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colors4.xml" ContentType="application/vnd.ms-office.chartcolorstyle+xml"/>
  <Override PartName="/word/charts/colors5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style5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3416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Департамент по обеспечению качества в сфере образования Актюбинской области Комитета по обеспечению качества в сфере образования</w:t>
      </w:r>
    </w:p>
    <w:p w14:paraId="7333C4AE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Министерства просвещения Республики Казахстан</w:t>
      </w:r>
    </w:p>
    <w:p w14:paraId="240D391B">
      <w:pPr>
        <w:rPr>
          <w:sz w:val="24"/>
          <w:szCs w:val="24"/>
        </w:rPr>
      </w:pPr>
    </w:p>
    <w:p w14:paraId="2A5477E2">
      <w:pPr>
        <w:rPr>
          <w:sz w:val="24"/>
          <w:szCs w:val="24"/>
        </w:rPr>
      </w:pPr>
    </w:p>
    <w:p w14:paraId="0587DFFD">
      <w:pPr>
        <w:rPr>
          <w:sz w:val="24"/>
          <w:szCs w:val="24"/>
        </w:rPr>
      </w:pPr>
    </w:p>
    <w:p w14:paraId="48A899F1">
      <w:pPr>
        <w:rPr>
          <w:sz w:val="24"/>
          <w:szCs w:val="24"/>
        </w:rPr>
      </w:pPr>
    </w:p>
    <w:p w14:paraId="072692C3">
      <w:pPr>
        <w:rPr>
          <w:sz w:val="24"/>
          <w:szCs w:val="24"/>
        </w:rPr>
      </w:pPr>
    </w:p>
    <w:p w14:paraId="6DD8FF01">
      <w:pPr>
        <w:rPr>
          <w:sz w:val="24"/>
          <w:szCs w:val="24"/>
        </w:rPr>
      </w:pPr>
    </w:p>
    <w:p w14:paraId="38BBC419">
      <w:pPr>
        <w:rPr>
          <w:sz w:val="24"/>
          <w:szCs w:val="24"/>
        </w:rPr>
      </w:pPr>
    </w:p>
    <w:p w14:paraId="165EBAF1">
      <w:pPr>
        <w:rPr>
          <w:sz w:val="24"/>
          <w:szCs w:val="24"/>
        </w:rPr>
      </w:pPr>
    </w:p>
    <w:p w14:paraId="4B366A72">
      <w:pPr>
        <w:rPr>
          <w:sz w:val="24"/>
          <w:szCs w:val="24"/>
        </w:rPr>
      </w:pPr>
    </w:p>
    <w:p w14:paraId="019E686A">
      <w:pPr>
        <w:rPr>
          <w:sz w:val="24"/>
          <w:szCs w:val="24"/>
        </w:rPr>
      </w:pPr>
    </w:p>
    <w:p w14:paraId="35186B8C">
      <w:pPr>
        <w:rPr>
          <w:sz w:val="24"/>
          <w:szCs w:val="24"/>
        </w:rPr>
      </w:pPr>
    </w:p>
    <w:p w14:paraId="04E2A6D1">
      <w:pPr>
        <w:rPr>
          <w:sz w:val="24"/>
          <w:szCs w:val="24"/>
        </w:rPr>
      </w:pPr>
    </w:p>
    <w:p w14:paraId="06264D73">
      <w:pPr>
        <w:rPr>
          <w:sz w:val="24"/>
          <w:szCs w:val="24"/>
        </w:rPr>
      </w:pPr>
    </w:p>
    <w:p w14:paraId="0675E260">
      <w:pPr>
        <w:rPr>
          <w:sz w:val="28"/>
          <w:szCs w:val="28"/>
        </w:rPr>
      </w:pPr>
    </w:p>
    <w:p w14:paraId="737A316F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Коммунальное государственное учреждение</w:t>
      </w:r>
    </w:p>
    <w:p w14:paraId="31C76C7E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«Средняя школа- гимназия №9» </w:t>
      </w:r>
    </w:p>
    <w:p w14:paraId="4A99F511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государственного учреждения «Отдел образования города Актобе»</w:t>
      </w:r>
    </w:p>
    <w:p w14:paraId="0F5B581B">
      <w:pPr>
        <w:jc w:val="center"/>
        <w:rPr>
          <w:sz w:val="28"/>
          <w:szCs w:val="28"/>
        </w:rPr>
      </w:pPr>
    </w:p>
    <w:p w14:paraId="3E4FCFDC">
      <w:pPr>
        <w:spacing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АНАЛИТИЧЕСКАЯ СПРАВКА </w:t>
      </w:r>
    </w:p>
    <w:p w14:paraId="16E612C6">
      <w:pPr>
        <w:spacing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ПО</w:t>
      </w:r>
      <w:r>
        <w:rPr>
          <w:rFonts w:hint="default"/>
          <w:b/>
          <w:bCs/>
          <w:color w:val="auto"/>
          <w:sz w:val="28"/>
          <w:szCs w:val="28"/>
          <w:lang w:val="ru-RU"/>
        </w:rPr>
        <w:t xml:space="preserve"> </w:t>
      </w:r>
      <w:r>
        <w:rPr>
          <w:b/>
          <w:bCs/>
          <w:color w:val="auto"/>
          <w:sz w:val="28"/>
          <w:szCs w:val="28"/>
        </w:rPr>
        <w:t xml:space="preserve"> РЕЗУЛЬТАТАМ САМООЦЕНКИ ДЕЯТЕЛЬНОСТИ</w:t>
      </w:r>
    </w:p>
    <w:p w14:paraId="6225171A">
      <w:pPr>
        <w:spacing w:line="360" w:lineRule="auto"/>
        <w:jc w:val="center"/>
        <w:rPr>
          <w:rFonts w:hint="default"/>
          <w:b/>
          <w:bCs/>
          <w:color w:val="auto"/>
          <w:sz w:val="28"/>
          <w:szCs w:val="28"/>
          <w:lang w:val="ru-RU"/>
        </w:rPr>
      </w:pPr>
      <w:r>
        <w:rPr>
          <w:b/>
          <w:bCs/>
          <w:color w:val="auto"/>
          <w:sz w:val="28"/>
          <w:szCs w:val="28"/>
          <w:lang w:val="ru-RU"/>
        </w:rPr>
        <w:t>ЗА</w:t>
      </w:r>
      <w:r>
        <w:rPr>
          <w:rFonts w:hint="default"/>
          <w:b/>
          <w:bCs/>
          <w:color w:val="auto"/>
          <w:sz w:val="28"/>
          <w:szCs w:val="28"/>
          <w:lang w:val="ru-RU"/>
        </w:rPr>
        <w:t xml:space="preserve">   </w:t>
      </w:r>
      <w:r>
        <w:rPr>
          <w:rFonts w:hint="default"/>
          <w:b/>
          <w:bCs/>
          <w:color w:val="auto"/>
          <w:sz w:val="32"/>
          <w:szCs w:val="32"/>
          <w:lang w:val="ru-RU"/>
        </w:rPr>
        <w:t xml:space="preserve">2024-2025 </w:t>
      </w:r>
      <w:r>
        <w:rPr>
          <w:rFonts w:hint="default"/>
          <w:b/>
          <w:bCs/>
          <w:color w:val="auto"/>
          <w:sz w:val="28"/>
          <w:szCs w:val="28"/>
          <w:lang w:val="ru-RU"/>
        </w:rPr>
        <w:t>УЧЕБНЫЙ ГОД</w:t>
      </w:r>
    </w:p>
    <w:p w14:paraId="136B0655">
      <w:pPr>
        <w:rPr>
          <w:sz w:val="28"/>
          <w:szCs w:val="28"/>
        </w:rPr>
      </w:pPr>
    </w:p>
    <w:p w14:paraId="0BDE9A89">
      <w:pPr>
        <w:rPr>
          <w:sz w:val="28"/>
          <w:szCs w:val="28"/>
        </w:rPr>
      </w:pPr>
    </w:p>
    <w:p w14:paraId="75DB4153">
      <w:pPr>
        <w:rPr>
          <w:sz w:val="24"/>
          <w:szCs w:val="24"/>
        </w:rPr>
      </w:pPr>
    </w:p>
    <w:p w14:paraId="7765F8E5">
      <w:pPr>
        <w:rPr>
          <w:sz w:val="24"/>
          <w:szCs w:val="24"/>
        </w:rPr>
      </w:pPr>
    </w:p>
    <w:p w14:paraId="1E0A7130">
      <w:pPr>
        <w:rPr>
          <w:sz w:val="24"/>
          <w:szCs w:val="24"/>
        </w:rPr>
      </w:pPr>
    </w:p>
    <w:p w14:paraId="11A50BFE">
      <w:pPr>
        <w:rPr>
          <w:sz w:val="24"/>
          <w:szCs w:val="24"/>
        </w:rPr>
      </w:pPr>
    </w:p>
    <w:p w14:paraId="03C9C2AE">
      <w:pPr>
        <w:rPr>
          <w:sz w:val="24"/>
          <w:szCs w:val="24"/>
        </w:rPr>
      </w:pPr>
    </w:p>
    <w:p w14:paraId="6E3E318C">
      <w:pPr>
        <w:rPr>
          <w:sz w:val="24"/>
          <w:szCs w:val="24"/>
        </w:rPr>
      </w:pPr>
    </w:p>
    <w:p w14:paraId="62FFCBBB">
      <w:pPr>
        <w:rPr>
          <w:sz w:val="24"/>
          <w:szCs w:val="24"/>
        </w:rPr>
      </w:pPr>
    </w:p>
    <w:p w14:paraId="0A37B927">
      <w:pPr>
        <w:rPr>
          <w:sz w:val="24"/>
          <w:szCs w:val="24"/>
        </w:rPr>
      </w:pPr>
    </w:p>
    <w:p w14:paraId="16C6B615">
      <w:pPr>
        <w:rPr>
          <w:sz w:val="24"/>
          <w:szCs w:val="24"/>
        </w:rPr>
      </w:pPr>
    </w:p>
    <w:p w14:paraId="6043FDD9">
      <w:pPr>
        <w:rPr>
          <w:sz w:val="24"/>
          <w:szCs w:val="24"/>
        </w:rPr>
      </w:pPr>
    </w:p>
    <w:p w14:paraId="2B6E4CD8">
      <w:pPr>
        <w:rPr>
          <w:sz w:val="24"/>
          <w:szCs w:val="24"/>
        </w:rPr>
      </w:pPr>
    </w:p>
    <w:p w14:paraId="4186BA3C">
      <w:pPr>
        <w:rPr>
          <w:sz w:val="24"/>
          <w:szCs w:val="24"/>
        </w:rPr>
      </w:pPr>
    </w:p>
    <w:p w14:paraId="68A35960">
      <w:pPr>
        <w:rPr>
          <w:sz w:val="24"/>
          <w:szCs w:val="24"/>
        </w:rPr>
      </w:pPr>
    </w:p>
    <w:p w14:paraId="5DA89FF3">
      <w:pPr>
        <w:rPr>
          <w:sz w:val="24"/>
          <w:szCs w:val="24"/>
        </w:rPr>
      </w:pPr>
    </w:p>
    <w:p w14:paraId="290D1295">
      <w:pPr>
        <w:rPr>
          <w:sz w:val="24"/>
          <w:szCs w:val="24"/>
        </w:rPr>
      </w:pPr>
    </w:p>
    <w:p w14:paraId="758EA7C8">
      <w:pPr>
        <w:rPr>
          <w:sz w:val="24"/>
          <w:szCs w:val="24"/>
        </w:rPr>
      </w:pPr>
    </w:p>
    <w:p w14:paraId="7CC792B2">
      <w:pPr>
        <w:rPr>
          <w:sz w:val="24"/>
          <w:szCs w:val="24"/>
        </w:rPr>
      </w:pPr>
    </w:p>
    <w:p w14:paraId="0F53BE5D">
      <w:pPr>
        <w:rPr>
          <w:sz w:val="24"/>
          <w:szCs w:val="24"/>
        </w:rPr>
      </w:pPr>
    </w:p>
    <w:p w14:paraId="1ABAA777">
      <w:pPr>
        <w:rPr>
          <w:sz w:val="24"/>
          <w:szCs w:val="24"/>
        </w:rPr>
      </w:pPr>
    </w:p>
    <w:p w14:paraId="05B7441F">
      <w:pPr>
        <w:rPr>
          <w:sz w:val="24"/>
          <w:szCs w:val="24"/>
        </w:rPr>
      </w:pPr>
    </w:p>
    <w:p w14:paraId="62BCFC1A">
      <w:pPr>
        <w:rPr>
          <w:sz w:val="24"/>
          <w:szCs w:val="24"/>
        </w:rPr>
      </w:pPr>
    </w:p>
    <w:p w14:paraId="375A81CB">
      <w:pPr>
        <w:jc w:val="center"/>
        <w:rPr>
          <w:sz w:val="24"/>
          <w:szCs w:val="24"/>
        </w:rPr>
      </w:pPr>
    </w:p>
    <w:p w14:paraId="7F9E428A">
      <w:pPr>
        <w:jc w:val="center"/>
        <w:rPr>
          <w:sz w:val="24"/>
          <w:szCs w:val="24"/>
        </w:rPr>
      </w:pPr>
      <w:r>
        <w:rPr>
          <w:sz w:val="24"/>
          <w:szCs w:val="24"/>
        </w:rPr>
        <w:t>город Актобе</w:t>
      </w:r>
    </w:p>
    <w:p w14:paraId="756B9646">
      <w:pPr>
        <w:jc w:val="center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>202</w:t>
      </w:r>
      <w:r>
        <w:rPr>
          <w:rFonts w:hint="default"/>
          <w:sz w:val="24"/>
          <w:szCs w:val="24"/>
          <w:lang w:val="ru-RU"/>
        </w:rPr>
        <w:t>5</w:t>
      </w:r>
    </w:p>
    <w:p w14:paraId="3B70FC3B">
      <w:pPr>
        <w:pStyle w:val="3"/>
        <w:spacing w:before="71" w:line="242" w:lineRule="auto"/>
        <w:ind w:right="565"/>
        <w:jc w:val="center"/>
        <w:rPr>
          <w:sz w:val="28"/>
          <w:szCs w:val="28"/>
        </w:rPr>
      </w:pPr>
      <w:r>
        <w:br w:type="page"/>
      </w:r>
    </w:p>
    <w:p w14:paraId="78894690">
      <w:pPr>
        <w:pStyle w:val="2"/>
        <w:spacing w:before="4" w:line="322" w:lineRule="exact"/>
        <w:rPr>
          <w:spacing w:val="-5"/>
        </w:rPr>
      </w:pPr>
      <w:r>
        <w:t>Самооценка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школы</w:t>
      </w:r>
    </w:p>
    <w:p w14:paraId="4564E811">
      <w:pPr>
        <w:pStyle w:val="2"/>
        <w:spacing w:before="4" w:line="322" w:lineRule="exact"/>
        <w:rPr>
          <w:rFonts w:hint="default"/>
          <w:lang w:val="ru-RU"/>
        </w:rPr>
      </w:pPr>
      <w:r>
        <w:t xml:space="preserve">за </w:t>
      </w:r>
      <w:r>
        <w:rPr>
          <w:spacing w:val="-7"/>
        </w:rPr>
        <w:t xml:space="preserve"> </w:t>
      </w:r>
      <w:r>
        <w:t>202</w:t>
      </w:r>
      <w:r>
        <w:rPr>
          <w:rFonts w:hint="default"/>
          <w:lang w:val="ru-RU"/>
        </w:rPr>
        <w:t>4</w:t>
      </w:r>
      <w:r>
        <w:t>-202</w:t>
      </w:r>
      <w:r>
        <w:rPr>
          <w:rFonts w:hint="default"/>
          <w:lang w:val="ru-RU"/>
        </w:rPr>
        <w:t>5</w:t>
      </w:r>
      <w:r>
        <w:rPr>
          <w:spacing w:val="-4"/>
        </w:rPr>
        <w:t xml:space="preserve"> </w:t>
      </w:r>
      <w:r>
        <w:rPr>
          <w:spacing w:val="-4"/>
          <w:lang w:val="ru-RU"/>
        </w:rPr>
        <w:t>учебный</w:t>
      </w:r>
      <w:r>
        <w:rPr>
          <w:rFonts w:hint="default"/>
          <w:spacing w:val="-4"/>
          <w:lang w:val="ru-RU"/>
        </w:rPr>
        <w:t xml:space="preserve"> </w:t>
      </w:r>
      <w:r>
        <w:t>г</w:t>
      </w:r>
      <w:r>
        <w:rPr>
          <w:lang w:val="ru-RU"/>
        </w:rPr>
        <w:t>од</w:t>
      </w:r>
    </w:p>
    <w:p w14:paraId="4B27A16D">
      <w:pPr>
        <w:pStyle w:val="3"/>
        <w:spacing w:line="276" w:lineRule="exact"/>
        <w:ind w:right="566"/>
        <w:jc w:val="both"/>
      </w:pPr>
    </w:p>
    <w:p w14:paraId="4A68B6DA">
      <w:pPr>
        <w:pStyle w:val="3"/>
        <w:spacing w:line="276" w:lineRule="exact"/>
        <w:ind w:left="239" w:right="566" w:hanging="238" w:hangingChars="99"/>
        <w:jc w:val="center"/>
      </w:pPr>
      <w:r>
        <w:t>СОДЕРЖАНИЕ</w:t>
      </w:r>
    </w:p>
    <w:p w14:paraId="2E3BA462">
      <w:pPr>
        <w:pStyle w:val="3"/>
        <w:spacing w:line="276" w:lineRule="exact"/>
        <w:ind w:left="239" w:right="566" w:hanging="238" w:hangingChars="99"/>
        <w:jc w:val="both"/>
      </w:pPr>
    </w:p>
    <w:tbl>
      <w:tblPr>
        <w:tblStyle w:val="5"/>
        <w:tblW w:w="10225" w:type="dxa"/>
        <w:tblInd w:w="2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"/>
        <w:gridCol w:w="770"/>
        <w:gridCol w:w="9430"/>
      </w:tblGrid>
      <w:tr w14:paraId="5C7F1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95" w:type="dxa"/>
            <w:gridSpan w:val="2"/>
          </w:tcPr>
          <w:p w14:paraId="411E1F9D">
            <w:pPr>
              <w:pStyle w:val="16"/>
              <w:spacing w:line="257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9430" w:type="dxa"/>
          </w:tcPr>
          <w:p w14:paraId="3BAFA5F9">
            <w:pPr>
              <w:pStyle w:val="16"/>
              <w:spacing w:before="1" w:line="256" w:lineRule="exact"/>
              <w:ind w:left="6" w:firstLine="120" w:firstLineChars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 образования</w:t>
            </w:r>
          </w:p>
        </w:tc>
      </w:tr>
      <w:tr w14:paraId="2B3FC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95" w:type="dxa"/>
            <w:gridSpan w:val="2"/>
          </w:tcPr>
          <w:p w14:paraId="128C2CB1">
            <w:pPr>
              <w:pStyle w:val="16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430" w:type="dxa"/>
          </w:tcPr>
          <w:p w14:paraId="269B34A8">
            <w:pPr>
              <w:pStyle w:val="16"/>
              <w:spacing w:before="135"/>
              <w:ind w:left="6" w:firstLine="120" w:firstLineChars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</w:tr>
      <w:tr w14:paraId="736B2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795" w:type="dxa"/>
            <w:gridSpan w:val="2"/>
          </w:tcPr>
          <w:p w14:paraId="48BE7CC3">
            <w:pPr>
              <w:pStyle w:val="16"/>
              <w:ind w:left="0"/>
              <w:jc w:val="center"/>
              <w:rPr>
                <w:b/>
                <w:sz w:val="26"/>
              </w:rPr>
            </w:pPr>
          </w:p>
          <w:p w14:paraId="4EC50D72">
            <w:pPr>
              <w:pStyle w:val="16"/>
              <w:spacing w:before="4"/>
              <w:ind w:left="0"/>
              <w:jc w:val="center"/>
              <w:rPr>
                <w:b/>
                <w:sz w:val="33"/>
              </w:rPr>
            </w:pPr>
          </w:p>
          <w:p w14:paraId="78A1A8A0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0" w:type="dxa"/>
          </w:tcPr>
          <w:p w14:paraId="6CCEF6A3">
            <w:pPr>
              <w:pStyle w:val="16"/>
              <w:spacing w:line="267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- 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14:paraId="5AD8B670">
            <w:pPr>
              <w:pStyle w:val="16"/>
              <w:spacing w:before="2" w:line="275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педагогах;</w:t>
            </w:r>
          </w:p>
          <w:p w14:paraId="46DBBDD4">
            <w:pPr>
              <w:pStyle w:val="16"/>
              <w:spacing w:line="275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аттестации;</w:t>
            </w:r>
          </w:p>
          <w:p w14:paraId="770E515E">
            <w:pPr>
              <w:pStyle w:val="16"/>
              <w:spacing w:before="5" w:line="237" w:lineRule="auto"/>
              <w:ind w:left="6" w:right="584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подтверждении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 квалификационной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категории;</w:t>
            </w:r>
          </w:p>
          <w:p w14:paraId="7B547DCE">
            <w:pPr>
              <w:pStyle w:val="16"/>
              <w:spacing w:before="3" w:line="261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- сведения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педагогах, подготовивших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</w:p>
        </w:tc>
      </w:tr>
      <w:tr w14:paraId="60841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95" w:type="dxa"/>
            <w:gridSpan w:val="2"/>
          </w:tcPr>
          <w:p w14:paraId="71F76492">
            <w:pPr>
              <w:pStyle w:val="16"/>
              <w:spacing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430" w:type="dxa"/>
          </w:tcPr>
          <w:p w14:paraId="3ADA3731">
            <w:pPr>
              <w:pStyle w:val="16"/>
              <w:spacing w:line="257" w:lineRule="exact"/>
              <w:ind w:left="6" w:firstLine="120" w:firstLineChars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14:paraId="3E47E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5" w:type="dxa"/>
            <w:gridSpan w:val="2"/>
          </w:tcPr>
          <w:p w14:paraId="46E2C195">
            <w:pPr>
              <w:pStyle w:val="16"/>
              <w:spacing w:before="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0" w:type="dxa"/>
          </w:tcPr>
          <w:p w14:paraId="042944FA">
            <w:pPr>
              <w:pStyle w:val="16"/>
              <w:spacing w:before="63"/>
              <w:ind w:left="6" w:firstLine="120" w:firstLineChars="50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контингенте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14:paraId="2BF0F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95" w:type="dxa"/>
            <w:gridSpan w:val="2"/>
          </w:tcPr>
          <w:p w14:paraId="67A06A56">
            <w:pPr>
              <w:pStyle w:val="16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30" w:type="dxa"/>
          </w:tcPr>
          <w:p w14:paraId="101C623A">
            <w:pPr>
              <w:pStyle w:val="16"/>
              <w:spacing w:line="257" w:lineRule="exact"/>
              <w:ind w:left="6" w:firstLine="120" w:firstLineChars="50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наполняемости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</w:tr>
      <w:tr w14:paraId="2E8FD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795" w:type="dxa"/>
            <w:gridSpan w:val="2"/>
          </w:tcPr>
          <w:p w14:paraId="573F9415">
            <w:pPr>
              <w:pStyle w:val="16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0" w:type="dxa"/>
          </w:tcPr>
          <w:p w14:paraId="3D20CE1C">
            <w:pPr>
              <w:pStyle w:val="16"/>
              <w:spacing w:line="257" w:lineRule="exact"/>
              <w:ind w:left="6" w:firstLine="120" w:firstLineChars="50"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14:paraId="00862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95" w:type="dxa"/>
            <w:gridSpan w:val="2"/>
          </w:tcPr>
          <w:p w14:paraId="5E745A91">
            <w:pPr>
              <w:pStyle w:val="16"/>
              <w:spacing w:before="5"/>
              <w:ind w:left="0"/>
              <w:jc w:val="center"/>
              <w:rPr>
                <w:b/>
                <w:sz w:val="23"/>
              </w:rPr>
            </w:pPr>
          </w:p>
          <w:p w14:paraId="30C349BD">
            <w:pPr>
              <w:pStyle w:val="1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9430" w:type="dxa"/>
          </w:tcPr>
          <w:p w14:paraId="4EF0A210">
            <w:pPr>
              <w:pStyle w:val="17"/>
              <w:ind w:left="220" w:leftChars="100"/>
              <w:jc w:val="both"/>
              <w:rPr>
                <w:b/>
              </w:rPr>
            </w:pPr>
            <w:r>
              <w:rPr>
                <w:b/>
                <w:bCs/>
              </w:rPr>
              <w:t>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      </w:r>
          </w:p>
        </w:tc>
      </w:tr>
      <w:tr w14:paraId="18F83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795" w:type="dxa"/>
            <w:gridSpan w:val="2"/>
          </w:tcPr>
          <w:p w14:paraId="35B234E6">
            <w:pPr>
              <w:pStyle w:val="16"/>
              <w:spacing w:before="10"/>
              <w:ind w:left="0"/>
              <w:jc w:val="center"/>
              <w:rPr>
                <w:b/>
                <w:sz w:val="23"/>
              </w:rPr>
            </w:pPr>
          </w:p>
          <w:p w14:paraId="10A42956">
            <w:pPr>
              <w:pStyle w:val="1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430" w:type="dxa"/>
          </w:tcPr>
          <w:p w14:paraId="04D275A7">
            <w:pPr>
              <w:pStyle w:val="16"/>
              <w:spacing w:before="3" w:line="237" w:lineRule="auto"/>
              <w:ind w:left="244" w:leftChars="111" w:right="5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к содержанию начального, основного среднего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 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ориентиром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 результаты обучения</w:t>
            </w:r>
          </w:p>
        </w:tc>
      </w:tr>
      <w:tr w14:paraId="4DC87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795" w:type="dxa"/>
            <w:gridSpan w:val="2"/>
          </w:tcPr>
          <w:p w14:paraId="066F0734">
            <w:pPr>
              <w:pStyle w:val="16"/>
              <w:spacing w:before="5"/>
              <w:ind w:left="0"/>
              <w:jc w:val="center"/>
              <w:rPr>
                <w:b/>
                <w:sz w:val="23"/>
              </w:rPr>
            </w:pPr>
          </w:p>
          <w:p w14:paraId="6C7405C4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430" w:type="dxa"/>
          </w:tcPr>
          <w:p w14:paraId="3A0E3307">
            <w:pPr>
              <w:pStyle w:val="16"/>
              <w:spacing w:line="267" w:lineRule="exact"/>
              <w:ind w:left="244" w:leftChars="11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рабочего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расписаний 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                      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14:paraId="2AF9B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795" w:type="dxa"/>
            <w:gridSpan w:val="2"/>
          </w:tcPr>
          <w:p w14:paraId="1DF39072">
            <w:pPr>
              <w:pStyle w:val="16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430" w:type="dxa"/>
          </w:tcPr>
          <w:p w14:paraId="23F93883">
            <w:pPr>
              <w:pStyle w:val="16"/>
              <w:spacing w:line="268" w:lineRule="exact"/>
              <w:ind w:left="244" w:leftChars="111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 ОП.</w:t>
            </w:r>
          </w:p>
        </w:tc>
      </w:tr>
      <w:tr w14:paraId="40C9B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795" w:type="dxa"/>
            <w:gridSpan w:val="2"/>
          </w:tcPr>
          <w:p w14:paraId="49F7F9C0">
            <w:pPr>
              <w:pStyle w:val="16"/>
              <w:spacing w:before="1"/>
              <w:ind w:left="0"/>
              <w:jc w:val="center"/>
              <w:rPr>
                <w:b/>
                <w:sz w:val="35"/>
              </w:rPr>
            </w:pPr>
          </w:p>
          <w:p w14:paraId="49350D9F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430" w:type="dxa"/>
          </w:tcPr>
          <w:p w14:paraId="1358628F">
            <w:pPr>
              <w:pStyle w:val="16"/>
              <w:ind w:left="238" w:leftChars="108" w:right="-29" w:firstLine="112" w:firstLineChars="47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познания и освоения обучающимися субъективно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привитие общечеловеческих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14:paraId="42A5E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795" w:type="dxa"/>
            <w:gridSpan w:val="2"/>
          </w:tcPr>
          <w:p w14:paraId="160877B2">
            <w:pPr>
              <w:pStyle w:val="16"/>
              <w:spacing w:before="2"/>
              <w:ind w:left="0"/>
              <w:jc w:val="center"/>
              <w:rPr>
                <w:b/>
                <w:sz w:val="35"/>
              </w:rPr>
            </w:pPr>
          </w:p>
          <w:p w14:paraId="5DE4A1A8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430" w:type="dxa"/>
          </w:tcPr>
          <w:p w14:paraId="271A9A80">
            <w:pPr>
              <w:pStyle w:val="16"/>
              <w:ind w:left="244" w:leftChars="111" w:right="-2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14:paraId="5D26C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795" w:type="dxa"/>
            <w:gridSpan w:val="2"/>
          </w:tcPr>
          <w:p w14:paraId="7273A4F1">
            <w:pPr>
              <w:pStyle w:val="16"/>
              <w:spacing w:before="1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430" w:type="dxa"/>
          </w:tcPr>
          <w:p w14:paraId="598BA431">
            <w:pPr>
              <w:pStyle w:val="16"/>
              <w:tabs>
                <w:tab w:val="left" w:pos="4360"/>
              </w:tabs>
              <w:spacing w:line="274" w:lineRule="exact"/>
              <w:ind w:left="244" w:leftChars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профильного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                  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14:paraId="77656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95" w:type="dxa"/>
            <w:gridSpan w:val="2"/>
          </w:tcPr>
          <w:p w14:paraId="32FA7BF1">
            <w:pPr>
              <w:pStyle w:val="16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9430" w:type="dxa"/>
          </w:tcPr>
          <w:p w14:paraId="4E719B73">
            <w:pPr>
              <w:pStyle w:val="16"/>
              <w:spacing w:line="274" w:lineRule="exact"/>
              <w:ind w:left="244" w:leftChars="11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особых образовательных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14:paraId="7BD76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795" w:type="dxa"/>
            <w:gridSpan w:val="2"/>
          </w:tcPr>
          <w:p w14:paraId="095BA15B">
            <w:pPr>
              <w:pStyle w:val="16"/>
              <w:spacing w:before="1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9430" w:type="dxa"/>
          </w:tcPr>
          <w:p w14:paraId="1B49DE07">
            <w:pPr>
              <w:pStyle w:val="16"/>
              <w:spacing w:line="267" w:lineRule="exact"/>
              <w:ind w:left="244" w:leftChars="111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факультативов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 компонента,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осуществляемого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ТУП</w:t>
            </w:r>
          </w:p>
        </w:tc>
      </w:tr>
      <w:tr w14:paraId="494EC8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95" w:type="dxa"/>
            <w:gridSpan w:val="2"/>
          </w:tcPr>
          <w:p w14:paraId="12B0B123">
            <w:pPr>
              <w:pStyle w:val="16"/>
              <w:spacing w:before="1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9430" w:type="dxa"/>
          </w:tcPr>
          <w:p w14:paraId="1F8841BE">
            <w:pPr>
              <w:pStyle w:val="16"/>
              <w:spacing w:line="267" w:lineRule="exact"/>
              <w:ind w:left="244" w:leftChars="111" w:right="-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жизнедеятельности»</w:t>
            </w:r>
          </w:p>
        </w:tc>
      </w:tr>
      <w:tr w14:paraId="27F93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795" w:type="dxa"/>
            <w:gridSpan w:val="2"/>
          </w:tcPr>
          <w:p w14:paraId="6E5E67A0">
            <w:pPr>
              <w:pStyle w:val="16"/>
              <w:spacing w:before="13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9430" w:type="dxa"/>
          </w:tcPr>
          <w:p w14:paraId="36BA6674">
            <w:pPr>
              <w:pStyle w:val="16"/>
              <w:spacing w:line="267" w:lineRule="exact"/>
              <w:ind w:left="6" w:right="-15" w:firstLine="240" w:firstLineChars="10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движения»</w:t>
            </w:r>
          </w:p>
        </w:tc>
      </w:tr>
      <w:tr w14:paraId="6BCB1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2" w:hRule="atLeast"/>
        </w:trPr>
        <w:tc>
          <w:tcPr>
            <w:tcW w:w="795" w:type="dxa"/>
            <w:gridSpan w:val="2"/>
          </w:tcPr>
          <w:p w14:paraId="1ECF13EE">
            <w:pPr>
              <w:pStyle w:val="16"/>
              <w:spacing w:before="12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9430" w:type="dxa"/>
          </w:tcPr>
          <w:p w14:paraId="093C5D11">
            <w:pPr>
              <w:pStyle w:val="16"/>
              <w:spacing w:line="266" w:lineRule="exact"/>
              <w:ind w:left="244" w:leftChars="111" w:right="-15"/>
              <w:jc w:val="both"/>
            </w:pPr>
            <w:r>
              <w:rPr>
                <w:sz w:val="24"/>
              </w:rPr>
              <w:t xml:space="preserve">Соблюдение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квалификационных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 образовательной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организаций, </w:t>
            </w:r>
            <w:r>
              <w:rPr>
                <w:spacing w:val="-1"/>
                <w:sz w:val="24"/>
              </w:rPr>
              <w:t xml:space="preserve">представляющих </w:t>
            </w:r>
            <w:r>
              <w:rPr>
                <w:sz w:val="24"/>
              </w:rPr>
              <w:t>начальное, основное среднее, общее среднее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утвержденных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Казахстан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24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473</w:t>
            </w:r>
          </w:p>
        </w:tc>
      </w:tr>
      <w:tr w14:paraId="6ECEC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558" w:hRule="atLeast"/>
        </w:trPr>
        <w:tc>
          <w:tcPr>
            <w:tcW w:w="770" w:type="dxa"/>
          </w:tcPr>
          <w:p w14:paraId="5202F5A7">
            <w:pPr>
              <w:pStyle w:val="16"/>
              <w:spacing w:before="7"/>
              <w:ind w:left="0"/>
              <w:jc w:val="center"/>
              <w:rPr>
                <w:b/>
              </w:rPr>
            </w:pPr>
          </w:p>
          <w:p w14:paraId="5696EB52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2</w:t>
            </w:r>
          </w:p>
        </w:tc>
        <w:tc>
          <w:tcPr>
            <w:tcW w:w="9430" w:type="dxa"/>
          </w:tcPr>
          <w:p w14:paraId="76CE98F4">
            <w:pPr>
              <w:pStyle w:val="16"/>
              <w:spacing w:line="237" w:lineRule="auto"/>
              <w:ind w:left="6" w:right="9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к максимальному объёму учебной нагрузки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среднего образования.</w:t>
            </w:r>
          </w:p>
        </w:tc>
      </w:tr>
      <w:tr w14:paraId="29594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320" w:hRule="atLeast"/>
        </w:trPr>
        <w:tc>
          <w:tcPr>
            <w:tcW w:w="770" w:type="dxa"/>
          </w:tcPr>
          <w:p w14:paraId="0D803DB4">
            <w:pPr>
              <w:pStyle w:val="16"/>
              <w:spacing w:before="12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430" w:type="dxa"/>
          </w:tcPr>
          <w:p w14:paraId="0BCBED3F">
            <w:pPr>
              <w:pStyle w:val="16"/>
              <w:spacing w:line="262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недельной нагрузки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14:paraId="5390B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272" w:hRule="atLeast"/>
        </w:trPr>
        <w:tc>
          <w:tcPr>
            <w:tcW w:w="770" w:type="dxa"/>
          </w:tcPr>
          <w:p w14:paraId="62376C10">
            <w:pPr>
              <w:pStyle w:val="16"/>
              <w:spacing w:line="25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430" w:type="dxa"/>
          </w:tcPr>
          <w:p w14:paraId="03399834">
            <w:pPr>
              <w:pStyle w:val="16"/>
              <w:spacing w:line="252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14:paraId="34357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277" w:hRule="atLeast"/>
        </w:trPr>
        <w:tc>
          <w:tcPr>
            <w:tcW w:w="770" w:type="dxa"/>
          </w:tcPr>
          <w:p w14:paraId="71A58656">
            <w:pPr>
              <w:pStyle w:val="16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3</w:t>
            </w:r>
          </w:p>
        </w:tc>
        <w:tc>
          <w:tcPr>
            <w:tcW w:w="9430" w:type="dxa"/>
          </w:tcPr>
          <w:p w14:paraId="761F921E">
            <w:pPr>
              <w:pStyle w:val="16"/>
              <w:spacing w:line="258" w:lineRule="exact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14:paraId="4E95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1405" w:hRule="atLeast"/>
        </w:trPr>
        <w:tc>
          <w:tcPr>
            <w:tcW w:w="770" w:type="dxa"/>
          </w:tcPr>
          <w:p w14:paraId="0186A27A">
            <w:pPr>
              <w:pStyle w:val="16"/>
              <w:ind w:left="0"/>
              <w:jc w:val="center"/>
              <w:rPr>
                <w:b/>
                <w:sz w:val="26"/>
              </w:rPr>
            </w:pPr>
          </w:p>
          <w:p w14:paraId="2513D486">
            <w:pPr>
              <w:pStyle w:val="16"/>
              <w:spacing w:before="10"/>
              <w:ind w:left="0"/>
              <w:jc w:val="center"/>
              <w:rPr>
                <w:b/>
                <w:sz w:val="32"/>
              </w:rPr>
            </w:pPr>
          </w:p>
          <w:p w14:paraId="04CCE6FC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9430" w:type="dxa"/>
          </w:tcPr>
          <w:p w14:paraId="43C60968">
            <w:pPr>
              <w:pStyle w:val="16"/>
              <w:ind w:left="6" w:right="-33"/>
              <w:jc w:val="both"/>
              <w:rPr>
                <w:sz w:val="24"/>
              </w:rPr>
            </w:pPr>
            <w:r>
              <w:rPr>
                <w:sz w:val="24"/>
              </w:rPr>
              <w:t>Уровень подготовки обучающихся (ожидаемые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 по каждой образовательной области (и 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предметам) соответствующего уровня образования в соответствии с типовыми учебными программами ОП и требованиями ГОСО,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просвещения Республики Казахстан </w:t>
            </w:r>
          </w:p>
          <w:p w14:paraId="1F63B14A">
            <w:pPr>
              <w:pStyle w:val="16"/>
              <w:ind w:left="6" w:right="-33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348</w:t>
            </w:r>
          </w:p>
        </w:tc>
      </w:tr>
      <w:tr w14:paraId="09039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1086" w:hRule="atLeast"/>
        </w:trPr>
        <w:tc>
          <w:tcPr>
            <w:tcW w:w="770" w:type="dxa"/>
          </w:tcPr>
          <w:p w14:paraId="49DBC884">
            <w:pPr>
              <w:pStyle w:val="16"/>
              <w:ind w:left="0"/>
              <w:jc w:val="center"/>
              <w:rPr>
                <w:b/>
                <w:sz w:val="26"/>
              </w:rPr>
            </w:pPr>
          </w:p>
          <w:p w14:paraId="0FA83EA2">
            <w:pPr>
              <w:pStyle w:val="16"/>
              <w:spacing w:before="9"/>
              <w:ind w:left="0"/>
              <w:jc w:val="center"/>
              <w:rPr>
                <w:b/>
                <w:sz w:val="20"/>
              </w:rPr>
            </w:pPr>
          </w:p>
          <w:p w14:paraId="447775B0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9430" w:type="dxa"/>
          </w:tcPr>
          <w:p w14:paraId="35EABA8D">
            <w:pPr>
              <w:pStyle w:val="16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оценки учебных достижений,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критериями оценки знаний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Министра МОН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 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14:paraId="669A5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551" w:hRule="atLeast"/>
        </w:trPr>
        <w:tc>
          <w:tcPr>
            <w:tcW w:w="770" w:type="dxa"/>
          </w:tcPr>
          <w:p w14:paraId="69ABE072">
            <w:pPr>
              <w:pStyle w:val="16"/>
              <w:spacing w:before="12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9430" w:type="dxa"/>
          </w:tcPr>
          <w:p w14:paraId="01CE68E2">
            <w:pPr>
              <w:pStyle w:val="16"/>
              <w:spacing w:line="263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обучении 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</w:tr>
      <w:tr w14:paraId="6EFFA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359" w:hRule="atLeast"/>
        </w:trPr>
        <w:tc>
          <w:tcPr>
            <w:tcW w:w="770" w:type="dxa"/>
          </w:tcPr>
          <w:p w14:paraId="545F78AA">
            <w:pPr>
              <w:pStyle w:val="16"/>
              <w:spacing w:before="29"/>
              <w:ind w:left="8"/>
              <w:jc w:val="center"/>
              <w:rPr>
                <w:sz w:val="24"/>
              </w:rPr>
            </w:pPr>
            <w:r>
              <w:rPr>
                <w:b/>
                <w:bCs/>
                <w:sz w:val="24"/>
              </w:rPr>
              <w:t>4</w:t>
            </w:r>
          </w:p>
        </w:tc>
        <w:tc>
          <w:tcPr>
            <w:tcW w:w="9430" w:type="dxa"/>
          </w:tcPr>
          <w:p w14:paraId="6DA506B8">
            <w:pPr>
              <w:pStyle w:val="16"/>
              <w:spacing w:before="29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14:paraId="75D6A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555" w:hRule="atLeast"/>
        </w:trPr>
        <w:tc>
          <w:tcPr>
            <w:tcW w:w="770" w:type="dxa"/>
          </w:tcPr>
          <w:p w14:paraId="61FA396C">
            <w:pPr>
              <w:pStyle w:val="16"/>
              <w:spacing w:before="12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430" w:type="dxa"/>
          </w:tcPr>
          <w:p w14:paraId="5779C710">
            <w:pPr>
              <w:pStyle w:val="16"/>
              <w:spacing w:line="266" w:lineRule="exact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  <w:tr w14:paraId="22C6A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513" w:hRule="atLeast"/>
        </w:trPr>
        <w:tc>
          <w:tcPr>
            <w:tcW w:w="770" w:type="dxa"/>
          </w:tcPr>
          <w:p w14:paraId="45ED73AC">
            <w:pPr>
              <w:pStyle w:val="16"/>
              <w:spacing w:before="6"/>
              <w:ind w:left="0"/>
              <w:jc w:val="center"/>
              <w:rPr>
                <w:b/>
              </w:rPr>
            </w:pPr>
          </w:p>
          <w:p w14:paraId="417B6261">
            <w:pPr>
              <w:pStyle w:val="1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430" w:type="dxa"/>
          </w:tcPr>
          <w:p w14:paraId="3579F55C">
            <w:pPr>
              <w:pStyle w:val="16"/>
              <w:spacing w:line="237" w:lineRule="auto"/>
              <w:ind w:left="2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календарном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</w:tr>
      <w:tr w14:paraId="3F885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277" w:hRule="atLeast"/>
        </w:trPr>
        <w:tc>
          <w:tcPr>
            <w:tcW w:w="770" w:type="dxa"/>
          </w:tcPr>
          <w:p w14:paraId="3A0B6AD7">
            <w:pPr>
              <w:pStyle w:val="16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9430" w:type="dxa"/>
          </w:tcPr>
          <w:p w14:paraId="630E881B">
            <w:pPr>
              <w:pStyle w:val="16"/>
              <w:spacing w:line="258" w:lineRule="exact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Учебно-материальные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активы</w:t>
            </w:r>
          </w:p>
        </w:tc>
      </w:tr>
      <w:tr w14:paraId="6CBC8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339" w:hRule="atLeast"/>
        </w:trPr>
        <w:tc>
          <w:tcPr>
            <w:tcW w:w="770" w:type="dxa"/>
          </w:tcPr>
          <w:p w14:paraId="6B990528">
            <w:pPr>
              <w:pStyle w:val="16"/>
              <w:spacing w:before="24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9430" w:type="dxa"/>
          </w:tcPr>
          <w:p w14:paraId="6867AF4A">
            <w:pPr>
              <w:pStyle w:val="16"/>
              <w:spacing w:before="24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библиотечный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фонд</w:t>
            </w:r>
          </w:p>
        </w:tc>
      </w:tr>
      <w:tr w14:paraId="7B76E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402" w:hRule="atLeast"/>
        </w:trPr>
        <w:tc>
          <w:tcPr>
            <w:tcW w:w="770" w:type="dxa"/>
          </w:tcPr>
          <w:p w14:paraId="24A4AE15">
            <w:pPr>
              <w:pStyle w:val="16"/>
              <w:spacing w:before="5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9430" w:type="dxa"/>
          </w:tcPr>
          <w:p w14:paraId="5CB734F1">
            <w:pPr>
              <w:pStyle w:val="16"/>
              <w:spacing w:before="53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Лист оценивания</w:t>
            </w:r>
          </w:p>
        </w:tc>
      </w:tr>
      <w:tr w14:paraId="050A1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397" w:hRule="atLeast"/>
        </w:trPr>
        <w:tc>
          <w:tcPr>
            <w:tcW w:w="770" w:type="dxa"/>
          </w:tcPr>
          <w:p w14:paraId="1CC23ADC">
            <w:pPr>
              <w:pStyle w:val="16"/>
              <w:spacing w:line="257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9430" w:type="dxa"/>
          </w:tcPr>
          <w:p w14:paraId="6258D5AC">
            <w:pPr>
              <w:pStyle w:val="16"/>
              <w:spacing w:before="53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замечания,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пути 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</w:tc>
      </w:tr>
      <w:tr w14:paraId="724B8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25" w:type="dxa"/>
          <w:trHeight w:val="277" w:hRule="atLeast"/>
        </w:trPr>
        <w:tc>
          <w:tcPr>
            <w:tcW w:w="770" w:type="dxa"/>
          </w:tcPr>
          <w:p w14:paraId="6F8D9488">
            <w:pPr>
              <w:pStyle w:val="16"/>
              <w:spacing w:line="257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9430" w:type="dxa"/>
          </w:tcPr>
          <w:p w14:paraId="2588204A">
            <w:pPr>
              <w:pStyle w:val="16"/>
              <w:spacing w:line="257" w:lineRule="exact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Выводы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</w:p>
        </w:tc>
      </w:tr>
    </w:tbl>
    <w:p w14:paraId="575AE21F">
      <w:pPr>
        <w:pStyle w:val="10"/>
        <w:ind w:left="0"/>
        <w:jc w:val="both"/>
        <w:rPr>
          <w:b/>
          <w:sz w:val="20"/>
        </w:rPr>
      </w:pPr>
    </w:p>
    <w:p w14:paraId="54A19966">
      <w:pPr>
        <w:pStyle w:val="10"/>
        <w:ind w:left="0"/>
        <w:jc w:val="both"/>
        <w:rPr>
          <w:b/>
          <w:sz w:val="19"/>
        </w:rPr>
      </w:pPr>
    </w:p>
    <w:p w14:paraId="5686CB99">
      <w:pPr>
        <w:pStyle w:val="10"/>
        <w:spacing w:before="93" w:line="237" w:lineRule="auto"/>
        <w:ind w:right="559" w:firstLine="360" w:firstLineChars="150"/>
        <w:jc w:val="both"/>
      </w:pPr>
    </w:p>
    <w:p w14:paraId="0C3D9BDB">
      <w:pPr>
        <w:pStyle w:val="17"/>
        <w:jc w:val="both"/>
      </w:pPr>
    </w:p>
    <w:p w14:paraId="3290C9EC">
      <w:pPr>
        <w:pStyle w:val="17"/>
        <w:jc w:val="both"/>
      </w:pPr>
    </w:p>
    <w:p w14:paraId="779F2066">
      <w:pPr>
        <w:pStyle w:val="17"/>
        <w:jc w:val="both"/>
      </w:pPr>
    </w:p>
    <w:p w14:paraId="2EAAD5B4">
      <w:pPr>
        <w:pStyle w:val="17"/>
        <w:jc w:val="both"/>
      </w:pPr>
    </w:p>
    <w:p w14:paraId="6AD51C8D">
      <w:pPr>
        <w:pStyle w:val="17"/>
        <w:jc w:val="both"/>
      </w:pPr>
    </w:p>
    <w:p w14:paraId="0CB535FA">
      <w:pPr>
        <w:pStyle w:val="17"/>
        <w:jc w:val="both"/>
      </w:pPr>
    </w:p>
    <w:p w14:paraId="1EE468E7">
      <w:pPr>
        <w:pStyle w:val="17"/>
        <w:jc w:val="both"/>
      </w:pPr>
    </w:p>
    <w:p w14:paraId="3B99186C">
      <w:pPr>
        <w:pStyle w:val="17"/>
        <w:jc w:val="both"/>
      </w:pPr>
    </w:p>
    <w:p w14:paraId="7B4AAB0B">
      <w:pPr>
        <w:pStyle w:val="17"/>
        <w:jc w:val="both"/>
      </w:pPr>
    </w:p>
    <w:p w14:paraId="7A90AD98">
      <w:pPr>
        <w:pStyle w:val="17"/>
        <w:jc w:val="both"/>
      </w:pPr>
    </w:p>
    <w:p w14:paraId="1B608FF0">
      <w:pPr>
        <w:pStyle w:val="17"/>
        <w:jc w:val="both"/>
      </w:pPr>
    </w:p>
    <w:p w14:paraId="627EBD6E">
      <w:pPr>
        <w:pStyle w:val="17"/>
        <w:jc w:val="both"/>
      </w:pPr>
    </w:p>
    <w:p w14:paraId="33361D99">
      <w:pPr>
        <w:pStyle w:val="17"/>
        <w:jc w:val="both"/>
      </w:pPr>
    </w:p>
    <w:p w14:paraId="3E1A3AFE">
      <w:pPr>
        <w:pStyle w:val="17"/>
        <w:jc w:val="both"/>
      </w:pPr>
    </w:p>
    <w:p w14:paraId="0F55F5E6">
      <w:pPr>
        <w:pStyle w:val="17"/>
        <w:jc w:val="both"/>
      </w:pPr>
    </w:p>
    <w:p w14:paraId="6FC720F0">
      <w:pPr>
        <w:pStyle w:val="17"/>
        <w:jc w:val="both"/>
      </w:pPr>
    </w:p>
    <w:p w14:paraId="454793B8">
      <w:pPr>
        <w:pStyle w:val="17"/>
        <w:jc w:val="both"/>
      </w:pPr>
    </w:p>
    <w:p w14:paraId="65FACF7C">
      <w:pPr>
        <w:pStyle w:val="17"/>
        <w:jc w:val="both"/>
      </w:pPr>
    </w:p>
    <w:p w14:paraId="6D3EF361">
      <w:pPr>
        <w:pStyle w:val="17"/>
        <w:jc w:val="both"/>
      </w:pPr>
    </w:p>
    <w:p w14:paraId="14B3E5DE">
      <w:pPr>
        <w:pStyle w:val="17"/>
        <w:jc w:val="both"/>
      </w:pPr>
    </w:p>
    <w:p w14:paraId="6E6EB8ED">
      <w:pPr>
        <w:pStyle w:val="17"/>
        <w:jc w:val="both"/>
      </w:pPr>
    </w:p>
    <w:p w14:paraId="25C48E0C">
      <w:pPr>
        <w:pStyle w:val="17"/>
        <w:jc w:val="both"/>
      </w:pPr>
    </w:p>
    <w:p w14:paraId="0B66030D">
      <w:pPr>
        <w:pStyle w:val="17"/>
        <w:jc w:val="both"/>
      </w:pPr>
    </w:p>
    <w:p w14:paraId="12A6F8D9">
      <w:pPr>
        <w:pStyle w:val="17"/>
        <w:jc w:val="both"/>
      </w:pPr>
    </w:p>
    <w:p w14:paraId="4719A42F">
      <w:pPr>
        <w:pStyle w:val="17"/>
        <w:jc w:val="both"/>
      </w:pPr>
    </w:p>
    <w:p w14:paraId="0EACAB1C">
      <w:pPr>
        <w:pStyle w:val="17"/>
        <w:jc w:val="both"/>
      </w:pPr>
    </w:p>
    <w:p w14:paraId="3FAAAB26">
      <w:pPr>
        <w:pStyle w:val="17"/>
        <w:jc w:val="both"/>
      </w:pPr>
    </w:p>
    <w:p w14:paraId="2DE059B2">
      <w:pPr>
        <w:pStyle w:val="17"/>
        <w:jc w:val="both"/>
      </w:pPr>
    </w:p>
    <w:p w14:paraId="78D0BC3B">
      <w:pPr>
        <w:pStyle w:val="17"/>
        <w:jc w:val="both"/>
      </w:pPr>
    </w:p>
    <w:p w14:paraId="61F6B97D">
      <w:pPr>
        <w:pStyle w:val="17"/>
        <w:jc w:val="both"/>
      </w:pPr>
      <w:r>
        <w:t>Самооценка деятельности школы проводилась за</w:t>
      </w:r>
      <w:r>
        <w:rPr>
          <w:b/>
          <w:bCs/>
        </w:rPr>
        <w:t xml:space="preserve"> 202</w:t>
      </w:r>
      <w:r>
        <w:rPr>
          <w:rFonts w:hint="default"/>
          <w:b/>
          <w:bCs/>
          <w:lang w:val="ru-RU"/>
        </w:rPr>
        <w:t>4</w:t>
      </w:r>
      <w:r>
        <w:rPr>
          <w:b/>
          <w:bCs/>
        </w:rPr>
        <w:t>-202</w:t>
      </w:r>
      <w:r>
        <w:rPr>
          <w:rFonts w:hint="default"/>
          <w:b/>
          <w:bCs/>
          <w:lang w:val="ru-RU"/>
        </w:rPr>
        <w:t>5</w:t>
      </w:r>
      <w:r>
        <w:t xml:space="preserve"> учебны</w:t>
      </w:r>
      <w:r>
        <w:rPr>
          <w:lang w:val="ru-RU"/>
        </w:rPr>
        <w:t>й</w:t>
      </w:r>
      <w:r>
        <w:t xml:space="preserve"> год. </w:t>
      </w:r>
    </w:p>
    <w:p w14:paraId="5136CA66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Основание для самооценки:</w:t>
      </w:r>
      <w:r>
        <w:rPr>
          <w:sz w:val="24"/>
          <w:szCs w:val="24"/>
        </w:rPr>
        <w:t xml:space="preserve"> </w:t>
      </w:r>
    </w:p>
    <w:p w14:paraId="3DFF8AAA">
      <w:pPr>
        <w:ind w:firstLine="567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Приказ Министра просвещения Республики Казахстан от 05.12.2022 г. №486 «Об утверждении критериев оценки организаций образования»;</w:t>
      </w:r>
    </w:p>
    <w:p w14:paraId="0F776CE9">
      <w:pPr>
        <w:ind w:firstLine="567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Приказ РГУ «Комитет по обеспечению качества в сфере образования Министерства просвещения Республики Казахстан» от 27.12.2022 г. №12 «Об утверждении Методических рекомендаций по организации и проведении самооценки организаций образования»;</w:t>
      </w:r>
    </w:p>
    <w:p w14:paraId="7399CF41">
      <w:pPr>
        <w:ind w:firstLine="567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Приказ Председателя Комитета по обеспечению качества по в сфере образования Министерства просвещения Республики Казахстан от 31.12.2022 г. №14;</w:t>
      </w:r>
    </w:p>
    <w:p w14:paraId="27ED28C0">
      <w:pPr>
        <w:pStyle w:val="17"/>
        <w:jc w:val="both"/>
        <w:rPr>
          <w:color w:val="auto"/>
        </w:rPr>
      </w:pPr>
      <w:r>
        <w:rPr>
          <w:rFonts w:cs="Times New Roman"/>
          <w:color w:val="0000FF"/>
          <w:lang w:eastAsia="en-US"/>
        </w:rPr>
        <w:t xml:space="preserve">       </w:t>
      </w:r>
      <w:r>
        <w:rPr>
          <w:rFonts w:hint="default" w:cs="Times New Roman"/>
          <w:color w:val="0000FF"/>
          <w:lang w:val="ru-RU" w:eastAsia="en-US"/>
        </w:rPr>
        <w:t xml:space="preserve"> </w:t>
      </w:r>
      <w:r>
        <w:rPr>
          <w:rFonts w:cs="Times New Roman"/>
          <w:color w:val="auto"/>
          <w:lang w:eastAsia="en-US"/>
        </w:rPr>
        <w:t xml:space="preserve"> </w:t>
      </w:r>
      <w:r>
        <w:rPr>
          <w:color w:val="auto"/>
        </w:rPr>
        <w:t>Решение Педагогического совета,  протокол №</w:t>
      </w:r>
      <w:r>
        <w:rPr>
          <w:rFonts w:hint="default"/>
          <w:color w:val="auto"/>
          <w:lang w:val="ru-RU"/>
        </w:rPr>
        <w:t>10</w:t>
      </w:r>
      <w:r>
        <w:rPr>
          <w:color w:val="auto"/>
        </w:rPr>
        <w:t xml:space="preserve"> от 29 </w:t>
      </w:r>
      <w:r>
        <w:rPr>
          <w:color w:val="auto"/>
          <w:lang w:val="ru-RU"/>
        </w:rPr>
        <w:t>мая</w:t>
      </w:r>
      <w:r>
        <w:rPr>
          <w:color w:val="auto"/>
        </w:rPr>
        <w:t xml:space="preserve"> 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года.</w:t>
      </w:r>
    </w:p>
    <w:p w14:paraId="50412843">
      <w:pPr>
        <w:pStyle w:val="17"/>
        <w:jc w:val="both"/>
        <w:rPr>
          <w:color w:val="auto"/>
        </w:rPr>
      </w:pPr>
      <w:r>
        <w:rPr>
          <w:color w:val="0000FF"/>
        </w:rPr>
        <w:t xml:space="preserve">       </w:t>
      </w:r>
      <w:r>
        <w:rPr>
          <w:color w:val="auto"/>
        </w:rPr>
        <w:t xml:space="preserve"> 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Приказ  по школе «О создании комиссии по самооценке» № </w:t>
      </w:r>
      <w:r>
        <w:rPr>
          <w:rFonts w:hint="default"/>
          <w:color w:val="auto"/>
          <w:lang w:val="ru-RU"/>
        </w:rPr>
        <w:t>96/3</w:t>
      </w:r>
      <w:r>
        <w:rPr>
          <w:color w:val="auto"/>
        </w:rPr>
        <w:t xml:space="preserve"> от </w:t>
      </w:r>
      <w:r>
        <w:rPr>
          <w:rFonts w:hint="default"/>
          <w:color w:val="auto"/>
          <w:lang w:val="ru-RU"/>
        </w:rPr>
        <w:t>30</w:t>
      </w:r>
      <w:r>
        <w:rPr>
          <w:color w:val="auto"/>
        </w:rPr>
        <w:t xml:space="preserve"> ма</w:t>
      </w:r>
      <w:r>
        <w:rPr>
          <w:color w:val="auto"/>
          <w:lang w:val="ru-RU"/>
        </w:rPr>
        <w:t>я</w:t>
      </w:r>
      <w:r>
        <w:rPr>
          <w:color w:val="auto"/>
        </w:rPr>
        <w:t xml:space="preserve"> 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года.</w:t>
      </w:r>
    </w:p>
    <w:p w14:paraId="6EB27C5C">
      <w:pPr>
        <w:jc w:val="both"/>
        <w:rPr>
          <w:color w:val="0000FF"/>
        </w:rPr>
      </w:pPr>
    </w:p>
    <w:p w14:paraId="5059D673">
      <w:pPr>
        <w:pStyle w:val="10"/>
        <w:tabs>
          <w:tab w:val="left" w:pos="2904"/>
          <w:tab w:val="left" w:pos="3605"/>
          <w:tab w:val="left" w:pos="6232"/>
          <w:tab w:val="left" w:pos="7114"/>
          <w:tab w:val="left" w:pos="7939"/>
          <w:tab w:val="left" w:pos="9224"/>
          <w:tab w:val="left" w:pos="10547"/>
        </w:tabs>
        <w:spacing w:before="66" w:line="242" w:lineRule="auto"/>
        <w:ind w:right="560"/>
        <w:jc w:val="both"/>
      </w:pPr>
      <w:r>
        <w:t xml:space="preserve">Самооценка КГУ «Средняя школа-гимназия № 9» </w:t>
      </w:r>
      <w:r>
        <w:tab/>
      </w:r>
      <w:r>
        <w:t>проведена комиссией в</w:t>
      </w:r>
      <w:r>
        <w:rPr>
          <w:spacing w:val="-57"/>
        </w:rPr>
        <w:t xml:space="preserve">               </w:t>
      </w:r>
      <w:r>
        <w:t>следующем</w:t>
      </w:r>
      <w:r>
        <w:rPr>
          <w:spacing w:val="2"/>
        </w:rPr>
        <w:t xml:space="preserve"> </w:t>
      </w:r>
      <w:r>
        <w:t>составе:</w:t>
      </w:r>
    </w:p>
    <w:p w14:paraId="2184CB87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line="271" w:lineRule="exact"/>
        <w:ind w:hanging="721"/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–Казбаева С.С.,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14:paraId="7E80B409">
      <w:pPr>
        <w:pStyle w:val="15"/>
        <w:numPr>
          <w:ilvl w:val="1"/>
          <w:numId w:val="1"/>
        </w:numPr>
        <w:jc w:val="both"/>
        <w:rPr>
          <w:sz w:val="24"/>
        </w:rPr>
      </w:pPr>
      <w:r>
        <w:rPr>
          <w:sz w:val="24"/>
        </w:rPr>
        <w:t>Сексембаева З.А.- заместитель директора школы по научно-методической работе, член комиссии;</w:t>
      </w:r>
    </w:p>
    <w:p w14:paraId="2A87ADBD">
      <w:pPr>
        <w:pStyle w:val="15"/>
        <w:numPr>
          <w:ilvl w:val="1"/>
          <w:numId w:val="1"/>
        </w:numPr>
        <w:jc w:val="both"/>
        <w:rPr>
          <w:sz w:val="24"/>
        </w:rPr>
      </w:pPr>
      <w:r>
        <w:rPr>
          <w:sz w:val="24"/>
        </w:rPr>
        <w:t>Мустафина Б.А.- заместитель директора школы по научно-методической работе, член комиссии;</w:t>
      </w:r>
    </w:p>
    <w:p w14:paraId="3220F7DD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Кравченко Н.М.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учебно-воспитательной работе,</w:t>
      </w:r>
      <w:r>
        <w:rPr>
          <w:spacing w:val="2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14:paraId="35D1A8B6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Утегалиева С.Г.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учебно-воспитательной работе,</w:t>
      </w:r>
      <w:r>
        <w:rPr>
          <w:spacing w:val="2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14:paraId="47421646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Шакимова Д.Б.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учебно-воспитательной работе,</w:t>
      </w:r>
      <w:r>
        <w:rPr>
          <w:spacing w:val="2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14:paraId="4D5D5232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Янченко А.В.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учебно-воспитательной работе;</w:t>
      </w:r>
      <w:r>
        <w:rPr>
          <w:spacing w:val="2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</w:p>
    <w:p w14:paraId="10272F0B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before="3"/>
        <w:ind w:hanging="721"/>
        <w:jc w:val="both"/>
        <w:rPr>
          <w:sz w:val="24"/>
        </w:rPr>
      </w:pPr>
      <w:r>
        <w:rPr>
          <w:sz w:val="24"/>
        </w:rPr>
        <w:t>Абылхатова М.Т.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учебно-воспитательной работе,</w:t>
      </w:r>
      <w:r>
        <w:rPr>
          <w:spacing w:val="2"/>
          <w:sz w:val="24"/>
        </w:rPr>
        <w:t xml:space="preserve"> </w:t>
      </w:r>
      <w:r>
        <w:rPr>
          <w:sz w:val="24"/>
        </w:rPr>
        <w:t>член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комиссии;</w:t>
      </w:r>
      <w:r>
        <w:rPr>
          <w:spacing w:val="-5"/>
          <w:sz w:val="24"/>
        </w:rPr>
        <w:t xml:space="preserve"> </w:t>
      </w:r>
    </w:p>
    <w:p w14:paraId="4A447B88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line="242" w:lineRule="auto"/>
        <w:ind w:right="564"/>
        <w:jc w:val="both"/>
        <w:rPr>
          <w:sz w:val="24"/>
        </w:rPr>
      </w:pPr>
      <w:r>
        <w:rPr>
          <w:sz w:val="24"/>
        </w:rPr>
        <w:t>Утеньязова А.К.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4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член 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комиссии;</w:t>
      </w:r>
    </w:p>
    <w:p w14:paraId="4043F5A2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line="242" w:lineRule="auto"/>
        <w:ind w:right="568"/>
        <w:jc w:val="both"/>
        <w:rPr>
          <w:sz w:val="24"/>
        </w:rPr>
      </w:pPr>
      <w:r>
        <w:rPr>
          <w:sz w:val="24"/>
        </w:rPr>
        <w:t>Байманова Н.К.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член 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комиссии;</w:t>
      </w:r>
    </w:p>
    <w:p w14:paraId="0A3330E8">
      <w:pPr>
        <w:pStyle w:val="15"/>
        <w:numPr>
          <w:ilvl w:val="1"/>
          <w:numId w:val="1"/>
        </w:numPr>
        <w:tabs>
          <w:tab w:val="left" w:pos="2100"/>
          <w:tab w:val="left" w:pos="2101"/>
        </w:tabs>
        <w:spacing w:line="242" w:lineRule="auto"/>
        <w:ind w:right="568"/>
        <w:jc w:val="both"/>
        <w:rPr>
          <w:sz w:val="24"/>
        </w:rPr>
      </w:pPr>
      <w:r>
        <w:rPr>
          <w:sz w:val="24"/>
        </w:rPr>
        <w:t>Туркестанова Н.Н.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8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6"/>
          <w:sz w:val="24"/>
        </w:rPr>
        <w:t xml:space="preserve"> </w:t>
      </w:r>
      <w:r>
        <w:rPr>
          <w:sz w:val="24"/>
        </w:rPr>
        <w:t>школы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8"/>
          <w:sz w:val="24"/>
        </w:rPr>
        <w:t xml:space="preserve"> р</w:t>
      </w:r>
      <w:r>
        <w:rPr>
          <w:sz w:val="24"/>
        </w:rPr>
        <w:t>аботе,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член 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комиссии;</w:t>
      </w:r>
    </w:p>
    <w:p w14:paraId="68E7DAB8">
      <w:pPr>
        <w:pStyle w:val="15"/>
        <w:numPr>
          <w:ilvl w:val="1"/>
          <w:numId w:val="1"/>
        </w:numPr>
        <w:tabs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ind w:right="556"/>
        <w:jc w:val="both"/>
        <w:rPr>
          <w:sz w:val="24"/>
        </w:rPr>
      </w:pPr>
      <w:r>
        <w:rPr>
          <w:sz w:val="24"/>
        </w:rPr>
        <w:t>Дорогокупля Т.В.</w:t>
      </w:r>
      <w:r>
        <w:rPr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</w:r>
      <w:r>
        <w:rPr>
          <w:sz w:val="24"/>
        </w:rPr>
        <w:t>заместитель</w:t>
      </w:r>
      <w:r>
        <w:rPr>
          <w:sz w:val="24"/>
        </w:rPr>
        <w:tab/>
      </w:r>
      <w:r>
        <w:rPr>
          <w:sz w:val="24"/>
        </w:rPr>
        <w:t>директора</w:t>
      </w:r>
      <w:r>
        <w:rPr>
          <w:sz w:val="24"/>
        </w:rPr>
        <w:tab/>
      </w:r>
      <w:r>
        <w:rPr>
          <w:sz w:val="24"/>
        </w:rPr>
        <w:t>школы</w:t>
      </w:r>
      <w:r>
        <w:rPr>
          <w:sz w:val="24"/>
        </w:rPr>
        <w:tab/>
      </w:r>
      <w:r>
        <w:rPr>
          <w:sz w:val="24"/>
        </w:rPr>
        <w:t>по административно-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4"/>
          <w:sz w:val="24"/>
        </w:rPr>
        <w:t xml:space="preserve"> </w:t>
      </w:r>
      <w:r>
        <w:rPr>
          <w:sz w:val="24"/>
        </w:rPr>
        <w:t>член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комиссии;</w:t>
      </w:r>
    </w:p>
    <w:p w14:paraId="48DCDF18">
      <w:pPr>
        <w:pStyle w:val="10"/>
        <w:ind w:left="0"/>
        <w:jc w:val="both"/>
      </w:pPr>
    </w:p>
    <w:p w14:paraId="6E502F5B">
      <w:pPr>
        <w:pStyle w:val="10"/>
        <w:ind w:left="0"/>
        <w:jc w:val="both"/>
      </w:pPr>
    </w:p>
    <w:p w14:paraId="21BEA5A7">
      <w:pPr>
        <w:pStyle w:val="10"/>
        <w:ind w:left="0"/>
        <w:jc w:val="both"/>
      </w:pP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самооценки комиссией проведена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 критериям:</w:t>
      </w:r>
    </w:p>
    <w:p w14:paraId="29E5C538">
      <w:pPr>
        <w:pStyle w:val="3"/>
        <w:numPr>
          <w:ilvl w:val="0"/>
          <w:numId w:val="2"/>
        </w:numPr>
        <w:tabs>
          <w:tab w:val="left" w:pos="1264"/>
        </w:tabs>
        <w:spacing w:before="8" w:line="275" w:lineRule="exact"/>
        <w:jc w:val="both"/>
        <w:rPr>
          <w:b w:val="0"/>
        </w:rPr>
      </w:pPr>
      <w:r>
        <w:rPr>
          <w:b w:val="0"/>
        </w:rPr>
        <w:t>Общая</w:t>
      </w:r>
      <w:r>
        <w:rPr>
          <w:b w:val="0"/>
          <w:spacing w:val="-6"/>
        </w:rPr>
        <w:t xml:space="preserve"> </w:t>
      </w:r>
      <w:r>
        <w:rPr>
          <w:b w:val="0"/>
        </w:rPr>
        <w:t>характеристика</w:t>
      </w:r>
      <w:r>
        <w:rPr>
          <w:b w:val="0"/>
          <w:spacing w:val="-9"/>
        </w:rPr>
        <w:t xml:space="preserve"> </w:t>
      </w:r>
      <w:r>
        <w:rPr>
          <w:b w:val="0"/>
        </w:rPr>
        <w:t>организации</w:t>
      </w:r>
      <w:r>
        <w:rPr>
          <w:b w:val="0"/>
          <w:spacing w:val="-4"/>
        </w:rPr>
        <w:t xml:space="preserve"> </w:t>
      </w:r>
      <w:r>
        <w:rPr>
          <w:b w:val="0"/>
        </w:rPr>
        <w:t>образования</w:t>
      </w:r>
    </w:p>
    <w:p w14:paraId="6ECBCF1B">
      <w:pPr>
        <w:pStyle w:val="15"/>
        <w:numPr>
          <w:ilvl w:val="0"/>
          <w:numId w:val="2"/>
        </w:numPr>
        <w:tabs>
          <w:tab w:val="left" w:pos="1264"/>
        </w:tabs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</w:p>
    <w:p w14:paraId="1BD52FE1">
      <w:pPr>
        <w:pStyle w:val="3"/>
        <w:numPr>
          <w:ilvl w:val="0"/>
          <w:numId w:val="2"/>
        </w:numPr>
        <w:tabs>
          <w:tab w:val="left" w:pos="1264"/>
        </w:tabs>
        <w:spacing w:before="2" w:line="275" w:lineRule="exact"/>
        <w:jc w:val="both"/>
        <w:rPr>
          <w:b w:val="0"/>
        </w:rPr>
      </w:pPr>
      <w:r>
        <w:rPr>
          <w:b w:val="0"/>
        </w:rPr>
        <w:t>Контингент</w:t>
      </w:r>
      <w:r>
        <w:rPr>
          <w:b w:val="0"/>
          <w:spacing w:val="-4"/>
        </w:rPr>
        <w:t xml:space="preserve"> </w:t>
      </w:r>
      <w:r>
        <w:rPr>
          <w:b w:val="0"/>
        </w:rPr>
        <w:t>обучающихся</w:t>
      </w:r>
    </w:p>
    <w:p w14:paraId="5C9A81F6">
      <w:pPr>
        <w:pStyle w:val="3"/>
        <w:numPr>
          <w:ilvl w:val="0"/>
          <w:numId w:val="2"/>
        </w:numPr>
        <w:tabs>
          <w:tab w:val="left" w:pos="1264"/>
        </w:tabs>
        <w:spacing w:before="2" w:line="275" w:lineRule="exact"/>
        <w:jc w:val="both"/>
        <w:rPr>
          <w:b w:val="0"/>
        </w:rPr>
      </w:pPr>
      <w:r>
        <w:rPr>
          <w:b w:val="0"/>
          <w:bCs w:val="0"/>
        </w:rPr>
        <w:t>Учебно-методическая</w:t>
      </w:r>
      <w:r>
        <w:rPr>
          <w:b w:val="0"/>
          <w:bCs w:val="0"/>
          <w:spacing w:val="-4"/>
        </w:rPr>
        <w:t xml:space="preserve"> </w:t>
      </w:r>
      <w:r>
        <w:rPr>
          <w:b w:val="0"/>
          <w:bCs w:val="0"/>
        </w:rPr>
        <w:t>работа. О</w:t>
      </w:r>
      <w:r>
        <w:rPr>
          <w:b w:val="0"/>
        </w:rPr>
        <w:t>ценка</w:t>
      </w:r>
      <w:r>
        <w:rPr>
          <w:b w:val="0"/>
          <w:spacing w:val="-5"/>
        </w:rPr>
        <w:t xml:space="preserve"> </w:t>
      </w:r>
      <w:r>
        <w:rPr>
          <w:b w:val="0"/>
        </w:rPr>
        <w:t>знаний</w:t>
      </w:r>
      <w:r>
        <w:rPr>
          <w:b w:val="0"/>
          <w:spacing w:val="-5"/>
        </w:rPr>
        <w:t xml:space="preserve"> </w:t>
      </w:r>
      <w:r>
        <w:rPr>
          <w:b w:val="0"/>
        </w:rPr>
        <w:t>обучающихся</w:t>
      </w:r>
    </w:p>
    <w:p w14:paraId="2E788F30">
      <w:pPr>
        <w:pStyle w:val="3"/>
        <w:numPr>
          <w:ilvl w:val="0"/>
          <w:numId w:val="2"/>
        </w:numPr>
        <w:tabs>
          <w:tab w:val="left" w:pos="1264"/>
        </w:tabs>
        <w:spacing w:before="3" w:line="275" w:lineRule="exact"/>
        <w:jc w:val="both"/>
        <w:rPr>
          <w:b w:val="0"/>
        </w:rPr>
      </w:pPr>
      <w:r>
        <w:rPr>
          <w:b w:val="0"/>
        </w:rPr>
        <w:t>Учебно-материальные</w:t>
      </w:r>
      <w:r>
        <w:rPr>
          <w:b w:val="0"/>
          <w:spacing w:val="-5"/>
        </w:rPr>
        <w:t xml:space="preserve"> </w:t>
      </w:r>
      <w:r>
        <w:rPr>
          <w:b w:val="0"/>
        </w:rPr>
        <w:t>активы</w:t>
      </w:r>
    </w:p>
    <w:p w14:paraId="6219EF97">
      <w:pPr>
        <w:pStyle w:val="15"/>
        <w:numPr>
          <w:ilvl w:val="0"/>
          <w:numId w:val="2"/>
        </w:numPr>
        <w:tabs>
          <w:tab w:val="left" w:pos="1264"/>
        </w:tabs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фонд</w:t>
      </w:r>
    </w:p>
    <w:p w14:paraId="1728FF5A">
      <w:pPr>
        <w:pStyle w:val="15"/>
        <w:numPr>
          <w:ilvl w:val="0"/>
          <w:numId w:val="2"/>
        </w:numPr>
        <w:tabs>
          <w:tab w:val="left" w:pos="1264"/>
        </w:tabs>
        <w:jc w:val="both"/>
        <w:rPr>
          <w:sz w:val="24"/>
        </w:rPr>
      </w:pPr>
      <w:r>
        <w:rPr>
          <w:sz w:val="24"/>
          <w:lang w:val="ru-RU"/>
        </w:rPr>
        <w:t>Лист</w:t>
      </w:r>
      <w:r>
        <w:rPr>
          <w:rFonts w:hint="default"/>
          <w:sz w:val="24"/>
          <w:lang w:val="ru-RU"/>
        </w:rPr>
        <w:t xml:space="preserve"> оценивания</w:t>
      </w:r>
    </w:p>
    <w:p w14:paraId="39078B0D">
      <w:pPr>
        <w:pStyle w:val="3"/>
        <w:numPr>
          <w:ilvl w:val="0"/>
          <w:numId w:val="2"/>
        </w:numPr>
        <w:tabs>
          <w:tab w:val="left" w:pos="1264"/>
        </w:tabs>
        <w:spacing w:before="3" w:line="275" w:lineRule="exact"/>
        <w:jc w:val="both"/>
        <w:rPr>
          <w:b w:val="0"/>
        </w:rPr>
      </w:pPr>
      <w:r>
        <w:rPr>
          <w:b w:val="0"/>
        </w:rPr>
        <w:t>Недостатки</w:t>
      </w:r>
      <w:r>
        <w:rPr>
          <w:b w:val="0"/>
          <w:spacing w:val="-2"/>
        </w:rPr>
        <w:t xml:space="preserve"> </w:t>
      </w:r>
      <w:r>
        <w:rPr>
          <w:b w:val="0"/>
        </w:rPr>
        <w:t>и</w:t>
      </w:r>
      <w:r>
        <w:rPr>
          <w:b w:val="0"/>
          <w:spacing w:val="-5"/>
        </w:rPr>
        <w:t xml:space="preserve"> </w:t>
      </w:r>
      <w:r>
        <w:rPr>
          <w:b w:val="0"/>
        </w:rPr>
        <w:t>замечания,</w:t>
      </w:r>
      <w:r>
        <w:rPr>
          <w:b w:val="0"/>
          <w:spacing w:val="-3"/>
        </w:rPr>
        <w:t xml:space="preserve"> </w:t>
      </w:r>
      <w:r>
        <w:rPr>
          <w:b w:val="0"/>
        </w:rPr>
        <w:t>пути</w:t>
      </w:r>
      <w:r>
        <w:rPr>
          <w:b w:val="0"/>
          <w:spacing w:val="-2"/>
        </w:rPr>
        <w:t xml:space="preserve"> </w:t>
      </w:r>
      <w:r>
        <w:rPr>
          <w:b w:val="0"/>
        </w:rPr>
        <w:t>их</w:t>
      </w:r>
      <w:r>
        <w:rPr>
          <w:b w:val="0"/>
          <w:spacing w:val="-5"/>
        </w:rPr>
        <w:t xml:space="preserve"> </w:t>
      </w:r>
      <w:r>
        <w:rPr>
          <w:b w:val="0"/>
        </w:rPr>
        <w:t>решения</w:t>
      </w:r>
    </w:p>
    <w:p w14:paraId="716E433E">
      <w:pPr>
        <w:pStyle w:val="15"/>
        <w:numPr>
          <w:ilvl w:val="0"/>
          <w:numId w:val="2"/>
        </w:numPr>
        <w:tabs>
          <w:tab w:val="left" w:pos="1320"/>
        </w:tabs>
        <w:ind w:left="1379" w:hanging="361"/>
        <w:jc w:val="both"/>
        <w:rPr>
          <w:sz w:val="24"/>
        </w:rPr>
      </w:pP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14:paraId="2E169357">
      <w:pPr>
        <w:pStyle w:val="10"/>
        <w:ind w:left="0"/>
        <w:jc w:val="both"/>
        <w:rPr>
          <w:sz w:val="26"/>
        </w:rPr>
      </w:pPr>
    </w:p>
    <w:p w14:paraId="331F4726">
      <w:pPr>
        <w:pStyle w:val="3"/>
        <w:numPr>
          <w:ilvl w:val="0"/>
          <w:numId w:val="3"/>
        </w:numPr>
        <w:tabs>
          <w:tab w:val="left" w:pos="1202"/>
        </w:tabs>
        <w:spacing w:line="237" w:lineRule="auto"/>
        <w:ind w:right="4580" w:firstLine="0"/>
        <w:jc w:val="both"/>
        <w:rPr>
          <w:sz w:val="22"/>
        </w:rPr>
        <w:sectPr>
          <w:pgSz w:w="11910" w:h="16840"/>
          <w:pgMar w:top="850" w:right="850" w:bottom="850" w:left="850" w:header="720" w:footer="720" w:gutter="0"/>
          <w:cols w:space="720" w:num="1"/>
        </w:sectPr>
      </w:pPr>
    </w:p>
    <w:p w14:paraId="51F94EC7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I. Общая характеристика организации образования. Наименование организации образования.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0"/>
        <w:gridCol w:w="7166"/>
      </w:tblGrid>
      <w:tr w14:paraId="45E81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3260" w:type="dxa"/>
            <w:shd w:val="clear" w:color="auto" w:fill="auto"/>
          </w:tcPr>
          <w:p w14:paraId="6ACAF6E7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Наименование организации образования</w:t>
            </w:r>
          </w:p>
        </w:tc>
        <w:tc>
          <w:tcPr>
            <w:tcW w:w="7166" w:type="dxa"/>
            <w:shd w:val="clear" w:color="auto" w:fill="auto"/>
          </w:tcPr>
          <w:p w14:paraId="076EEF89">
            <w:p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Коммунальное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государственное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учреждение «</w:t>
            </w:r>
            <w:r>
              <w:rPr>
                <w:color w:val="000000"/>
                <w:sz w:val="24"/>
                <w:szCs w:val="24"/>
                <w:lang w:val="kk-KZ" w:eastAsia="ar-SA"/>
              </w:rPr>
              <w:t>Средняя школа-гимназия №9</w:t>
            </w:r>
            <w:r>
              <w:rPr>
                <w:color w:val="000000"/>
                <w:sz w:val="24"/>
                <w:szCs w:val="24"/>
                <w:lang w:eastAsia="ar-SA"/>
              </w:rPr>
              <w:t xml:space="preserve">» отдела  </w:t>
            </w:r>
            <w:r>
              <w:rPr>
                <w:spacing w:val="-57"/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</w:rPr>
              <w:t>образования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города Актобе управления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образования Актюбинской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области.</w:t>
            </w:r>
          </w:p>
        </w:tc>
      </w:tr>
      <w:tr w14:paraId="7E7F9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7409C673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Форма собственности</w:t>
            </w:r>
          </w:p>
        </w:tc>
        <w:tc>
          <w:tcPr>
            <w:tcW w:w="7166" w:type="dxa"/>
            <w:shd w:val="clear" w:color="auto" w:fill="auto"/>
          </w:tcPr>
          <w:p w14:paraId="360F2808">
            <w:p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Коммунальное государственное учреждение</w:t>
            </w:r>
          </w:p>
        </w:tc>
      </w:tr>
      <w:tr w14:paraId="78700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7FDBF0A8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7166" w:type="dxa"/>
            <w:shd w:val="clear" w:color="auto" w:fill="auto"/>
          </w:tcPr>
          <w:p w14:paraId="33AC6A1F">
            <w:p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Действительный </w:t>
            </w:r>
          </w:p>
        </w:tc>
      </w:tr>
      <w:tr w14:paraId="06725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7C15120B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Год основания</w:t>
            </w:r>
          </w:p>
        </w:tc>
        <w:tc>
          <w:tcPr>
            <w:tcW w:w="7166" w:type="dxa"/>
            <w:shd w:val="clear" w:color="auto" w:fill="auto"/>
          </w:tcPr>
          <w:p w14:paraId="4F623AB0">
            <w:p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1987</w:t>
            </w:r>
          </w:p>
        </w:tc>
      </w:tr>
      <w:tr w14:paraId="7C044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260" w:type="dxa"/>
            <w:shd w:val="clear" w:color="auto" w:fill="auto"/>
          </w:tcPr>
          <w:p w14:paraId="6B13D47A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Юридический адрес</w:t>
            </w:r>
          </w:p>
        </w:tc>
        <w:tc>
          <w:tcPr>
            <w:tcW w:w="7166" w:type="dxa"/>
            <w:shd w:val="clear" w:color="auto" w:fill="auto"/>
          </w:tcPr>
          <w:p w14:paraId="72CB4ADF">
            <w:p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Республика Казахстан, </w:t>
            </w:r>
            <w:r>
              <w:rPr>
                <w:iCs/>
                <w:color w:val="000000"/>
                <w:sz w:val="24"/>
                <w:szCs w:val="24"/>
                <w:lang w:eastAsia="ar-SA"/>
              </w:rPr>
              <w:t>Актюбинская область, г</w:t>
            </w:r>
            <w:r>
              <w:rPr>
                <w:iCs/>
                <w:color w:val="000000"/>
                <w:sz w:val="24"/>
                <w:szCs w:val="24"/>
                <w:lang w:val="kk-KZ" w:eastAsia="ar-SA"/>
              </w:rPr>
              <w:t xml:space="preserve">ород </w:t>
            </w:r>
            <w:r>
              <w:rPr>
                <w:iCs/>
                <w:color w:val="000000"/>
                <w:sz w:val="24"/>
                <w:szCs w:val="24"/>
                <w:lang w:eastAsia="ar-SA"/>
              </w:rPr>
              <w:t>Актобе,</w:t>
            </w:r>
            <w:r>
              <w:rPr>
                <w:iCs/>
                <w:color w:val="000000"/>
                <w:sz w:val="24"/>
                <w:szCs w:val="24"/>
                <w:lang w:val="kk-KZ" w:eastAsia="ar-SA"/>
              </w:rPr>
              <w:t xml:space="preserve"> район Астана, ул.Шайкенова 15</w:t>
            </w:r>
          </w:p>
        </w:tc>
      </w:tr>
      <w:tr w14:paraId="679AC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4AE2566F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val="en-US" w:eastAsia="ar-SA"/>
              </w:rPr>
              <w:t>E</w:t>
            </w:r>
            <w:r>
              <w:rPr>
                <w:b/>
                <w:color w:val="000000"/>
                <w:sz w:val="24"/>
                <w:szCs w:val="24"/>
                <w:lang w:eastAsia="ar-SA"/>
              </w:rPr>
              <w:t>-</w:t>
            </w:r>
            <w:r>
              <w:rPr>
                <w:b/>
                <w:color w:val="000000"/>
                <w:sz w:val="24"/>
                <w:szCs w:val="24"/>
                <w:lang w:val="en-US" w:eastAsia="ar-SA"/>
              </w:rPr>
              <w:t>mail</w:t>
            </w:r>
            <w:r>
              <w:rPr>
                <w:b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7166" w:type="dxa"/>
            <w:shd w:val="clear" w:color="auto" w:fill="auto"/>
          </w:tcPr>
          <w:p w14:paraId="681ACF97">
            <w:pPr>
              <w:pStyle w:val="15"/>
              <w:spacing w:line="240" w:lineRule="auto"/>
              <w:ind w:left="660" w:leftChars="0" w:hanging="361" w:firstLineChars="0"/>
              <w:jc w:val="both"/>
              <w:rPr>
                <w:color w:val="auto"/>
                <w:sz w:val="24"/>
                <w:szCs w:val="24"/>
                <w:lang w:val="en-US" w:eastAsia="ar-SA"/>
              </w:rPr>
            </w:pPr>
            <w:r>
              <w:rPr>
                <w:color w:val="auto"/>
              </w:rPr>
              <w:fldChar w:fldCharType="begin"/>
            </w:r>
            <w:r>
              <w:rPr>
                <w:color w:val="auto"/>
              </w:rPr>
              <w:instrText xml:space="preserve"> HYPERLINK "mailto:9-mektep@aktgoroo.kz" </w:instrText>
            </w:r>
            <w:r>
              <w:rPr>
                <w:color w:val="auto"/>
              </w:rPr>
              <w:fldChar w:fldCharType="separate"/>
            </w:r>
            <w:r>
              <w:rPr>
                <w:rStyle w:val="7"/>
                <w:color w:val="auto"/>
                <w:sz w:val="24"/>
                <w:szCs w:val="24"/>
                <w:lang w:val="en-US" w:eastAsia="ar-SA"/>
              </w:rPr>
              <w:t>9-mektep@aktgoroo.kz</w:t>
            </w:r>
            <w:r>
              <w:rPr>
                <w:rStyle w:val="7"/>
                <w:color w:val="auto"/>
                <w:sz w:val="24"/>
                <w:szCs w:val="24"/>
                <w:lang w:val="en-US" w:eastAsia="ar-SA"/>
              </w:rPr>
              <w:fldChar w:fldCharType="end"/>
            </w:r>
          </w:p>
        </w:tc>
      </w:tr>
      <w:tr w14:paraId="10FDC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38420695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Телефон/факс</w:t>
            </w:r>
          </w:p>
        </w:tc>
        <w:tc>
          <w:tcPr>
            <w:tcW w:w="7166" w:type="dxa"/>
            <w:shd w:val="clear" w:color="auto" w:fill="auto"/>
          </w:tcPr>
          <w:p w14:paraId="58034869">
            <w:pPr>
              <w:tabs>
                <w:tab w:val="left" w:pos="142"/>
              </w:tabs>
              <w:suppressAutoHyphens/>
              <w:jc w:val="both"/>
              <w:rPr>
                <w:color w:val="auto"/>
                <w:sz w:val="24"/>
                <w:szCs w:val="24"/>
                <w:lang w:val="en-US" w:eastAsia="ar-SA"/>
              </w:rPr>
            </w:pPr>
            <w:r>
              <w:rPr>
                <w:color w:val="auto"/>
                <w:sz w:val="24"/>
                <w:szCs w:val="24"/>
                <w:lang w:val="en-US" w:eastAsia="ar-SA"/>
              </w:rPr>
              <w:t>8/7132/73-03-02 при</w:t>
            </w:r>
            <w:r>
              <w:rPr>
                <w:color w:val="auto"/>
                <w:sz w:val="24"/>
                <w:szCs w:val="24"/>
                <w:lang w:eastAsia="ar-SA"/>
              </w:rPr>
              <w:t>ё</w:t>
            </w:r>
            <w:r>
              <w:rPr>
                <w:color w:val="auto"/>
                <w:sz w:val="24"/>
                <w:szCs w:val="24"/>
                <w:lang w:val="en-US" w:eastAsia="ar-SA"/>
              </w:rPr>
              <w:t>мная, 8/ 7132/ 73-03-08</w:t>
            </w:r>
          </w:p>
        </w:tc>
      </w:tr>
      <w:tr w14:paraId="4E179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739BE520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Web </w:t>
            </w:r>
            <w:r>
              <w:rPr>
                <w:b/>
                <w:sz w:val="24"/>
                <w:szCs w:val="24"/>
              </w:rPr>
              <w:t>сайт</w:t>
            </w:r>
          </w:p>
        </w:tc>
        <w:tc>
          <w:tcPr>
            <w:tcW w:w="7166" w:type="dxa"/>
            <w:shd w:val="clear" w:color="auto" w:fill="auto"/>
          </w:tcPr>
          <w:p w14:paraId="3EB20286">
            <w:pPr>
              <w:tabs>
                <w:tab w:val="left" w:pos="142"/>
              </w:tabs>
              <w:suppressAutoHyphens/>
              <w:jc w:val="both"/>
              <w:rPr>
                <w:color w:val="auto"/>
                <w:sz w:val="24"/>
                <w:szCs w:val="24"/>
                <w:lang w:val="en-US" w:eastAsia="ar-SA"/>
              </w:rPr>
            </w:pPr>
            <w:r>
              <w:rPr>
                <w:color w:val="auto"/>
                <w:sz w:val="24"/>
                <w:szCs w:val="24"/>
                <w:lang w:val="en-US" w:eastAsia="ar-SA"/>
              </w:rPr>
              <w:t>:https://9.edu.kz/basty/</w:t>
            </w:r>
          </w:p>
        </w:tc>
      </w:tr>
      <w:tr w14:paraId="4BE94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7A52E2E3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val="en-US"/>
              </w:rPr>
              <w:t>Instagram</w:t>
            </w:r>
          </w:p>
        </w:tc>
        <w:tc>
          <w:tcPr>
            <w:tcW w:w="7166" w:type="dxa"/>
            <w:shd w:val="clear" w:color="auto" w:fill="auto"/>
          </w:tcPr>
          <w:p w14:paraId="58D7050A">
            <w:pPr>
              <w:tabs>
                <w:tab w:val="left" w:pos="142"/>
              </w:tabs>
              <w:suppressAutoHyphens/>
              <w:jc w:val="both"/>
              <w:rPr>
                <w:color w:val="auto"/>
                <w:sz w:val="24"/>
                <w:szCs w:val="24"/>
                <w:lang w:eastAsia="ar-SA"/>
              </w:rPr>
            </w:pPr>
            <w:r>
              <w:rPr>
                <w:color w:val="auto"/>
                <w:sz w:val="24"/>
                <w:szCs w:val="24"/>
                <w:lang w:eastAsia="ar-SA"/>
              </w:rPr>
              <w:t xml:space="preserve">: </w:t>
            </w:r>
            <w:r>
              <w:rPr>
                <w:color w:val="auto"/>
                <w:sz w:val="24"/>
                <w:szCs w:val="24"/>
                <w:lang w:val="en-US" w:eastAsia="ar-SA"/>
              </w:rPr>
              <w:t>https</w:t>
            </w:r>
            <w:r>
              <w:rPr>
                <w:color w:val="auto"/>
                <w:sz w:val="24"/>
                <w:szCs w:val="24"/>
                <w:lang w:eastAsia="ar-SA"/>
              </w:rPr>
              <w:t>://</w:t>
            </w:r>
            <w:r>
              <w:rPr>
                <w:color w:val="auto"/>
                <w:sz w:val="24"/>
                <w:szCs w:val="24"/>
                <w:lang w:val="en-US" w:eastAsia="ar-SA"/>
              </w:rPr>
              <w:t>www</w:t>
            </w:r>
            <w:r>
              <w:rPr>
                <w:color w:val="auto"/>
                <w:sz w:val="24"/>
                <w:szCs w:val="24"/>
                <w:lang w:eastAsia="ar-SA"/>
              </w:rPr>
              <w:t>.</w:t>
            </w:r>
            <w:r>
              <w:rPr>
                <w:color w:val="auto"/>
                <w:sz w:val="24"/>
                <w:szCs w:val="24"/>
                <w:lang w:val="en-US" w:eastAsia="ar-SA"/>
              </w:rPr>
              <w:t>instagram</w:t>
            </w:r>
            <w:r>
              <w:rPr>
                <w:color w:val="auto"/>
                <w:sz w:val="24"/>
                <w:szCs w:val="24"/>
                <w:lang w:eastAsia="ar-SA"/>
              </w:rPr>
              <w:t>.</w:t>
            </w:r>
            <w:r>
              <w:rPr>
                <w:color w:val="auto"/>
                <w:sz w:val="24"/>
                <w:szCs w:val="24"/>
                <w:lang w:val="en-US" w:eastAsia="ar-SA"/>
              </w:rPr>
              <w:t>com</w:t>
            </w:r>
            <w:r>
              <w:rPr>
                <w:color w:val="auto"/>
                <w:sz w:val="24"/>
                <w:szCs w:val="24"/>
                <w:lang w:eastAsia="ar-SA"/>
              </w:rPr>
              <w:t>/9_</w:t>
            </w:r>
            <w:r>
              <w:rPr>
                <w:color w:val="auto"/>
                <w:sz w:val="24"/>
                <w:szCs w:val="24"/>
                <w:lang w:val="en-US" w:eastAsia="ar-SA"/>
              </w:rPr>
              <w:t>gimn</w:t>
            </w:r>
            <w:r>
              <w:rPr>
                <w:color w:val="auto"/>
                <w:sz w:val="24"/>
                <w:szCs w:val="24"/>
                <w:lang w:eastAsia="ar-SA"/>
              </w:rPr>
              <w:t>/</w:t>
            </w:r>
          </w:p>
        </w:tc>
      </w:tr>
      <w:tr w14:paraId="1097B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</w:trPr>
        <w:tc>
          <w:tcPr>
            <w:tcW w:w="3260" w:type="dxa"/>
            <w:shd w:val="clear" w:color="auto" w:fill="auto"/>
          </w:tcPr>
          <w:p w14:paraId="4EE64966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Сведения об учредителе</w:t>
            </w:r>
          </w:p>
        </w:tc>
        <w:tc>
          <w:tcPr>
            <w:tcW w:w="7166" w:type="dxa"/>
            <w:shd w:val="clear" w:color="auto" w:fill="auto"/>
          </w:tcPr>
          <w:p w14:paraId="739AB17B">
            <w:p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Государственное учреждение «Аппарат акима Актюбинской области»</w:t>
            </w:r>
          </w:p>
        </w:tc>
      </w:tr>
      <w:tr w14:paraId="4F3D0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3260" w:type="dxa"/>
            <w:shd w:val="clear" w:color="auto" w:fill="auto"/>
          </w:tcPr>
          <w:p w14:paraId="284662D5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Язык обучения</w:t>
            </w:r>
          </w:p>
        </w:tc>
        <w:tc>
          <w:tcPr>
            <w:tcW w:w="7166" w:type="dxa"/>
            <w:shd w:val="clear" w:color="auto" w:fill="auto"/>
          </w:tcPr>
          <w:p w14:paraId="2F4A44C5">
            <w:p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Русский</w:t>
            </w:r>
          </w:p>
        </w:tc>
      </w:tr>
      <w:tr w14:paraId="06382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3260" w:type="dxa"/>
            <w:shd w:val="clear" w:color="auto" w:fill="auto"/>
          </w:tcPr>
          <w:p w14:paraId="7335A470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Законный представитель юридического лица</w:t>
            </w:r>
          </w:p>
        </w:tc>
        <w:tc>
          <w:tcPr>
            <w:tcW w:w="7166" w:type="dxa"/>
            <w:shd w:val="clear" w:color="auto" w:fill="auto"/>
          </w:tcPr>
          <w:p w14:paraId="6BF2401D">
            <w:pPr>
              <w:tabs>
                <w:tab w:val="left" w:pos="28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Казбаева Салиха Сарсембаевна</w:t>
            </w:r>
          </w:p>
          <w:p w14:paraId="47929A3C">
            <w:pPr>
              <w:tabs>
                <w:tab w:val="left" w:pos="28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Удостоверение личности: №048898460, 29.09.2020 МВД РК</w:t>
            </w:r>
          </w:p>
          <w:p w14:paraId="5E33D9D2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 о назначении директора -</w:t>
            </w:r>
            <w:r>
              <w:rPr>
                <w:sz w:val="24"/>
                <w:szCs w:val="24"/>
              </w:rPr>
              <w:t>приказ №20 п.1 от 24.01.2017 года</w:t>
            </w:r>
          </w:p>
        </w:tc>
      </w:tr>
      <w:tr w14:paraId="5122E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</w:trPr>
        <w:tc>
          <w:tcPr>
            <w:tcW w:w="3260" w:type="dxa"/>
            <w:shd w:val="clear" w:color="auto" w:fill="auto"/>
          </w:tcPr>
          <w:p w14:paraId="33618D3D">
            <w:pPr>
              <w:tabs>
                <w:tab w:val="left" w:pos="284"/>
              </w:tabs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Реквизиты:</w:t>
            </w:r>
          </w:p>
          <w:p w14:paraId="40742F95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7166" w:type="dxa"/>
            <w:shd w:val="clear" w:color="auto" w:fill="auto"/>
          </w:tcPr>
          <w:p w14:paraId="4452397A">
            <w:pPr>
              <w:tabs>
                <w:tab w:val="left" w:pos="284"/>
              </w:tabs>
              <w:jc w:val="both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БИН</w:t>
            </w:r>
            <w:r>
              <w:rPr>
                <w:color w:val="auto"/>
                <w:sz w:val="24"/>
                <w:szCs w:val="24"/>
                <w:lang w:val="kk-KZ"/>
              </w:rPr>
              <w:tab/>
            </w:r>
            <w:r>
              <w:rPr>
                <w:color w:val="auto"/>
                <w:sz w:val="24"/>
                <w:szCs w:val="24"/>
                <w:lang w:val="kk-KZ"/>
              </w:rPr>
              <w:t>920540000277                КОД   2610890</w:t>
            </w:r>
          </w:p>
          <w:p w14:paraId="2173C8B3">
            <w:pPr>
              <w:tabs>
                <w:tab w:val="left" w:pos="284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БИК</w:t>
            </w:r>
            <w:r>
              <w:rPr>
                <w:color w:val="auto"/>
                <w:sz w:val="24"/>
                <w:szCs w:val="24"/>
              </w:rPr>
              <w:tab/>
            </w:r>
            <w:r>
              <w:rPr>
                <w:color w:val="auto"/>
                <w:sz w:val="24"/>
                <w:szCs w:val="24"/>
                <w:lang w:val="en-US"/>
              </w:rPr>
              <w:t>KKMFKZ</w:t>
            </w:r>
            <w:r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  <w:lang w:val="en-US"/>
              </w:rPr>
              <w:t>A</w:t>
            </w:r>
            <w:r>
              <w:rPr>
                <w:color w:val="auto"/>
                <w:sz w:val="24"/>
                <w:szCs w:val="24"/>
              </w:rPr>
              <w:t xml:space="preserve">                  </w:t>
            </w:r>
            <w:r>
              <w:rPr>
                <w:color w:val="auto"/>
                <w:sz w:val="24"/>
                <w:szCs w:val="24"/>
                <w:lang w:val="kk-KZ"/>
              </w:rPr>
              <w:t xml:space="preserve">ИИК </w:t>
            </w:r>
            <w:r>
              <w:rPr>
                <w:color w:val="auto"/>
                <w:sz w:val="24"/>
                <w:szCs w:val="24"/>
                <w:lang w:val="en-US"/>
              </w:rPr>
              <w:t>KZ</w:t>
            </w:r>
            <w:r>
              <w:rPr>
                <w:color w:val="auto"/>
                <w:sz w:val="24"/>
                <w:szCs w:val="24"/>
              </w:rPr>
              <w:t>11070102</w:t>
            </w:r>
            <w:r>
              <w:rPr>
                <w:color w:val="auto"/>
                <w:sz w:val="24"/>
                <w:szCs w:val="24"/>
                <w:lang w:val="en-US"/>
              </w:rPr>
              <w:t>KSN</w:t>
            </w:r>
            <w:r>
              <w:rPr>
                <w:color w:val="auto"/>
                <w:sz w:val="24"/>
                <w:szCs w:val="24"/>
              </w:rPr>
              <w:t>0601000</w:t>
            </w:r>
          </w:p>
          <w:p w14:paraId="71E74A86">
            <w:pPr>
              <w:tabs>
                <w:tab w:val="left" w:pos="284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РГУ «Комитет Казначейства Министерства Финансов Республики Казахстан»</w:t>
            </w:r>
          </w:p>
        </w:tc>
      </w:tr>
      <w:tr w14:paraId="5DD61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426" w:type="dxa"/>
            <w:gridSpan w:val="2"/>
            <w:shd w:val="clear" w:color="auto" w:fill="auto"/>
          </w:tcPr>
          <w:p w14:paraId="43CB0044">
            <w:pPr>
              <w:tabs>
                <w:tab w:val="left" w:pos="142"/>
              </w:tabs>
              <w:suppressAutoHyphens/>
              <w:jc w:val="both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color w:val="000000"/>
                <w:sz w:val="24"/>
                <w:szCs w:val="24"/>
                <w:lang w:eastAsia="ar-SA"/>
              </w:rPr>
              <w:t>Учредительные, распорядительные, разрешительные документы, а также документы, регламентирующие внутренний распорядок деятельности</w:t>
            </w:r>
          </w:p>
        </w:tc>
      </w:tr>
      <w:tr w14:paraId="66851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426" w:type="dxa"/>
            <w:gridSpan w:val="2"/>
            <w:shd w:val="clear" w:color="auto" w:fill="auto"/>
          </w:tcPr>
          <w:p w14:paraId="7961D104">
            <w:pPr>
              <w:numPr>
                <w:ilvl w:val="0"/>
                <w:numId w:val="4"/>
              </w:numPr>
              <w:tabs>
                <w:tab w:val="left" w:pos="142"/>
              </w:tabs>
              <w:suppressAutoHyphens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Дата первичной государственной регистрации 14 мая 1992 года. Свидетельство о государственной перерегистрации юридического лица </w:t>
            </w:r>
            <w:r>
              <w:rPr>
                <w:sz w:val="24"/>
                <w:szCs w:val="24"/>
                <w:lang w:eastAsia="ar-SA"/>
              </w:rPr>
              <w:t xml:space="preserve">от 10.11.2017 </w:t>
            </w:r>
            <w:r>
              <w:rPr>
                <w:color w:val="000000"/>
                <w:sz w:val="24"/>
                <w:szCs w:val="24"/>
                <w:lang w:eastAsia="ar-SA"/>
              </w:rPr>
              <w:t>года, выдано Департаментом юстиции Актюбинской области</w:t>
            </w:r>
          </w:p>
          <w:p w14:paraId="389C7D71">
            <w:pPr>
              <w:tabs>
                <w:tab w:val="left" w:pos="142"/>
              </w:tabs>
              <w:suppressAutoHyphens/>
              <w:ind w:left="360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"https://drive.google.com/file/d/1ezlzfep0LDyXl_3eoi2RVjAc63VgM_Ga/view"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https://drive.google.com/file/d/1ezlzfep0LDyXl_3eoi2RVjAc63VgM_Ga/view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</w:tc>
      </w:tr>
      <w:tr w14:paraId="1E35D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10426" w:type="dxa"/>
            <w:gridSpan w:val="2"/>
            <w:shd w:val="clear" w:color="auto" w:fill="auto"/>
          </w:tcPr>
          <w:p w14:paraId="1BA76E3B">
            <w:pPr>
              <w:numPr>
                <w:ilvl w:val="0"/>
                <w:numId w:val="4"/>
              </w:numPr>
              <w:tabs>
                <w:tab w:val="left" w:pos="142"/>
              </w:tabs>
              <w:suppressAutoHyphens/>
              <w:ind w:left="426" w:hanging="284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Лицензия на занятие образовательной деятельностью </w:t>
            </w:r>
            <w:r>
              <w:rPr>
                <w:sz w:val="24"/>
                <w:szCs w:val="24"/>
                <w:lang w:val="en-US" w:eastAsia="ar-SA"/>
              </w:rPr>
              <w:t>KZ</w:t>
            </w:r>
            <w:r>
              <w:rPr>
                <w:sz w:val="24"/>
                <w:szCs w:val="24"/>
                <w:lang w:eastAsia="ar-SA"/>
              </w:rPr>
              <w:t>64</w:t>
            </w:r>
            <w:r>
              <w:rPr>
                <w:sz w:val="24"/>
                <w:szCs w:val="24"/>
                <w:lang w:val="en-US" w:eastAsia="ar-SA"/>
              </w:rPr>
              <w:t>LAA</w:t>
            </w:r>
            <w:r>
              <w:rPr>
                <w:sz w:val="24"/>
                <w:szCs w:val="24"/>
                <w:lang w:eastAsia="ar-SA"/>
              </w:rPr>
              <w:t>00010495</w:t>
            </w:r>
            <w:r>
              <w:rPr>
                <w:color w:val="FF0000"/>
                <w:sz w:val="24"/>
                <w:szCs w:val="24"/>
                <w:lang w:eastAsia="ar-SA"/>
              </w:rPr>
              <w:t>.</w:t>
            </w:r>
            <w:r>
              <w:rPr>
                <w:color w:val="000000"/>
                <w:sz w:val="24"/>
                <w:szCs w:val="24"/>
                <w:lang w:eastAsia="ar-SA"/>
              </w:rPr>
              <w:t xml:space="preserve"> Лицензиар Департамент по контролю в сфере образования Актюбинской области Комитета по контролю в сфере образования и науки Министерства образования и науки Республики </w:t>
            </w:r>
            <w:r>
              <w:rPr>
                <w:sz w:val="24"/>
                <w:szCs w:val="24"/>
                <w:lang w:eastAsia="ar-SA"/>
              </w:rPr>
              <w:t>Казахстан от 13.12.2017.</w:t>
            </w:r>
          </w:p>
          <w:p w14:paraId="013C93F2">
            <w:pPr>
              <w:tabs>
                <w:tab w:val="left" w:pos="142"/>
              </w:tabs>
              <w:suppressAutoHyphens/>
              <w:ind w:left="142"/>
              <w:jc w:val="both"/>
              <w:rPr>
                <w:rStyle w:val="7"/>
                <w:b/>
                <w:bCs/>
                <w:color w:val="0000FF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"https://drive.google.com/file/d/150A7mM2pxYYaYjWz3fIO7F2BKBu8ivD8/view"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https://drive.google.com/file/d/150A7mM2pxYYaYjWz3fIO7F2BKBu8ivD8/view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  <w:p w14:paraId="0C045B79">
            <w:pPr>
              <w:tabs>
                <w:tab w:val="left" w:pos="142"/>
              </w:tabs>
              <w:suppressAutoHyphens/>
              <w:ind w:left="142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"https://drive.google.com/file/d/1rvh-460YdIQicUP58FEAr2xbXbzNogm-/view"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https://drive.google.com/file/d/1rvh-460YdIQicUP58FEAr2xbXbzNogm-/view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</w:tc>
      </w:tr>
      <w:tr w14:paraId="582EC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426" w:type="dxa"/>
            <w:gridSpan w:val="2"/>
            <w:shd w:val="clear" w:color="auto" w:fill="auto"/>
          </w:tcPr>
          <w:p w14:paraId="12D46728">
            <w:pPr>
              <w:numPr>
                <w:ilvl w:val="0"/>
                <w:numId w:val="4"/>
              </w:numPr>
              <w:tabs>
                <w:tab w:val="left" w:pos="142"/>
              </w:tabs>
              <w:suppressAutoHyphens/>
              <w:ind w:left="426" w:hanging="284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Технический паспорт на регистрируемые объекты недвижимости реестровый номер заказ 002205761113 от</w:t>
            </w:r>
            <w:r>
              <w:rPr>
                <w:color w:val="FF0000"/>
                <w:sz w:val="24"/>
                <w:szCs w:val="24"/>
                <w:lang w:eastAsia="ar-SA"/>
              </w:rPr>
              <w:t xml:space="preserve"> </w:t>
            </w:r>
            <w:r>
              <w:rPr>
                <w:sz w:val="24"/>
                <w:szCs w:val="24"/>
                <w:lang w:eastAsia="ar-SA"/>
              </w:rPr>
              <w:t>10.03.2021 года.</w:t>
            </w:r>
          </w:p>
          <w:p w14:paraId="798637CA">
            <w:pPr>
              <w:tabs>
                <w:tab w:val="left" w:pos="142"/>
              </w:tabs>
              <w:suppressAutoHyphens/>
              <w:ind w:left="142"/>
              <w:jc w:val="both"/>
              <w:rPr>
                <w:rStyle w:val="7"/>
                <w:b/>
                <w:bCs/>
                <w:color w:val="0000FF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"https://drive.google.com/file/d/1Wn8Jnj5DcT4RNyYvipzyHqLRlkHV4F6L/view"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https://drive.google.com/file/d/1Wn8Jnj5DcT4RNyYvipzyHqLRlkHV4F6L/view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  <w:p w14:paraId="2D17492A">
            <w:pPr>
              <w:tabs>
                <w:tab w:val="left" w:pos="142"/>
              </w:tabs>
              <w:suppressAutoHyphens/>
              <w:ind w:left="142"/>
              <w:jc w:val="both"/>
              <w:rPr>
                <w:rStyle w:val="7"/>
                <w:b/>
                <w:bCs/>
                <w:color w:val="0000FF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"https://drive.google.com/file/d/1sjNtdLAuiWIaJGDNTALRjohh7EbAx9Xa/view"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https://drive.google.com/file/d/1sjNtdLAuiWIaJGDNTALRjohh7EbAx9Xa/view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  <w:p w14:paraId="715EAD64">
            <w:pPr>
              <w:tabs>
                <w:tab w:val="left" w:pos="142"/>
              </w:tabs>
              <w:suppressAutoHyphens/>
              <w:ind w:left="142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"https://drive.google.com/file/d/1odmCbZxxwVq3tloZuaVEuG0GL6OltQ3r/view"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https://drive.google.com/file/d/1odmCbZxxwVq3tloZuaVEuG0GL6OltQ3r/view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</w:tc>
      </w:tr>
      <w:tr w14:paraId="28188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0426" w:type="dxa"/>
            <w:gridSpan w:val="2"/>
            <w:shd w:val="clear" w:color="auto" w:fill="auto"/>
          </w:tcPr>
          <w:p w14:paraId="167DC2D8">
            <w:pPr>
              <w:numPr>
                <w:ilvl w:val="0"/>
                <w:numId w:val="5"/>
              </w:numPr>
              <w:tabs>
                <w:tab w:val="left" w:pos="142"/>
              </w:tabs>
              <w:suppressAutoHyphens/>
              <w:ind w:left="426" w:hanging="284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Акт на земельный участок </w:t>
            </w:r>
            <w:r>
              <w:rPr>
                <w:sz w:val="24"/>
                <w:szCs w:val="24"/>
                <w:lang w:eastAsia="ar-SA"/>
              </w:rPr>
              <w:t>№ 2202081840009324 от 09.02.2022 года, выдан постановлением акимата г. Актобе от 05.04.2021 года № 1503. Кадастровый номер земельного участка (код) 02-036-054-418.</w:t>
            </w:r>
          </w:p>
          <w:p w14:paraId="71A89EC0">
            <w:pPr>
              <w:tabs>
                <w:tab w:val="left" w:pos="142"/>
              </w:tabs>
              <w:suppressAutoHyphens/>
              <w:ind w:left="142"/>
              <w:jc w:val="both"/>
              <w:rPr>
                <w:rStyle w:val="7"/>
                <w:b/>
                <w:bCs/>
                <w:color w:val="0000FF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"https://drive.google.com/file/d/1Wn8Jnj5DcT4RNyYvipzyHqLRlkHV4F6L/view"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https://drive.google.com/file/d/1Wn8Jnj5DcT4RNyYvipzyHqLRlkHV4F6L/view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  <w:p w14:paraId="6CDF141F">
            <w:pPr>
              <w:tabs>
                <w:tab w:val="left" w:pos="142"/>
              </w:tabs>
              <w:suppressAutoHyphens/>
              <w:ind w:left="142"/>
              <w:jc w:val="both"/>
              <w:rPr>
                <w:rStyle w:val="7"/>
                <w:b/>
                <w:bCs/>
                <w:color w:val="0000FF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"https://drive.google.com/file/d/1sjNtdLAuiWIaJGDNTALRjohh7EbAx9Xa/view"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https://drive.google.com/file/d/1sjNtdLAuiWIaJGDNTALRjohh7EbAx9Xa/view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  <w:p w14:paraId="4513EA83">
            <w:pPr>
              <w:tabs>
                <w:tab w:val="left" w:pos="142"/>
              </w:tabs>
              <w:suppressAutoHyphens/>
              <w:ind w:left="142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"https://drive.google.com/file/d/1odmCbZxxwVq3tloZuaVEuG0GL6OltQ3r/view"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https://drive.google.com/file/d/1odmCbZxxwVq3tloZuaVEuG0GL6OltQ3r/view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</w:tc>
      </w:tr>
      <w:tr w14:paraId="7AFCE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426" w:type="dxa"/>
            <w:gridSpan w:val="2"/>
            <w:shd w:val="clear" w:color="auto" w:fill="auto"/>
          </w:tcPr>
          <w:p w14:paraId="507960A6">
            <w:pPr>
              <w:numPr>
                <w:ilvl w:val="0"/>
                <w:numId w:val="6"/>
              </w:numPr>
              <w:ind w:left="426" w:hanging="284"/>
              <w:contextualSpacing/>
              <w:jc w:val="both"/>
              <w:rPr>
                <w:color w:val="auto"/>
                <w:kern w:val="2"/>
                <w:sz w:val="24"/>
                <w:szCs w:val="24"/>
                <w:lang w:eastAsia="ar-SA"/>
              </w:rPr>
            </w:pPr>
            <w:r>
              <w:rPr>
                <w:color w:val="auto"/>
                <w:kern w:val="2"/>
                <w:sz w:val="24"/>
                <w:szCs w:val="24"/>
                <w:lang w:eastAsia="ar-SA"/>
              </w:rPr>
              <w:t xml:space="preserve">Устав КГУ </w:t>
            </w:r>
            <w:r>
              <w:rPr>
                <w:bCs/>
                <w:color w:val="auto"/>
                <w:kern w:val="2"/>
                <w:sz w:val="24"/>
                <w:szCs w:val="24"/>
                <w:lang w:eastAsia="ar-SA"/>
              </w:rPr>
              <w:t xml:space="preserve">«Средняя школа-гимназия № 9» города Актобе, </w:t>
            </w:r>
            <w:r>
              <w:rPr>
                <w:color w:val="auto"/>
                <w:kern w:val="2"/>
                <w:sz w:val="24"/>
                <w:szCs w:val="24"/>
                <w:lang w:eastAsia="ar-SA"/>
              </w:rPr>
              <w:t xml:space="preserve">утвержденный постановлением акимата Актюбинской области от 11.12.2020 года за №448. </w:t>
            </w:r>
          </w:p>
          <w:p w14:paraId="5B7D8FA7">
            <w:pPr>
              <w:ind w:left="142"/>
              <w:contextualSpacing/>
              <w:jc w:val="both"/>
              <w:rPr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"https://drive.google.com/file/d/15OVXD4h1aHzgQgzpiEVHysgGrvbsUO3Y/view"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eastAsia="ar-SA"/>
              </w:rPr>
              <w:t>https://drive.google.com/file/d/15OVXD4h1aHzgQgzpiEVHysgGrvbsUO3Y/view</w:t>
            </w:r>
            <w:r>
              <w:rPr>
                <w:rStyle w:val="7"/>
                <w:b/>
                <w:bCs/>
                <w:color w:val="0000FF"/>
                <w:lang w:eastAsia="ar-SA"/>
              </w:rPr>
              <w:fldChar w:fldCharType="end"/>
            </w:r>
          </w:p>
        </w:tc>
      </w:tr>
      <w:tr w14:paraId="0A112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10426" w:type="dxa"/>
            <w:gridSpan w:val="2"/>
            <w:shd w:val="clear" w:color="auto" w:fill="auto"/>
          </w:tcPr>
          <w:p w14:paraId="21BAE525">
            <w:pPr>
              <w:numPr>
                <w:ilvl w:val="0"/>
                <w:numId w:val="6"/>
              </w:numPr>
              <w:ind w:left="426" w:hanging="284"/>
              <w:contextualSpacing/>
              <w:jc w:val="both"/>
              <w:rPr>
                <w:b/>
                <w:bCs/>
                <w:color w:val="558ED5" w:themeColor="text2" w:themeTint="99"/>
                <w:kern w:val="2"/>
                <w:sz w:val="24"/>
                <w:szCs w:val="24"/>
                <w:lang w:eastAsia="ar-SA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color w:val="auto"/>
                <w:kern w:val="2"/>
                <w:sz w:val="24"/>
                <w:szCs w:val="24"/>
                <w:lang w:val="kk-KZ" w:eastAsia="ar-SA"/>
              </w:rPr>
              <w:t xml:space="preserve">Правила внутреннего распорядка, </w:t>
            </w:r>
            <w:r>
              <w:rPr>
                <w:color w:val="auto"/>
                <w:kern w:val="2"/>
                <w:sz w:val="24"/>
                <w:szCs w:val="24"/>
                <w:lang w:eastAsia="ar-SA"/>
              </w:rPr>
              <w:t>утвержд</w:t>
            </w:r>
            <w:r>
              <w:rPr>
                <w:color w:val="auto"/>
                <w:kern w:val="2"/>
                <w:sz w:val="24"/>
                <w:szCs w:val="24"/>
                <w:lang w:val="ru-RU" w:eastAsia="ar-SA"/>
              </w:rPr>
              <w:t>ё</w:t>
            </w:r>
            <w:r>
              <w:rPr>
                <w:color w:val="auto"/>
                <w:kern w:val="2"/>
                <w:sz w:val="24"/>
                <w:szCs w:val="24"/>
                <w:lang w:eastAsia="ar-SA"/>
              </w:rPr>
              <w:t xml:space="preserve">нные педагогическим советом школы-гимназии №9 (протокол №1 от </w:t>
            </w:r>
            <w:r>
              <w:rPr>
                <w:rFonts w:hint="default"/>
                <w:color w:val="auto"/>
                <w:kern w:val="2"/>
                <w:sz w:val="24"/>
                <w:szCs w:val="24"/>
                <w:lang w:val="ru-RU" w:eastAsia="ar-SA"/>
              </w:rPr>
              <w:t>26</w:t>
            </w:r>
            <w:r>
              <w:rPr>
                <w:color w:val="auto"/>
                <w:kern w:val="2"/>
                <w:sz w:val="24"/>
                <w:szCs w:val="24"/>
                <w:lang w:eastAsia="ar-SA"/>
              </w:rPr>
              <w:t>.08.202</w:t>
            </w:r>
            <w:r>
              <w:rPr>
                <w:rFonts w:hint="default"/>
                <w:color w:val="auto"/>
                <w:kern w:val="2"/>
                <w:sz w:val="24"/>
                <w:szCs w:val="24"/>
                <w:lang w:val="ru-RU" w:eastAsia="ar-SA"/>
              </w:rPr>
              <w:t>4</w:t>
            </w:r>
            <w:r>
              <w:rPr>
                <w:color w:val="auto"/>
                <w:kern w:val="2"/>
                <w:sz w:val="24"/>
                <w:szCs w:val="24"/>
                <w:lang w:eastAsia="ar-SA"/>
              </w:rPr>
              <w:t xml:space="preserve"> г.)</w:t>
            </w:r>
          </w:p>
          <w:p w14:paraId="316B0DC1">
            <w:pPr>
              <w:ind w:left="142"/>
              <w:contextualSpacing/>
              <w:jc w:val="both"/>
              <w:rPr>
                <w:rFonts w:hint="default"/>
                <w:b/>
                <w:bCs/>
                <w:color w:val="558ED5" w:themeColor="text2" w:themeTint="99"/>
                <w:kern w:val="2"/>
                <w:sz w:val="24"/>
                <w:szCs w:val="24"/>
                <w:lang w:eastAsia="ar-SA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FF"/>
                <w:kern w:val="2"/>
                <w:sz w:val="24"/>
                <w:szCs w:val="24"/>
                <w:lang w:eastAsia="ar-SA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  <w:kern w:val="2"/>
                <w:sz w:val="24"/>
                <w:szCs w:val="24"/>
                <w:lang w:eastAsia="ar-SA"/>
              </w:rPr>
              <w:instrText xml:space="preserve"> HYPERLINK "https://drive.google.com/drive/folders/1PQ-kP2k92k26KjY3BihG_rtMu86eFSww?usp=drive_link" </w:instrText>
            </w:r>
            <w:r>
              <w:rPr>
                <w:rFonts w:hint="default"/>
                <w:b/>
                <w:bCs/>
                <w:color w:val="0000FF"/>
                <w:kern w:val="2"/>
                <w:sz w:val="24"/>
                <w:szCs w:val="24"/>
                <w:lang w:eastAsia="ar-SA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  <w:kern w:val="2"/>
                <w:sz w:val="24"/>
                <w:szCs w:val="24"/>
                <w:lang w:eastAsia="ar-SA"/>
              </w:rPr>
              <w:t>https://drive.google.com/drive/folders/1PQ-kP2k92k26KjY3BihG_rtMu86eFSww?usp=drive_link</w:t>
            </w:r>
            <w:r>
              <w:rPr>
                <w:rFonts w:hint="default"/>
                <w:b/>
                <w:bCs/>
                <w:color w:val="0000FF"/>
                <w:kern w:val="2"/>
                <w:sz w:val="24"/>
                <w:szCs w:val="24"/>
                <w:lang w:eastAsia="ar-SA"/>
              </w:rPr>
              <w:fldChar w:fldCharType="end"/>
            </w:r>
          </w:p>
        </w:tc>
      </w:tr>
      <w:tr w14:paraId="5EB20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426" w:type="dxa"/>
            <w:gridSpan w:val="2"/>
            <w:shd w:val="clear" w:color="auto" w:fill="auto"/>
          </w:tcPr>
          <w:p w14:paraId="4E56A83F">
            <w:pPr>
              <w:numPr>
                <w:ilvl w:val="0"/>
                <w:numId w:val="6"/>
              </w:numPr>
              <w:contextualSpacing/>
              <w:jc w:val="both"/>
              <w:rPr>
                <w:b/>
                <w:color w:val="000000"/>
                <w:kern w:val="2"/>
                <w:sz w:val="24"/>
                <w:szCs w:val="24"/>
                <w:lang w:val="kk-KZ" w:eastAsia="ar-SA"/>
              </w:rPr>
            </w:pPr>
            <w:r>
              <w:rPr>
                <w:b/>
                <w:color w:val="000000"/>
                <w:kern w:val="2"/>
                <w:sz w:val="24"/>
                <w:szCs w:val="24"/>
                <w:lang w:val="kk-KZ" w:eastAsia="ar-SA"/>
              </w:rPr>
              <w:t>Санитарно-эпидемиологическое заключение</w:t>
            </w:r>
          </w:p>
          <w:p w14:paraId="6D81606F">
            <w:pPr>
              <w:ind w:left="360"/>
              <w:contextualSpacing/>
              <w:jc w:val="both"/>
              <w:rPr>
                <w:rStyle w:val="7"/>
                <w:b/>
                <w:bCs/>
                <w:color w:val="0000FF"/>
                <w:lang w:val="kk-KZ" w:eastAsia="ar-SA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"https://drive.google.com/file/d/1B_1OfNMzWLlo5QiQMqTDdwzvC8nogog3/view"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val="kk-KZ" w:eastAsia="ar-SA"/>
              </w:rPr>
              <w:t>https://drive.google.com/file/d/1B_1OfNMzWLlo5QiQMqTDdwzvC8nogog3/view</w:t>
            </w:r>
            <w:r>
              <w:rPr>
                <w:rStyle w:val="7"/>
                <w:b/>
                <w:bCs/>
                <w:color w:val="0000FF"/>
                <w:lang w:val="kk-KZ" w:eastAsia="ar-SA"/>
              </w:rPr>
              <w:fldChar w:fldCharType="end"/>
            </w:r>
          </w:p>
          <w:p w14:paraId="175D8394">
            <w:pPr>
              <w:numPr>
                <w:ilvl w:val="0"/>
                <w:numId w:val="6"/>
              </w:numPr>
              <w:contextualSpacing/>
              <w:jc w:val="both"/>
              <w:rPr>
                <w:color w:val="auto"/>
                <w:kern w:val="2"/>
                <w:sz w:val="24"/>
                <w:szCs w:val="24"/>
                <w:lang w:val="kk-KZ" w:eastAsia="ar-SA"/>
              </w:rPr>
            </w:pPr>
            <w:r>
              <w:rPr>
                <w:color w:val="000000"/>
                <w:kern w:val="2"/>
                <w:sz w:val="24"/>
                <w:szCs w:val="24"/>
                <w:lang w:val="kk-KZ" w:eastAsia="ar-SA"/>
              </w:rPr>
              <w:t xml:space="preserve"> Республиканское государственное учреждение «Актюбинское городское Управление санитарно-эпидемиологического контроля Департамента санитарно-эпидемиологического контроля Актюбинской области. Комитета санитарно-эпидемиологического контроля Министерства здравоохранения Республики Казахстан» от </w:t>
            </w:r>
            <w:r>
              <w:rPr>
                <w:color w:val="auto"/>
                <w:kern w:val="2"/>
                <w:sz w:val="24"/>
                <w:szCs w:val="24"/>
                <w:lang w:val="kk-KZ" w:eastAsia="ar-SA"/>
              </w:rPr>
              <w:t>19.02.2024 года №D.04.X.KZ43VWF00140325.</w:t>
            </w:r>
          </w:p>
          <w:p w14:paraId="798D84FA">
            <w:pPr>
              <w:numPr>
                <w:ilvl w:val="0"/>
                <w:numId w:val="6"/>
              </w:numPr>
              <w:contextualSpacing/>
              <w:jc w:val="both"/>
              <w:rPr>
                <w:color w:val="000000"/>
                <w:kern w:val="2"/>
                <w:sz w:val="24"/>
                <w:szCs w:val="24"/>
                <w:lang w:val="kk-KZ" w:eastAsia="ar-SA"/>
              </w:rPr>
            </w:pPr>
            <w:r>
              <w:rPr>
                <w:b/>
                <w:color w:val="000000"/>
                <w:kern w:val="2"/>
                <w:sz w:val="24"/>
                <w:szCs w:val="24"/>
                <w:lang w:val="kk-KZ" w:eastAsia="ar-SA"/>
              </w:rPr>
              <w:t>Образовательная деятельность</w:t>
            </w:r>
            <w:r>
              <w:rPr>
                <w:color w:val="000000"/>
                <w:kern w:val="2"/>
                <w:sz w:val="24"/>
                <w:szCs w:val="24"/>
                <w:lang w:val="kk-KZ" w:eastAsia="ar-SA"/>
              </w:rPr>
              <w:t xml:space="preserve"> КГУ СШГ №9 г Актобе осуществляется в соответствии с Законом Республики Казахстан «Об образовании», указаниями приказами Министерства просвещения Республики Казахстан, Государственным обязательным стандартом образования (ГОСО).</w:t>
            </w:r>
          </w:p>
          <w:p w14:paraId="45335E36">
            <w:pPr>
              <w:numPr>
                <w:ilvl w:val="0"/>
                <w:numId w:val="6"/>
              </w:numPr>
              <w:contextualSpacing/>
              <w:jc w:val="both"/>
              <w:rPr>
                <w:color w:val="000000"/>
                <w:kern w:val="2"/>
                <w:sz w:val="24"/>
                <w:szCs w:val="24"/>
                <w:lang w:val="kk-KZ" w:eastAsia="ar-SA"/>
              </w:rPr>
            </w:pPr>
            <w:r>
              <w:rPr>
                <w:b/>
                <w:color w:val="000000"/>
                <w:kern w:val="2"/>
                <w:sz w:val="24"/>
                <w:szCs w:val="24"/>
                <w:lang w:val="kk-KZ" w:eastAsia="ar-SA"/>
              </w:rPr>
              <w:t>Финансово-экономическая деятельность</w:t>
            </w:r>
            <w:r>
              <w:rPr>
                <w:color w:val="000000"/>
                <w:kern w:val="2"/>
                <w:sz w:val="24"/>
                <w:szCs w:val="24"/>
                <w:lang w:val="kk-KZ" w:eastAsia="ar-SA"/>
              </w:rPr>
              <w:t xml:space="preserve"> школы имеется бухгалтерия, расчётный сч</w:t>
            </w:r>
            <w:r>
              <w:rPr>
                <w:color w:val="000000"/>
                <w:kern w:val="2"/>
                <w:sz w:val="24"/>
                <w:szCs w:val="24"/>
                <w:lang w:val="ru-RU" w:eastAsia="ar-SA"/>
              </w:rPr>
              <w:t>ё</w:t>
            </w:r>
            <w:r>
              <w:rPr>
                <w:color w:val="000000"/>
                <w:kern w:val="2"/>
                <w:sz w:val="24"/>
                <w:szCs w:val="24"/>
                <w:lang w:val="kk-KZ" w:eastAsia="ar-SA"/>
              </w:rPr>
              <w:t>т, печать</w:t>
            </w:r>
            <w:r>
              <w:rPr>
                <w:color w:val="000000"/>
                <w:kern w:val="2"/>
                <w:sz w:val="24"/>
                <w:szCs w:val="24"/>
                <w:lang w:eastAsia="ar-SA"/>
              </w:rPr>
              <w:t>.</w:t>
            </w:r>
          </w:p>
        </w:tc>
      </w:tr>
    </w:tbl>
    <w:p w14:paraId="6FA84747">
      <w:pPr>
        <w:ind w:firstLine="567"/>
        <w:jc w:val="both"/>
        <w:rPr>
          <w:b/>
          <w:bCs/>
          <w:sz w:val="23"/>
          <w:szCs w:val="23"/>
          <w:lang w:eastAsia="ar-SA"/>
        </w:rPr>
      </w:pPr>
    </w:p>
    <w:p w14:paraId="77938132">
      <w:pPr>
        <w:pStyle w:val="17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С 1992  года наше образовательное учреждение имеет статус «Средняя школа-гимназия</w:t>
      </w:r>
      <w:r>
        <w:rPr>
          <w:rFonts w:hint="default" w:cs="Times New Roman"/>
          <w:color w:val="000000"/>
          <w:lang w:val="ru-RU"/>
        </w:rPr>
        <w:t xml:space="preserve"> </w:t>
      </w:r>
      <w:r>
        <w:rPr>
          <w:rFonts w:cs="Times New Roman"/>
          <w:color w:val="000000"/>
        </w:rPr>
        <w:t xml:space="preserve">№9».  Исходя из Программы развития школы-гимназии, </w:t>
      </w:r>
      <w:r>
        <w:rPr>
          <w:rFonts w:cs="Times New Roman"/>
          <w:b w:val="0"/>
          <w:bCs/>
          <w:color w:val="000000"/>
        </w:rPr>
        <w:t xml:space="preserve">целями и задачами </w:t>
      </w:r>
      <w:r>
        <w:rPr>
          <w:rFonts w:cs="Times New Roman"/>
          <w:color w:val="000000"/>
        </w:rPr>
        <w:t xml:space="preserve">КГУ «Средняя школа- гимназия №9» является:   </w:t>
      </w:r>
    </w:p>
    <w:p w14:paraId="3B15D857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Цель:</w:t>
      </w:r>
      <w:r>
        <w:rPr>
          <w:rFonts w:cs="Times New Roman"/>
          <w:color w:val="auto"/>
        </w:rPr>
        <w:t xml:space="preserve"> Создание стабильной образовательной системы, обеспечивающей высокое качество образовательных услуг;                                                                                                                                                </w:t>
      </w:r>
    </w:p>
    <w:p w14:paraId="501947E3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Миссия школы-гимназии:</w:t>
      </w:r>
      <w:r>
        <w:rPr>
          <w:rFonts w:cs="Times New Roman"/>
          <w:color w:val="auto"/>
        </w:rPr>
        <w:t xml:space="preserve"> «Качественное образование и воспитание креативной, </w:t>
      </w:r>
      <w:r>
        <w:rPr>
          <w:rFonts w:eastAsia="+mn-ea" w:cs="Times New Roman"/>
          <w:color w:val="auto"/>
          <w:kern w:val="24"/>
        </w:rPr>
        <w:t xml:space="preserve">проактивной, патриотической, конкурентноспособной личности». </w:t>
      </w:r>
      <w:r>
        <w:rPr>
          <w:rFonts w:cs="Times New Roman"/>
          <w:color w:val="auto"/>
        </w:rPr>
        <w:t xml:space="preserve">  </w:t>
      </w:r>
    </w:p>
    <w:p w14:paraId="74E7B7D6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b/>
          <w:color w:val="auto"/>
        </w:rPr>
        <w:t>Методическая  тема:</w:t>
      </w:r>
      <w:r>
        <w:rPr>
          <w:rFonts w:cs="Times New Roman"/>
          <w:color w:val="auto"/>
        </w:rPr>
        <w:t xml:space="preserve"> «Развитие навыков сотрудничества участников педагогического процесса через внедрение элементов корпоративного обучения».</w:t>
      </w:r>
    </w:p>
    <w:p w14:paraId="78848DEA">
      <w:pPr>
        <w:pStyle w:val="17"/>
        <w:jc w:val="both"/>
        <w:rPr>
          <w:rFonts w:cs="Times New Roman"/>
          <w:color w:val="auto"/>
        </w:rPr>
      </w:pPr>
      <w:r>
        <w:rPr>
          <w:rFonts w:eastAsia="+mn-ea" w:cs="Times New Roman"/>
          <w:b/>
          <w:bCs/>
          <w:iCs/>
          <w:color w:val="auto"/>
          <w:lang w:val="kk-KZ"/>
        </w:rPr>
        <w:t xml:space="preserve">Проблема школы </w:t>
      </w:r>
      <w:r>
        <w:rPr>
          <w:rFonts w:eastAsia="+mn-ea" w:cs="Times New Roman"/>
          <w:bCs/>
          <w:iCs/>
          <w:color w:val="auto"/>
          <w:lang w:val="kk-KZ"/>
        </w:rPr>
        <w:t>“Создание  условий  для развития сотрудничества  учащихся и педагогов с целью  повышения качества знаний”.</w:t>
      </w:r>
    </w:p>
    <w:p w14:paraId="10454FE8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Программой развития школы-гимназии предусмотрено осуществление системных преобразований по направлениям: </w:t>
      </w:r>
    </w:p>
    <w:p w14:paraId="4E174189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- Реализация образовательных стандартов;</w:t>
      </w:r>
    </w:p>
    <w:p w14:paraId="6D39FED5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- Система поддержки одаренных детей;</w:t>
      </w:r>
    </w:p>
    <w:p w14:paraId="64F217F4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- Профессиональный рост учителя;</w:t>
      </w:r>
    </w:p>
    <w:p w14:paraId="368DDF1B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- Развитая современная школьная инфраструктура;</w:t>
      </w:r>
    </w:p>
    <w:p w14:paraId="7BB4E51F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>- Здоровье детей – богатство нации;</w:t>
      </w:r>
    </w:p>
    <w:p w14:paraId="65C6E00E">
      <w:pPr>
        <w:pStyle w:val="1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- Обеспечение управления образовательным процессом в новых условиях.   </w:t>
      </w:r>
    </w:p>
    <w:p w14:paraId="3E029D40">
      <w:pPr>
        <w:pStyle w:val="17"/>
        <w:ind w:left="-142" w:firstLine="426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                                                                                                                                                      </w:t>
      </w:r>
    </w:p>
    <w:p w14:paraId="05577B24">
      <w:pPr>
        <w:tabs>
          <w:tab w:val="left" w:pos="0"/>
        </w:tabs>
        <w:suppressAutoHyphens/>
        <w:contextualSpacing/>
        <w:jc w:val="both"/>
        <w:rPr>
          <w:color w:val="auto"/>
          <w:sz w:val="24"/>
          <w:szCs w:val="24"/>
          <w:lang w:val="kk-KZ" w:eastAsia="ar-SA"/>
        </w:rPr>
      </w:pPr>
      <w:r>
        <w:rPr>
          <w:b/>
          <w:bCs/>
          <w:color w:val="auto"/>
          <w:sz w:val="23"/>
          <w:szCs w:val="23"/>
          <w:lang w:eastAsia="ar-SA"/>
        </w:rPr>
        <w:t xml:space="preserve">         </w:t>
      </w:r>
      <w:r>
        <w:rPr>
          <w:rFonts w:eastAsia="Calibri"/>
          <w:color w:val="auto"/>
          <w:sz w:val="24"/>
          <w:szCs w:val="24"/>
        </w:rPr>
        <w:t>Цели и задачи деятельности школы</w:t>
      </w:r>
      <w:r>
        <w:rPr>
          <w:rFonts w:hint="default" w:eastAsia="Calibri"/>
          <w:color w:val="auto"/>
          <w:sz w:val="24"/>
          <w:szCs w:val="24"/>
          <w:lang w:val="ru-RU"/>
        </w:rPr>
        <w:t xml:space="preserve"> </w:t>
      </w:r>
      <w:r>
        <w:rPr>
          <w:rFonts w:eastAsia="Calibri"/>
          <w:color w:val="auto"/>
          <w:sz w:val="24"/>
          <w:szCs w:val="24"/>
        </w:rPr>
        <w:t xml:space="preserve">- гимназии исходят из современных вызовов общества, потребностей  учащихся, родительской общественности. </w:t>
      </w:r>
      <w:r>
        <w:rPr>
          <w:color w:val="auto"/>
          <w:sz w:val="24"/>
          <w:szCs w:val="24"/>
        </w:rPr>
        <w:t xml:space="preserve">Деятельность школы- гимназии строится в соответствии с нормативно-правовыми актами и инструкциями. </w:t>
      </w:r>
      <w:r>
        <w:rPr>
          <w:color w:val="auto"/>
          <w:sz w:val="24"/>
          <w:szCs w:val="24"/>
          <w:lang w:val="kk-KZ" w:eastAsia="ar-SA"/>
        </w:rPr>
        <w:t xml:space="preserve">Итоги работы по всем  направлениям заслушиваются на педагогических советах, советах при директоре,  совещаниях при заместителях директора. </w:t>
      </w:r>
    </w:p>
    <w:p w14:paraId="2EA92E67">
      <w:pPr>
        <w:ind w:firstLine="480" w:firstLineChars="200"/>
        <w:contextualSpacing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Анализ общешкольного плана показывает, что  проблема школы актуальна, выбрана и сформулирована с учетом потенциала педагогического и школьного коллективов. План  школы конкретен, включает в себя все необходимые пункты по всем направлениям деятельности школы и предполагает организацию контроля за своевременным и качественным исполнением планов деятельности школы. При планировании учитывались задачи, вытекающие  из плана развития школы и анализа работы школы за прошедший год.</w:t>
      </w:r>
    </w:p>
    <w:p w14:paraId="2B65F8E4">
      <w:pPr>
        <w:jc w:val="both"/>
        <w:rPr>
          <w:rFonts w:eastAsia="Calibri"/>
          <w:color w:val="auto"/>
          <w:sz w:val="24"/>
          <w:szCs w:val="24"/>
        </w:rPr>
      </w:pPr>
    </w:p>
    <w:p w14:paraId="020A03A5">
      <w:pPr>
        <w:pStyle w:val="3"/>
        <w:tabs>
          <w:tab w:val="left" w:pos="1264"/>
        </w:tabs>
        <w:jc w:val="both"/>
        <w:rPr>
          <w:color w:val="auto"/>
          <w:u w:val="thick"/>
        </w:rPr>
      </w:pPr>
    </w:p>
    <w:p w14:paraId="41A626A8">
      <w:pPr>
        <w:pStyle w:val="10"/>
        <w:spacing w:before="2"/>
        <w:ind w:left="0"/>
        <w:jc w:val="both"/>
        <w:rPr>
          <w:b/>
          <w:color w:val="auto"/>
          <w:sz w:val="16"/>
        </w:rPr>
      </w:pPr>
    </w:p>
    <w:p w14:paraId="64101A73">
      <w:pPr>
        <w:pStyle w:val="3"/>
        <w:tabs>
          <w:tab w:val="left" w:pos="1264"/>
        </w:tabs>
        <w:ind w:left="1264"/>
        <w:rPr>
          <w:color w:val="C00000"/>
          <w:u w:val="none"/>
        </w:rPr>
      </w:pPr>
      <w:r>
        <w:rPr>
          <w:color w:val="C00000"/>
          <w:u w:val="none"/>
          <w:lang w:val="en-US"/>
        </w:rPr>
        <w:t>II</w:t>
      </w:r>
      <w:r>
        <w:rPr>
          <w:color w:val="C00000"/>
          <w:u w:val="none"/>
        </w:rPr>
        <w:t xml:space="preserve"> Анализ</w:t>
      </w:r>
      <w:r>
        <w:rPr>
          <w:color w:val="C00000"/>
          <w:spacing w:val="-7"/>
          <w:u w:val="none"/>
        </w:rPr>
        <w:t xml:space="preserve"> </w:t>
      </w:r>
      <w:r>
        <w:rPr>
          <w:color w:val="C00000"/>
          <w:u w:val="none"/>
        </w:rPr>
        <w:t>кадрового</w:t>
      </w:r>
      <w:r>
        <w:rPr>
          <w:color w:val="C00000"/>
          <w:spacing w:val="-6"/>
          <w:u w:val="none"/>
        </w:rPr>
        <w:t xml:space="preserve"> </w:t>
      </w:r>
      <w:r>
        <w:rPr>
          <w:color w:val="C00000"/>
          <w:u w:val="none"/>
        </w:rPr>
        <w:t>потенциала</w:t>
      </w:r>
    </w:p>
    <w:p w14:paraId="44A5DE8D">
      <w:pPr>
        <w:pStyle w:val="10"/>
        <w:spacing w:before="2"/>
        <w:ind w:left="0"/>
        <w:rPr>
          <w:b/>
          <w:color w:val="auto"/>
          <w:sz w:val="16"/>
        </w:rPr>
      </w:pPr>
    </w:p>
    <w:p w14:paraId="0F05B74D">
      <w:pPr>
        <w:pStyle w:val="10"/>
        <w:spacing w:line="275" w:lineRule="exact"/>
        <w:rPr>
          <w:b/>
          <w:color w:val="auto"/>
        </w:rPr>
      </w:pPr>
    </w:p>
    <w:p w14:paraId="0E1C80A4">
      <w:pPr>
        <w:pStyle w:val="10"/>
        <w:spacing w:line="275" w:lineRule="exact"/>
        <w:rPr>
          <w:rFonts w:hint="default"/>
          <w:b/>
          <w:color w:val="auto"/>
          <w:lang w:val="ru-RU"/>
        </w:rPr>
      </w:pPr>
      <w:r>
        <w:rPr>
          <w:b/>
          <w:color w:val="auto"/>
        </w:rPr>
        <w:t>202</w:t>
      </w:r>
      <w:r>
        <w:rPr>
          <w:rFonts w:hint="default"/>
          <w:b/>
          <w:color w:val="auto"/>
          <w:lang w:val="ru-RU"/>
        </w:rPr>
        <w:t>4</w:t>
      </w:r>
      <w:r>
        <w:rPr>
          <w:b/>
          <w:color w:val="auto"/>
        </w:rPr>
        <w:t>-202</w:t>
      </w:r>
      <w:r>
        <w:rPr>
          <w:rFonts w:hint="default"/>
          <w:b/>
          <w:color w:val="auto"/>
          <w:lang w:val="ru-RU"/>
        </w:rPr>
        <w:t>5</w:t>
      </w:r>
      <w:r>
        <w:rPr>
          <w:b/>
          <w:color w:val="auto"/>
        </w:rPr>
        <w:t xml:space="preserve"> уч.год</w:t>
      </w:r>
      <w:r>
        <w:rPr>
          <w:rFonts w:hint="default"/>
          <w:b/>
          <w:color w:val="auto"/>
          <w:lang w:val="ru-RU"/>
        </w:rPr>
        <w:t>. Штатное расписание</w:t>
      </w:r>
    </w:p>
    <w:p w14:paraId="00132804">
      <w:pPr>
        <w:pStyle w:val="10"/>
        <w:spacing w:before="7"/>
        <w:ind w:left="0" w:firstLine="960" w:firstLineChars="400"/>
        <w:jc w:val="both"/>
        <w:rPr>
          <w:rFonts w:hint="default"/>
          <w:b/>
          <w:color w:val="0000FF"/>
        </w:rPr>
      </w:pPr>
      <w:r>
        <w:rPr>
          <w:b/>
          <w:color w:val="0000FF"/>
        </w:rPr>
        <w:t xml:space="preserve"> </w:t>
      </w:r>
      <w:r>
        <w:rPr>
          <w:rFonts w:hint="default"/>
          <w:b/>
          <w:color w:val="0000FF"/>
        </w:rPr>
        <w:fldChar w:fldCharType="begin"/>
      </w:r>
      <w:r>
        <w:rPr>
          <w:rFonts w:hint="default"/>
          <w:b/>
          <w:color w:val="0000FF"/>
        </w:rPr>
        <w:instrText xml:space="preserve"> HYPERLINK "https://drive.google.com/drive/folders/1xNnvAXsG5n89jmeftrfqRM0tnwOFvZh3" </w:instrText>
      </w:r>
      <w:r>
        <w:rPr>
          <w:rFonts w:hint="default"/>
          <w:b/>
          <w:color w:val="0000FF"/>
        </w:rPr>
        <w:fldChar w:fldCharType="separate"/>
      </w:r>
      <w:r>
        <w:rPr>
          <w:rStyle w:val="7"/>
          <w:rFonts w:hint="default"/>
          <w:b/>
          <w:color w:val="0000FF"/>
        </w:rPr>
        <w:t>https://drive.google.com/drive/folders/1xNnvAXsG5n89jmeftrfqRM0tnwOFvZh3</w:t>
      </w:r>
      <w:r>
        <w:rPr>
          <w:rFonts w:hint="default"/>
          <w:b/>
          <w:color w:val="0000FF"/>
        </w:rPr>
        <w:fldChar w:fldCharType="end"/>
      </w:r>
    </w:p>
    <w:p w14:paraId="4F0C5089">
      <w:pPr>
        <w:pStyle w:val="10"/>
        <w:spacing w:before="7"/>
        <w:ind w:left="0"/>
        <w:jc w:val="both"/>
        <w:rPr>
          <w:rFonts w:hint="default"/>
          <w:b/>
          <w:color w:val="4F81BD" w:themeColor="accent1"/>
          <w14:textFill>
            <w14:solidFill>
              <w14:schemeClr w14:val="accent1"/>
            </w14:solidFill>
          </w14:textFill>
        </w:rPr>
      </w:pPr>
    </w:p>
    <w:p w14:paraId="0223713C">
      <w:pPr>
        <w:pStyle w:val="10"/>
        <w:spacing w:before="90"/>
        <w:ind w:left="0" w:leftChars="0" w:right="566" w:firstLine="600" w:firstLineChars="250"/>
        <w:jc w:val="both"/>
        <w:rPr>
          <w:color w:val="auto"/>
        </w:rPr>
      </w:pPr>
      <w:r>
        <w:rPr>
          <w:color w:val="auto"/>
        </w:rPr>
        <w:t>В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ходе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проверки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установлено,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что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все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нормативные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документы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по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работе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кадрами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наличии, своевременно ведутся книга уч</w:t>
      </w:r>
      <w:r>
        <w:rPr>
          <w:color w:val="auto"/>
          <w:lang w:val="ru-RU"/>
        </w:rPr>
        <w:t>ё</w:t>
      </w:r>
      <w:r>
        <w:rPr>
          <w:color w:val="auto"/>
        </w:rPr>
        <w:t>та личного состава, книга приказов по личному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составу, заключаются трудовые договоры и дополнительные соглашения, имеются личные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дела педагогов. Имеются должностные инструкции директора, заместителя директора по</w:t>
      </w:r>
      <w:r>
        <w:rPr>
          <w:color w:val="auto"/>
          <w:spacing w:val="1"/>
        </w:rPr>
        <w:t xml:space="preserve"> </w:t>
      </w:r>
      <w:r>
        <w:rPr>
          <w:color w:val="auto"/>
        </w:rPr>
        <w:t>учебной работе, воспитательной работе, педагога-психолога, социального педагога, старшей</w:t>
      </w:r>
      <w:r>
        <w:rPr>
          <w:color w:val="auto"/>
          <w:spacing w:val="1"/>
        </w:rPr>
        <w:t xml:space="preserve"> </w:t>
      </w:r>
      <w:r>
        <w:rPr>
          <w:color w:val="auto"/>
        </w:rPr>
        <w:t>вожатой</w:t>
      </w:r>
      <w:r>
        <w:rPr>
          <w:color w:val="auto"/>
          <w:spacing w:val="3"/>
        </w:rPr>
        <w:t xml:space="preserve"> </w:t>
      </w:r>
      <w:r>
        <w:rPr>
          <w:color w:val="auto"/>
        </w:rPr>
        <w:t>и</w:t>
      </w:r>
      <w:r>
        <w:rPr>
          <w:color w:val="auto"/>
          <w:spacing w:val="-3"/>
        </w:rPr>
        <w:t xml:space="preserve"> </w:t>
      </w:r>
      <w:r>
        <w:rPr>
          <w:color w:val="auto"/>
        </w:rPr>
        <w:t>учителей-предметников.</w:t>
      </w:r>
    </w:p>
    <w:p w14:paraId="14507220">
      <w:pPr>
        <w:pStyle w:val="17"/>
        <w:jc w:val="both"/>
        <w:rPr>
          <w:color w:val="auto"/>
        </w:rPr>
      </w:pPr>
      <w:r>
        <w:rPr>
          <w:rFonts w:hint="default"/>
          <w:color w:val="auto"/>
          <w:lang w:val="ru-RU"/>
        </w:rPr>
        <w:t xml:space="preserve">         </w:t>
      </w:r>
      <w:r>
        <w:rPr>
          <w:color w:val="auto"/>
        </w:rPr>
        <w:t>Кадровый потенциал школы-гимназии в целом, на протяжении нескольких лет  оста</w:t>
      </w:r>
      <w:r>
        <w:rPr>
          <w:color w:val="auto"/>
          <w:lang w:val="ru-RU"/>
        </w:rPr>
        <w:t>ё</w:t>
      </w:r>
      <w:r>
        <w:rPr>
          <w:color w:val="auto"/>
        </w:rPr>
        <w:t>тся  стабильным. В школе-гимназии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  <w:lang w:val="ru-RU"/>
        </w:rPr>
        <w:t>№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 xml:space="preserve"> работает высококвалифицированный педагогический коллектив, способный обеспечить высокий уровень обучения, создать условия для индивидуального развития учеников.</w:t>
      </w:r>
    </w:p>
    <w:p w14:paraId="6D36EA86">
      <w:pPr>
        <w:pStyle w:val="17"/>
        <w:jc w:val="both"/>
        <w:rPr>
          <w:color w:val="auto"/>
        </w:rPr>
      </w:pPr>
      <w:r>
        <w:rPr>
          <w:color w:val="auto"/>
        </w:rPr>
        <w:t xml:space="preserve"> </w:t>
      </w:r>
      <w:r>
        <w:rPr>
          <w:rFonts w:hint="default"/>
          <w:color w:val="auto"/>
          <w:lang w:val="ru-RU"/>
        </w:rPr>
        <w:t xml:space="preserve">          </w:t>
      </w:r>
      <w:r>
        <w:rPr>
          <w:color w:val="auto"/>
        </w:rPr>
        <w:t>По укомплектованности кадров, на этот учебный год согласно статье 8 Закона РК «О статусе учителя», п.1 по данным на 01.09.2024 г. нормативная учебная нагрузка для организаций среднего образования составляет 16 часов в неделю.  В целом средняя нагрузка составила 1-1,5 ставки, а это 16-24 часов.</w:t>
      </w:r>
    </w:p>
    <w:p w14:paraId="6ECFF9A8">
      <w:pPr>
        <w:pStyle w:val="17"/>
        <w:ind w:firstLine="720" w:firstLineChars="300"/>
        <w:jc w:val="both"/>
        <w:rPr>
          <w:color w:val="auto"/>
        </w:rPr>
      </w:pPr>
      <w:r>
        <w:rPr>
          <w:color w:val="auto"/>
        </w:rPr>
        <w:t>В процессе анализа кадрового обеспечения получены следующие результаты количественного и качественного состава педагогических работников.</w:t>
      </w:r>
    </w:p>
    <w:p w14:paraId="3BA9A049">
      <w:pPr>
        <w:pStyle w:val="17"/>
        <w:jc w:val="both"/>
        <w:rPr>
          <w:color w:val="auto"/>
        </w:rPr>
      </w:pPr>
      <w:r>
        <w:rPr>
          <w:color w:val="auto"/>
        </w:rPr>
        <w:t xml:space="preserve">Качественный состав педагогических кадров и квалификационные требования, предъявляемые к образовательной деятельности организаций, предоставляющих начальное, основное среднее образование соответствуют нормативно-правовой базе 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"https://disk.yandex.com/d/IX8fLMEqekuIIQ" \h </w:instrText>
      </w:r>
      <w:r>
        <w:rPr>
          <w:color w:val="auto"/>
        </w:rPr>
        <w:fldChar w:fldCharType="separate"/>
      </w:r>
      <w:r>
        <w:rPr>
          <w:color w:val="auto"/>
        </w:rPr>
        <w:t>(</w:t>
      </w:r>
      <w:r>
        <w:rPr>
          <w:i/>
          <w:iCs/>
          <w:color w:val="auto"/>
        </w:rPr>
        <w:t>приложение 7</w:t>
      </w:r>
      <w:r>
        <w:rPr>
          <w:color w:val="auto"/>
        </w:rPr>
        <w:t>).</w:t>
      </w:r>
      <w:r>
        <w:rPr>
          <w:color w:val="auto"/>
        </w:rPr>
        <w:fldChar w:fldCharType="end"/>
      </w:r>
    </w:p>
    <w:p w14:paraId="7576ECE7">
      <w:pPr>
        <w:pStyle w:val="17"/>
        <w:jc w:val="both"/>
        <w:rPr>
          <w:color w:val="auto"/>
        </w:rPr>
      </w:pPr>
    </w:p>
    <w:p w14:paraId="6E6B58B2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приложение 7</w:t>
      </w:r>
    </w:p>
    <w:p w14:paraId="59942239">
      <w:pPr>
        <w:pStyle w:val="17"/>
        <w:jc w:val="both"/>
        <w:rPr>
          <w:rFonts w:hint="default"/>
          <w:b/>
          <w:bCs/>
          <w:color w:val="0000FF"/>
          <w:sz w:val="24"/>
          <w:szCs w:val="24"/>
        </w:rPr>
      </w:pPr>
      <w:r>
        <w:rPr>
          <w:rFonts w:hint="default"/>
          <w:b/>
          <w:bCs/>
          <w:color w:val="0000FF"/>
          <w:sz w:val="24"/>
          <w:szCs w:val="24"/>
        </w:rPr>
        <w:fldChar w:fldCharType="begin"/>
      </w:r>
      <w:r>
        <w:rPr>
          <w:rFonts w:hint="default"/>
          <w:b/>
          <w:bCs/>
          <w:color w:val="0000FF"/>
          <w:sz w:val="24"/>
          <w:szCs w:val="24"/>
        </w:rPr>
        <w:instrText xml:space="preserve"> HYPERLINK "https://drive.google.com/drive/folders/1_OO5cDjpHlWLuPkprLy54snsgxrPSy9U?ths=true" </w:instrText>
      </w:r>
      <w:r>
        <w:rPr>
          <w:rFonts w:hint="default"/>
          <w:b/>
          <w:bCs/>
          <w:color w:val="0000FF"/>
          <w:sz w:val="24"/>
          <w:szCs w:val="24"/>
        </w:rPr>
        <w:fldChar w:fldCharType="separate"/>
      </w:r>
      <w:r>
        <w:rPr>
          <w:rStyle w:val="7"/>
          <w:rFonts w:hint="default"/>
          <w:b/>
          <w:bCs/>
          <w:color w:val="0000FF"/>
          <w:sz w:val="24"/>
          <w:szCs w:val="24"/>
        </w:rPr>
        <w:t>https://drive.google.com/drive/folders/1_OO5cDjpHlWLuPkprLy54snsgxrPSy9U?ths=true</w:t>
      </w:r>
      <w:r>
        <w:rPr>
          <w:rFonts w:hint="default"/>
          <w:b/>
          <w:bCs/>
          <w:color w:val="0000FF"/>
          <w:sz w:val="24"/>
          <w:szCs w:val="24"/>
        </w:rPr>
        <w:fldChar w:fldCharType="end"/>
      </w:r>
    </w:p>
    <w:p w14:paraId="35B88C6B">
      <w:pPr>
        <w:pStyle w:val="17"/>
        <w:jc w:val="both"/>
        <w:rPr>
          <w:rFonts w:hint="default"/>
          <w:b/>
          <w:bCs/>
          <w:color w:val="558ED5" w:themeColor="text2" w:themeTint="99"/>
          <w:sz w:val="24"/>
          <w:szCs w:val="24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22F1C90A">
      <w:pPr>
        <w:pStyle w:val="17"/>
        <w:jc w:val="both"/>
        <w:rPr>
          <w:color w:val="auto"/>
        </w:rPr>
      </w:pPr>
      <w:r>
        <w:t xml:space="preserve">            </w:t>
      </w:r>
      <w:r>
        <w:rPr>
          <w:rFonts w:hint="default"/>
          <w:lang w:val="ru-RU"/>
        </w:rPr>
        <w:t xml:space="preserve"> </w:t>
      </w:r>
      <w:r>
        <w:rPr>
          <w:color w:val="auto"/>
        </w:rPr>
        <w:t>Подбор и расстановка педагогических кадров, административно-управленческого персонала выполнены с уч</w:t>
      </w:r>
      <w:r>
        <w:rPr>
          <w:color w:val="auto"/>
          <w:lang w:val="ru-RU"/>
        </w:rPr>
        <w:t>ё</w:t>
      </w:r>
      <w:r>
        <w:rPr>
          <w:color w:val="auto"/>
        </w:rPr>
        <w:t>том соответствующего профиля.</w:t>
      </w:r>
    </w:p>
    <w:p w14:paraId="30BA406D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Вакантные должности педагогов укомплектованы за сч</w:t>
      </w:r>
      <w:r>
        <w:rPr>
          <w:color w:val="auto"/>
          <w:lang w:val="ru-RU"/>
        </w:rPr>
        <w:t>ё</w:t>
      </w:r>
      <w:r>
        <w:rPr>
          <w:color w:val="auto"/>
        </w:rPr>
        <w:t>т совместителя и собственными педагогическими кадрами. На начало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учебного года учебно-воспитательную деятельность осуществляют: 14</w:t>
      </w:r>
      <w:r>
        <w:rPr>
          <w:rFonts w:hint="default"/>
          <w:color w:val="auto"/>
          <w:lang w:val="ru-RU"/>
        </w:rPr>
        <w:t>1</w:t>
      </w:r>
      <w:r>
        <w:rPr>
          <w:color w:val="auto"/>
        </w:rPr>
        <w:t xml:space="preserve"> педагогов (мужчин - 18, женщин - 12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>), в том числе - 3 педагога-психолога, социальный педагог. На конец,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учебного года - 1</w:t>
      </w:r>
      <w:r>
        <w:rPr>
          <w:rFonts w:hint="default"/>
          <w:color w:val="auto"/>
          <w:lang w:val="ru-RU"/>
        </w:rPr>
        <w:t>42</w:t>
      </w:r>
      <w:r>
        <w:rPr>
          <w:color w:val="auto"/>
        </w:rPr>
        <w:t xml:space="preserve"> педагог</w:t>
      </w:r>
      <w:r>
        <w:rPr>
          <w:color w:val="auto"/>
          <w:lang w:val="ru-RU"/>
        </w:rPr>
        <w:t>а</w:t>
      </w:r>
      <w:r>
        <w:rPr>
          <w:color w:val="auto"/>
        </w:rPr>
        <w:t xml:space="preserve"> (мужчин - 1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>, женщин - 12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 xml:space="preserve">). </w:t>
      </w:r>
      <w:r>
        <w:rPr>
          <w:color w:val="auto"/>
          <w:lang w:val="ru-RU"/>
        </w:rPr>
        <w:t>Один</w:t>
      </w:r>
      <w:r>
        <w:rPr>
          <w:rFonts w:hint="default"/>
          <w:color w:val="auto"/>
          <w:lang w:val="ru-RU"/>
        </w:rPr>
        <w:t xml:space="preserve"> педагог был принят на работу, в связи с открытой вакансией</w:t>
      </w:r>
      <w:r>
        <w:rPr>
          <w:color w:val="auto"/>
        </w:rPr>
        <w:t>.</w:t>
      </w:r>
    </w:p>
    <w:p w14:paraId="74466D7C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Качественный состав педагогических кадров на данный момент:</w:t>
      </w:r>
    </w:p>
    <w:p w14:paraId="4CE330B9">
      <w:pPr>
        <w:pStyle w:val="17"/>
        <w:jc w:val="both"/>
        <w:rPr>
          <w:rFonts w:hint="default"/>
          <w:color w:val="auto"/>
          <w:lang w:val="ru-RU"/>
        </w:rPr>
      </w:pPr>
      <w:r>
        <w:rPr>
          <w:color w:val="auto"/>
        </w:rPr>
        <w:t xml:space="preserve">Всего учителей: </w:t>
      </w:r>
      <w:r>
        <w:rPr>
          <w:rFonts w:hint="default"/>
          <w:color w:val="auto"/>
          <w:lang w:val="ru-RU"/>
        </w:rPr>
        <w:t>142</w:t>
      </w:r>
    </w:p>
    <w:p w14:paraId="42D0FAA7">
      <w:pPr>
        <w:pStyle w:val="17"/>
        <w:jc w:val="both"/>
        <w:rPr>
          <w:color w:val="auto"/>
        </w:rPr>
      </w:pPr>
      <w:r>
        <w:rPr>
          <w:color w:val="auto"/>
        </w:rPr>
        <w:t>•</w:t>
      </w:r>
      <w:r>
        <w:rPr>
          <w:color w:val="auto"/>
        </w:rPr>
        <w:tab/>
      </w:r>
      <w:r>
        <w:rPr>
          <w:color w:val="auto"/>
        </w:rPr>
        <w:t>имеют высшее образование – 13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 xml:space="preserve"> учител</w:t>
      </w:r>
      <w:r>
        <w:rPr>
          <w:color w:val="auto"/>
          <w:lang w:val="ru-RU"/>
        </w:rPr>
        <w:t>ей</w:t>
      </w:r>
      <w:r>
        <w:rPr>
          <w:color w:val="auto"/>
        </w:rPr>
        <w:t>, 9</w:t>
      </w:r>
      <w:r>
        <w:rPr>
          <w:rFonts w:hint="default"/>
          <w:color w:val="auto"/>
          <w:lang w:val="ru-RU"/>
        </w:rPr>
        <w:t>8</w:t>
      </w:r>
      <w:r>
        <w:rPr>
          <w:color w:val="auto"/>
        </w:rPr>
        <w:t xml:space="preserve"> %;</w:t>
      </w:r>
    </w:p>
    <w:p w14:paraId="662CC384">
      <w:pPr>
        <w:pStyle w:val="17"/>
        <w:jc w:val="both"/>
        <w:rPr>
          <w:color w:val="auto"/>
        </w:rPr>
      </w:pPr>
      <w:r>
        <w:rPr>
          <w:color w:val="auto"/>
        </w:rPr>
        <w:t>•</w:t>
      </w:r>
      <w:r>
        <w:rPr>
          <w:color w:val="auto"/>
        </w:rPr>
        <w:tab/>
      </w:r>
      <w:r>
        <w:rPr>
          <w:color w:val="auto"/>
        </w:rPr>
        <w:t xml:space="preserve">имеют средне - специальное образование - 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 xml:space="preserve"> учителя, </w:t>
      </w:r>
      <w:r>
        <w:rPr>
          <w:rFonts w:hint="default"/>
          <w:color w:val="auto"/>
          <w:lang w:val="ru-RU"/>
        </w:rPr>
        <w:t>2</w:t>
      </w:r>
      <w:r>
        <w:rPr>
          <w:color w:val="auto"/>
        </w:rPr>
        <w:t xml:space="preserve"> %.</w:t>
      </w:r>
    </w:p>
    <w:tbl>
      <w:tblPr>
        <w:tblStyle w:val="5"/>
        <w:tblpPr w:leftFromText="180" w:rightFromText="180" w:vertAnchor="text" w:horzAnchor="page" w:tblpXSpec="center" w:tblpY="390"/>
        <w:tblOverlap w:val="never"/>
        <w:tblW w:w="6473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8"/>
        <w:gridCol w:w="2865"/>
        <w:gridCol w:w="1170"/>
      </w:tblGrid>
      <w:tr w14:paraId="28835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  <w:jc w:val="center"/>
        </w:trPr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55798A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Образование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249421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Количество учителей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53662A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%</w:t>
            </w:r>
          </w:p>
        </w:tc>
      </w:tr>
      <w:tr w14:paraId="4E567C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 w:hRule="atLeast"/>
          <w:jc w:val="center"/>
        </w:trPr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DE031E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Высшее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2A7A00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color w:val="auto"/>
              </w:rPr>
              <w:t>13</w:t>
            </w:r>
            <w:r>
              <w:rPr>
                <w:rFonts w:hint="default"/>
                <w:color w:val="auto"/>
                <w:lang w:val="ru-RU"/>
              </w:rPr>
              <w:t>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97459E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  <w:r>
              <w:rPr>
                <w:rFonts w:hint="default"/>
                <w:color w:val="auto"/>
                <w:lang w:val="ru-RU"/>
              </w:rPr>
              <w:t xml:space="preserve">8 </w:t>
            </w:r>
            <w:r>
              <w:rPr>
                <w:color w:val="auto"/>
              </w:rPr>
              <w:t>%</w:t>
            </w:r>
          </w:p>
        </w:tc>
      </w:tr>
      <w:tr w14:paraId="28AE2E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4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EDDDF0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средне - специальное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683E71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30515E">
            <w:pPr>
              <w:pStyle w:val="17"/>
              <w:jc w:val="center"/>
              <w:rPr>
                <w:color w:val="auto"/>
              </w:rPr>
            </w:pPr>
            <w:r>
              <w:rPr>
                <w:rFonts w:hint="default"/>
                <w:color w:val="auto"/>
                <w:lang w:val="ru-RU"/>
              </w:rPr>
              <w:t xml:space="preserve">2 </w:t>
            </w:r>
            <w:r>
              <w:rPr>
                <w:color w:val="auto"/>
              </w:rPr>
              <w:t>%</w:t>
            </w:r>
          </w:p>
        </w:tc>
      </w:tr>
    </w:tbl>
    <w:p w14:paraId="3D307848">
      <w:pPr>
        <w:pStyle w:val="17"/>
        <w:jc w:val="both"/>
        <w:rPr>
          <w:color w:val="auto"/>
        </w:rPr>
      </w:pPr>
    </w:p>
    <w:p w14:paraId="01B81070">
      <w:pPr>
        <w:pStyle w:val="17"/>
        <w:jc w:val="center"/>
        <w:rPr>
          <w:b/>
          <w:bCs/>
          <w:color w:val="auto"/>
        </w:rPr>
      </w:pPr>
    </w:p>
    <w:p w14:paraId="404AB0DF">
      <w:pPr>
        <w:pStyle w:val="17"/>
        <w:jc w:val="center"/>
        <w:rPr>
          <w:b/>
          <w:bCs/>
          <w:color w:val="auto"/>
        </w:rPr>
      </w:pPr>
    </w:p>
    <w:p w14:paraId="4FF22917">
      <w:pPr>
        <w:pStyle w:val="17"/>
        <w:jc w:val="center"/>
        <w:rPr>
          <w:b/>
          <w:bCs/>
          <w:color w:val="auto"/>
        </w:rPr>
      </w:pPr>
    </w:p>
    <w:p w14:paraId="0285DD26">
      <w:pPr>
        <w:pStyle w:val="17"/>
        <w:jc w:val="center"/>
        <w:rPr>
          <w:b/>
          <w:bCs/>
          <w:color w:val="auto"/>
        </w:rPr>
      </w:pPr>
    </w:p>
    <w:p w14:paraId="77358C18">
      <w:pPr>
        <w:pStyle w:val="17"/>
        <w:jc w:val="center"/>
        <w:rPr>
          <w:b/>
          <w:bCs/>
          <w:color w:val="auto"/>
        </w:rPr>
      </w:pPr>
    </w:p>
    <w:p w14:paraId="07833CC0">
      <w:pPr>
        <w:pStyle w:val="17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Количественный состав педагогов за последние три года</w:t>
      </w:r>
    </w:p>
    <w:p w14:paraId="50BE3604">
      <w:pPr>
        <w:pStyle w:val="17"/>
        <w:jc w:val="center"/>
        <w:rPr>
          <w:b/>
          <w:bCs/>
          <w:color w:val="auto"/>
        </w:rPr>
      </w:pPr>
    </w:p>
    <w:tbl>
      <w:tblPr>
        <w:tblStyle w:val="5"/>
        <w:tblW w:w="58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33"/>
        <w:gridCol w:w="2978"/>
      </w:tblGrid>
      <w:tr w14:paraId="127AA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jc w:val="center"/>
        </w:trPr>
        <w:tc>
          <w:tcPr>
            <w:tcW w:w="2833" w:type="dxa"/>
          </w:tcPr>
          <w:p w14:paraId="39444C92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На начало</w:t>
            </w:r>
          </w:p>
          <w:p w14:paraId="0C3A6126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202</w:t>
            </w:r>
            <w:r>
              <w:rPr>
                <w:rFonts w:hint="default"/>
                <w:b/>
                <w:color w:val="auto"/>
                <w:lang w:val="ru-RU"/>
              </w:rPr>
              <w:t>3</w:t>
            </w:r>
            <w:r>
              <w:rPr>
                <w:b/>
                <w:color w:val="auto"/>
              </w:rPr>
              <w:t>-202</w:t>
            </w:r>
            <w:r>
              <w:rPr>
                <w:rFonts w:hint="default"/>
                <w:b/>
                <w:color w:val="auto"/>
                <w:lang w:val="ru-RU"/>
              </w:rPr>
              <w:t>4</w:t>
            </w:r>
            <w:r>
              <w:rPr>
                <w:b/>
                <w:color w:val="auto"/>
              </w:rPr>
              <w:t xml:space="preserve"> учебный год</w:t>
            </w:r>
          </w:p>
        </w:tc>
        <w:tc>
          <w:tcPr>
            <w:tcW w:w="2978" w:type="dxa"/>
          </w:tcPr>
          <w:p w14:paraId="36AD95B2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На начало</w:t>
            </w:r>
          </w:p>
          <w:p w14:paraId="3C548B8E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202</w:t>
            </w:r>
            <w:r>
              <w:rPr>
                <w:rFonts w:hint="default"/>
                <w:b/>
                <w:color w:val="auto"/>
                <w:lang w:val="ru-RU"/>
              </w:rPr>
              <w:t>4</w:t>
            </w:r>
            <w:r>
              <w:rPr>
                <w:b/>
                <w:color w:val="auto"/>
              </w:rPr>
              <w:t>-202</w:t>
            </w:r>
            <w:r>
              <w:rPr>
                <w:rFonts w:hint="default"/>
                <w:b/>
                <w:color w:val="auto"/>
                <w:lang w:val="ru-RU"/>
              </w:rPr>
              <w:t>5</w:t>
            </w:r>
            <w:r>
              <w:rPr>
                <w:b/>
                <w:color w:val="auto"/>
              </w:rPr>
              <w:t xml:space="preserve"> учебный год</w:t>
            </w:r>
          </w:p>
        </w:tc>
      </w:tr>
      <w:tr w14:paraId="006C4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2833" w:type="dxa"/>
          </w:tcPr>
          <w:p w14:paraId="73D36D7C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color w:val="auto"/>
              </w:rPr>
              <w:t>1</w:t>
            </w:r>
            <w:r>
              <w:rPr>
                <w:rFonts w:hint="default"/>
                <w:color w:val="auto"/>
                <w:lang w:val="ru-RU"/>
              </w:rPr>
              <w:t>40</w:t>
            </w:r>
          </w:p>
        </w:tc>
        <w:tc>
          <w:tcPr>
            <w:tcW w:w="2978" w:type="dxa"/>
          </w:tcPr>
          <w:p w14:paraId="111C2962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color w:val="auto"/>
              </w:rPr>
              <w:t>14</w:t>
            </w:r>
            <w:r>
              <w:rPr>
                <w:rFonts w:hint="default"/>
                <w:color w:val="auto"/>
                <w:lang w:val="ru-RU"/>
              </w:rPr>
              <w:t>1</w:t>
            </w:r>
          </w:p>
        </w:tc>
      </w:tr>
    </w:tbl>
    <w:p w14:paraId="54FEF9F9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         </w:t>
      </w:r>
    </w:p>
    <w:p w14:paraId="54C89974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 Количественный состав педагогов раст</w:t>
      </w:r>
      <w:r>
        <w:rPr>
          <w:color w:val="auto"/>
          <w:lang w:val="ru-RU"/>
        </w:rPr>
        <w:t>ё</w:t>
      </w:r>
      <w:r>
        <w:rPr>
          <w:color w:val="auto"/>
        </w:rPr>
        <w:t>т за сч</w:t>
      </w:r>
      <w:r>
        <w:rPr>
          <w:color w:val="auto"/>
          <w:lang w:val="ru-RU"/>
        </w:rPr>
        <w:t>ё</w:t>
      </w:r>
      <w:r>
        <w:rPr>
          <w:color w:val="auto"/>
        </w:rPr>
        <w:t>т увеличения классов-комплектов.</w:t>
      </w:r>
    </w:p>
    <w:p w14:paraId="2EB3CDD6">
      <w:pPr>
        <w:pStyle w:val="17"/>
        <w:jc w:val="both"/>
        <w:rPr>
          <w:color w:val="auto"/>
        </w:rPr>
      </w:pPr>
      <w:r>
        <w:rPr>
          <w:color w:val="auto"/>
        </w:rPr>
        <w:t>Анализ на соответствие специальности по диплому с преподаваемым предметом показали следующие результаты: все педагоги в полном составе 14</w:t>
      </w:r>
      <w:r>
        <w:rPr>
          <w:rFonts w:hint="default"/>
          <w:color w:val="auto"/>
          <w:lang w:val="ru-RU"/>
        </w:rPr>
        <w:t>2</w:t>
      </w:r>
      <w:r>
        <w:rPr>
          <w:color w:val="auto"/>
        </w:rPr>
        <w:t xml:space="preserve"> человек</w:t>
      </w:r>
      <w:r>
        <w:rPr>
          <w:color w:val="auto"/>
          <w:lang w:val="ru-RU"/>
        </w:rPr>
        <w:t>а</w:t>
      </w:r>
      <w:r>
        <w:rPr>
          <w:color w:val="auto"/>
        </w:rPr>
        <w:t>, преподают по соответствующим диплому профилям.</w:t>
      </w:r>
    </w:p>
    <w:p w14:paraId="42EC444A">
      <w:pPr>
        <w:pStyle w:val="17"/>
        <w:ind w:firstLine="840" w:firstLineChars="350"/>
        <w:jc w:val="both"/>
        <w:rPr>
          <w:color w:val="auto"/>
        </w:rPr>
      </w:pPr>
      <w:r>
        <w:rPr>
          <w:color w:val="auto"/>
        </w:rPr>
        <w:t>Справки об отсутствии судимости имеют все 14</w:t>
      </w:r>
      <w:r>
        <w:rPr>
          <w:rFonts w:hint="default"/>
          <w:color w:val="auto"/>
          <w:lang w:val="ru-RU"/>
        </w:rPr>
        <w:t>2</w:t>
      </w:r>
      <w:r>
        <w:rPr>
          <w:color w:val="auto"/>
        </w:rPr>
        <w:t xml:space="preserve"> учител</w:t>
      </w:r>
      <w:r>
        <w:rPr>
          <w:color w:val="auto"/>
          <w:lang w:val="ru-RU"/>
        </w:rPr>
        <w:t>я</w:t>
      </w:r>
      <w:r>
        <w:rPr>
          <w:color w:val="auto"/>
        </w:rPr>
        <w:t>. Справки обновляются, при при</w:t>
      </w:r>
      <w:r>
        <w:rPr>
          <w:color w:val="auto"/>
          <w:lang w:val="ru-RU"/>
        </w:rPr>
        <w:t>ё</w:t>
      </w:r>
      <w:r>
        <w:rPr>
          <w:color w:val="auto"/>
        </w:rPr>
        <w:t>ме на работу с каждого вновь прибывшего сотрудника требуется данный документ. На основании заключ</w:t>
      </w:r>
      <w:r>
        <w:rPr>
          <w:color w:val="auto"/>
          <w:lang w:val="ru-RU"/>
        </w:rPr>
        <w:t>ё</w:t>
      </w:r>
      <w:r>
        <w:rPr>
          <w:color w:val="auto"/>
        </w:rPr>
        <w:t>нного договора педагогический коллектив школы ежегодно проходит медицинский осмотр своевременно в поликлиниках г. Актобе. На начало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учебного года все педагоги имеют допуск к работе, у всех в наличии имеются санитарные книжки.</w:t>
      </w:r>
    </w:p>
    <w:p w14:paraId="7D049189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</w:t>
      </w:r>
    </w:p>
    <w:p w14:paraId="33503FFD">
      <w:pPr>
        <w:pStyle w:val="17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Сведения о педагогах, работающих по совместительству и их учебной нагрузке:</w:t>
      </w:r>
    </w:p>
    <w:p w14:paraId="28B39345">
      <w:pPr>
        <w:pStyle w:val="17"/>
        <w:jc w:val="center"/>
        <w:rPr>
          <w:b/>
          <w:bCs/>
          <w:color w:val="auto"/>
        </w:rPr>
      </w:pPr>
    </w:p>
    <w:tbl>
      <w:tblPr>
        <w:tblStyle w:val="5"/>
        <w:tblW w:w="98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5"/>
        <w:gridCol w:w="1703"/>
        <w:gridCol w:w="4111"/>
        <w:gridCol w:w="1806"/>
        <w:gridCol w:w="1887"/>
      </w:tblGrid>
      <w:tr w14:paraId="05367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  <w:jc w:val="center"/>
        </w:trPr>
        <w:tc>
          <w:tcPr>
            <w:tcW w:w="385" w:type="dxa"/>
          </w:tcPr>
          <w:p w14:paraId="0C25870D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№</w:t>
            </w:r>
          </w:p>
        </w:tc>
        <w:tc>
          <w:tcPr>
            <w:tcW w:w="1703" w:type="dxa"/>
          </w:tcPr>
          <w:p w14:paraId="16BAAE0E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Ф.И.О. педагога</w:t>
            </w:r>
          </w:p>
        </w:tc>
        <w:tc>
          <w:tcPr>
            <w:tcW w:w="4111" w:type="dxa"/>
          </w:tcPr>
          <w:p w14:paraId="12B408A2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Образование</w:t>
            </w:r>
          </w:p>
        </w:tc>
        <w:tc>
          <w:tcPr>
            <w:tcW w:w="1806" w:type="dxa"/>
          </w:tcPr>
          <w:p w14:paraId="1FBBF583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Занимаемая должность</w:t>
            </w:r>
          </w:p>
        </w:tc>
        <w:tc>
          <w:tcPr>
            <w:tcW w:w="1887" w:type="dxa"/>
          </w:tcPr>
          <w:p w14:paraId="08C66115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Место</w:t>
            </w:r>
          </w:p>
          <w:p w14:paraId="3D8728D6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основной работы, нагрузка</w:t>
            </w:r>
          </w:p>
        </w:tc>
      </w:tr>
      <w:tr w14:paraId="4A693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  <w:jc w:val="center"/>
        </w:trPr>
        <w:tc>
          <w:tcPr>
            <w:tcW w:w="385" w:type="dxa"/>
          </w:tcPr>
          <w:p w14:paraId="161F3FBE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1.</w:t>
            </w:r>
          </w:p>
        </w:tc>
        <w:tc>
          <w:tcPr>
            <w:tcW w:w="1703" w:type="dxa"/>
          </w:tcPr>
          <w:p w14:paraId="47DD14D2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Казбаев </w:t>
            </w:r>
            <w:r>
              <w:rPr>
                <w:color w:val="auto"/>
              </w:rPr>
              <w:br w:type="textWrapping"/>
            </w:r>
            <w:r>
              <w:rPr>
                <w:color w:val="auto"/>
              </w:rPr>
              <w:t>Даурен</w:t>
            </w:r>
            <w:r>
              <w:rPr>
                <w:color w:val="auto"/>
              </w:rPr>
              <w:br w:type="textWrapping"/>
            </w:r>
            <w:r>
              <w:rPr>
                <w:color w:val="auto"/>
              </w:rPr>
              <w:t>Нургазыевич</w:t>
            </w:r>
          </w:p>
          <w:p w14:paraId="077489FE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4111" w:type="dxa"/>
          </w:tcPr>
          <w:p w14:paraId="1CDE969D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Актюбинский</w:t>
            </w:r>
            <w:r>
              <w:rPr>
                <w:rFonts w:hint="default"/>
                <w:color w:val="auto"/>
                <w:lang w:val="ru-RU"/>
              </w:rPr>
              <w:t xml:space="preserve"> </w:t>
            </w:r>
            <w:r>
              <w:rPr>
                <w:color w:val="auto"/>
              </w:rPr>
              <w:t>региональный государственный университет имени К.Жубанова, ЖБ-Б № 1167001, 02.06.2017 г бакалавр физики</w:t>
            </w:r>
          </w:p>
        </w:tc>
        <w:tc>
          <w:tcPr>
            <w:tcW w:w="1806" w:type="dxa"/>
          </w:tcPr>
          <w:p w14:paraId="2244C780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Учитель физики</w:t>
            </w:r>
          </w:p>
          <w:p w14:paraId="43A63166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color w:val="auto"/>
              </w:rPr>
              <w:t>(совместитель)</w:t>
            </w:r>
            <w:r>
              <w:rPr>
                <w:rFonts w:hint="default"/>
                <w:color w:val="auto"/>
                <w:lang w:val="ru-RU"/>
              </w:rPr>
              <w:t xml:space="preserve"> на 0.5 ставки</w:t>
            </w:r>
          </w:p>
        </w:tc>
        <w:tc>
          <w:tcPr>
            <w:tcW w:w="1887" w:type="dxa"/>
          </w:tcPr>
          <w:p w14:paraId="59C1DCDC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СШЛ № 27</w:t>
            </w:r>
          </w:p>
          <w:p w14:paraId="7D42D6B5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г. Актобе</w:t>
            </w:r>
          </w:p>
          <w:p w14:paraId="0833E873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24</w:t>
            </w:r>
            <w:r>
              <w:rPr>
                <w:color w:val="auto"/>
              </w:rPr>
              <w:t xml:space="preserve"> ч</w:t>
            </w:r>
            <w:r>
              <w:rPr>
                <w:rFonts w:hint="default"/>
                <w:color w:val="auto"/>
                <w:lang w:val="ru-RU"/>
              </w:rPr>
              <w:t>.</w:t>
            </w:r>
          </w:p>
        </w:tc>
      </w:tr>
    </w:tbl>
    <w:p w14:paraId="42BB7BCD">
      <w:pPr>
        <w:pStyle w:val="17"/>
        <w:jc w:val="both"/>
        <w:rPr>
          <w:color w:val="auto"/>
          <w:lang w:eastAsia="ru-RU"/>
        </w:rPr>
      </w:pPr>
    </w:p>
    <w:p w14:paraId="2D893FAA">
      <w:pPr>
        <w:pStyle w:val="17"/>
        <w:rPr>
          <w:b/>
          <w:bCs/>
          <w:color w:val="auto"/>
          <w:lang w:eastAsia="ru-RU"/>
        </w:rPr>
      </w:pPr>
      <w:r>
        <w:rPr>
          <w:color w:val="auto"/>
          <w:lang w:eastAsia="ru-RU"/>
        </w:rPr>
        <w:t xml:space="preserve">                                         </w:t>
      </w:r>
      <w:r>
        <w:rPr>
          <w:b/>
          <w:bCs/>
          <w:color w:val="auto"/>
          <w:lang w:eastAsia="ru-RU"/>
        </w:rPr>
        <w:t>Возрастной состав работающих педагогов:</w:t>
      </w:r>
    </w:p>
    <w:p w14:paraId="69EE632B">
      <w:pPr>
        <w:pStyle w:val="17"/>
        <w:rPr>
          <w:b/>
          <w:bCs/>
          <w:color w:val="auto"/>
          <w:lang w:eastAsia="ru-RU"/>
        </w:rPr>
      </w:pPr>
    </w:p>
    <w:tbl>
      <w:tblPr>
        <w:tblStyle w:val="5"/>
        <w:tblW w:w="10032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850"/>
        <w:gridCol w:w="851"/>
        <w:gridCol w:w="850"/>
        <w:gridCol w:w="851"/>
        <w:gridCol w:w="850"/>
        <w:gridCol w:w="851"/>
        <w:gridCol w:w="850"/>
        <w:gridCol w:w="851"/>
        <w:gridCol w:w="1325"/>
        <w:gridCol w:w="1037"/>
      </w:tblGrid>
      <w:tr w14:paraId="79851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055C2E95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 xml:space="preserve">20-22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3C73CB18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23-24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41431DB4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 xml:space="preserve">25-29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46D74EE4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 xml:space="preserve">30-34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4CFA6C20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35-39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3E12E5A9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40-44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76015CA8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45-49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2D4C9830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50-54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6E77265A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55-59</w:t>
            </w:r>
          </w:p>
        </w:tc>
        <w:tc>
          <w:tcPr>
            <w:tcW w:w="13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6C073E62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старше 60</w:t>
            </w:r>
          </w:p>
        </w:tc>
        <w:tc>
          <w:tcPr>
            <w:tcW w:w="10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AEEF3"/>
            <w:noWrap/>
          </w:tcPr>
          <w:p w14:paraId="6CF120D2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итого</w:t>
            </w:r>
          </w:p>
        </w:tc>
      </w:tr>
      <w:tr w14:paraId="65FAE2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01A1F02E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3C87C9B0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40512886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048C7BD8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1C77B4CF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37602A8A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7F4CB297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3C6C4F7B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2231E8A5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6FB6B5F0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12</w:t>
            </w:r>
          </w:p>
        </w:tc>
        <w:tc>
          <w:tcPr>
            <w:tcW w:w="10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</w:tcPr>
          <w:p w14:paraId="4F6EBAA3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color w:val="auto"/>
                <w:lang w:eastAsia="ru-RU"/>
              </w:rPr>
              <w:t>1</w:t>
            </w:r>
            <w:r>
              <w:rPr>
                <w:rFonts w:hint="default"/>
                <w:color w:val="auto"/>
                <w:lang w:val="en-US" w:eastAsia="ru-RU"/>
              </w:rPr>
              <w:t>42</w:t>
            </w:r>
          </w:p>
        </w:tc>
      </w:tr>
    </w:tbl>
    <w:p w14:paraId="0EBE7A1E">
      <w:pPr>
        <w:pStyle w:val="17"/>
        <w:jc w:val="both"/>
        <w:rPr>
          <w:b/>
          <w:bCs/>
          <w:color w:val="auto"/>
          <w:lang w:eastAsia="ru-RU"/>
        </w:rPr>
      </w:pPr>
    </w:p>
    <w:p w14:paraId="64C46FFA">
      <w:pPr>
        <w:pStyle w:val="17"/>
        <w:jc w:val="both"/>
        <w:rPr>
          <w:color w:val="auto"/>
          <w:lang w:eastAsia="ru-RU"/>
        </w:rPr>
      </w:pPr>
      <w:r>
        <w:rPr>
          <w:b/>
          <w:bCs/>
          <w:color w:val="auto"/>
          <w:lang w:eastAsia="ru-RU"/>
        </w:rPr>
        <w:t>Вывод:</w:t>
      </w:r>
      <w:r>
        <w:rPr>
          <w:color w:val="auto"/>
          <w:lang w:eastAsia="ru-RU"/>
        </w:rPr>
        <w:t xml:space="preserve"> Возрастной состав обновляется ежегодно. Средний возраст работающих учителей (12</w:t>
      </w:r>
      <w:r>
        <w:rPr>
          <w:rFonts w:hint="default"/>
          <w:color w:val="auto"/>
          <w:lang w:val="en-US" w:eastAsia="ru-RU"/>
        </w:rPr>
        <w:t>3</w:t>
      </w:r>
      <w:r>
        <w:rPr>
          <w:color w:val="auto"/>
          <w:lang w:eastAsia="ru-RU"/>
        </w:rPr>
        <w:t xml:space="preserve"> женщины и 1</w:t>
      </w:r>
      <w:r>
        <w:rPr>
          <w:rFonts w:hint="default"/>
          <w:color w:val="auto"/>
          <w:lang w:val="en-US" w:eastAsia="ru-RU"/>
        </w:rPr>
        <w:t>9</w:t>
      </w:r>
      <w:r>
        <w:rPr>
          <w:color w:val="auto"/>
          <w:lang w:eastAsia="ru-RU"/>
        </w:rPr>
        <w:t xml:space="preserve"> мужчин) составил 42,</w:t>
      </w:r>
      <w:r>
        <w:rPr>
          <w:rFonts w:hint="default"/>
          <w:color w:val="auto"/>
          <w:lang w:val="en-US" w:eastAsia="ru-RU"/>
        </w:rPr>
        <w:t>9</w:t>
      </w:r>
      <w:r>
        <w:rPr>
          <w:color w:val="auto"/>
          <w:lang w:eastAsia="ru-RU"/>
        </w:rPr>
        <w:t xml:space="preserve"> лет.</w:t>
      </w:r>
    </w:p>
    <w:p w14:paraId="5F08C586">
      <w:pPr>
        <w:pStyle w:val="17"/>
        <w:jc w:val="both"/>
        <w:rPr>
          <w:color w:val="auto"/>
          <w:lang w:eastAsia="ru-RU"/>
        </w:rPr>
      </w:pPr>
    </w:p>
    <w:p w14:paraId="6E8EA19C">
      <w:pPr>
        <w:pStyle w:val="1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</w:rPr>
        <w:t>Динамика доли молодых специалистов,</w:t>
      </w:r>
      <w:r>
        <w:rPr>
          <w:b/>
          <w:bCs/>
          <w:color w:val="auto"/>
          <w:lang w:val="kk-KZ"/>
        </w:rPr>
        <w:t xml:space="preserve"> </w:t>
      </w:r>
      <w:r>
        <w:rPr>
          <w:b/>
          <w:bCs/>
          <w:color w:val="auto"/>
        </w:rPr>
        <w:t>прибывших для работы в КГУ СШГ № 9</w:t>
      </w:r>
    </w:p>
    <w:p w14:paraId="70DAC824">
      <w:pPr>
        <w:pStyle w:val="17"/>
        <w:jc w:val="both"/>
        <w:rPr>
          <w:color w:val="auto"/>
        </w:rPr>
      </w:pPr>
    </w:p>
    <w:p w14:paraId="143D11A1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В школе молодого учителя задействованы учителя, не достигшие стажа 5 лет.</w:t>
      </w:r>
    </w:p>
    <w:p w14:paraId="05DA0D68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В таблице представлено количество прибывших молодых специалистов за три года. </w:t>
      </w:r>
    </w:p>
    <w:p w14:paraId="504707EB">
      <w:pPr>
        <w:pStyle w:val="17"/>
        <w:jc w:val="both"/>
        <w:rPr>
          <w:color w:val="auto"/>
        </w:rPr>
      </w:pPr>
    </w:p>
    <w:tbl>
      <w:tblPr>
        <w:tblStyle w:val="28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843"/>
        <w:gridCol w:w="4110"/>
      </w:tblGrid>
      <w:tr w14:paraId="321B5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2439" w:type="dxa"/>
          </w:tcPr>
          <w:p w14:paraId="1940FFF0">
            <w:pPr>
              <w:pStyle w:val="17"/>
              <w:jc w:val="center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Учебный год</w:t>
            </w:r>
          </w:p>
        </w:tc>
        <w:tc>
          <w:tcPr>
            <w:tcW w:w="1843" w:type="dxa"/>
          </w:tcPr>
          <w:p w14:paraId="6DA753A8">
            <w:pPr>
              <w:pStyle w:val="17"/>
              <w:jc w:val="center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всего</w:t>
            </w:r>
          </w:p>
        </w:tc>
        <w:tc>
          <w:tcPr>
            <w:tcW w:w="4110" w:type="dxa"/>
          </w:tcPr>
          <w:p w14:paraId="47413A15">
            <w:pPr>
              <w:pStyle w:val="17"/>
              <w:jc w:val="center"/>
              <w:rPr>
                <w:b/>
                <w:color w:val="auto"/>
                <w:lang w:val="kk-KZ"/>
              </w:rPr>
            </w:pPr>
            <w:r>
              <w:rPr>
                <w:b/>
                <w:color w:val="auto"/>
                <w:lang w:val="kk-KZ"/>
              </w:rPr>
              <w:t>Количество молодых педагогов</w:t>
            </w:r>
          </w:p>
          <w:p w14:paraId="2C5E20C1">
            <w:pPr>
              <w:pStyle w:val="17"/>
              <w:jc w:val="center"/>
              <w:rPr>
                <w:b/>
                <w:color w:val="auto"/>
                <w:lang w:val="kk-KZ"/>
              </w:rPr>
            </w:pPr>
          </w:p>
        </w:tc>
      </w:tr>
      <w:tr w14:paraId="0E539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vAlign w:val="top"/>
          </w:tcPr>
          <w:p w14:paraId="5F3A3DC9">
            <w:pPr>
              <w:pStyle w:val="17"/>
              <w:jc w:val="both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2022-2023</w:t>
            </w:r>
          </w:p>
        </w:tc>
        <w:tc>
          <w:tcPr>
            <w:tcW w:w="1843" w:type="dxa"/>
            <w:vAlign w:val="top"/>
          </w:tcPr>
          <w:p w14:paraId="58613C4F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130</w:t>
            </w:r>
          </w:p>
        </w:tc>
        <w:tc>
          <w:tcPr>
            <w:tcW w:w="4110" w:type="dxa"/>
            <w:vAlign w:val="top"/>
          </w:tcPr>
          <w:p w14:paraId="255378F2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22 (16 %)</w:t>
            </w:r>
          </w:p>
        </w:tc>
      </w:tr>
      <w:tr w14:paraId="57BB0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vAlign w:val="top"/>
          </w:tcPr>
          <w:p w14:paraId="37155C79">
            <w:pPr>
              <w:pStyle w:val="17"/>
              <w:jc w:val="both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2023-2024</w:t>
            </w:r>
          </w:p>
        </w:tc>
        <w:tc>
          <w:tcPr>
            <w:tcW w:w="1843" w:type="dxa"/>
            <w:vAlign w:val="top"/>
          </w:tcPr>
          <w:p w14:paraId="49897090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138</w:t>
            </w:r>
          </w:p>
        </w:tc>
        <w:tc>
          <w:tcPr>
            <w:tcW w:w="4110" w:type="dxa"/>
            <w:vAlign w:val="top"/>
          </w:tcPr>
          <w:p w14:paraId="38B01FA7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20 (14 %)</w:t>
            </w:r>
          </w:p>
        </w:tc>
      </w:tr>
      <w:tr w14:paraId="3C0BB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</w:tcPr>
          <w:p w14:paraId="3DF84A4F">
            <w:pPr>
              <w:pStyle w:val="17"/>
              <w:jc w:val="both"/>
              <w:rPr>
                <w:rFonts w:hint="default"/>
                <w:color w:val="auto"/>
                <w:lang w:val="ru-RU"/>
              </w:rPr>
            </w:pPr>
            <w:r>
              <w:rPr>
                <w:color w:val="auto"/>
                <w:lang w:val="kk-KZ"/>
              </w:rPr>
              <w:t>202</w:t>
            </w:r>
            <w:r>
              <w:rPr>
                <w:rFonts w:hint="default"/>
                <w:color w:val="auto"/>
                <w:lang w:val="ru-RU"/>
              </w:rPr>
              <w:t>4</w:t>
            </w:r>
            <w:r>
              <w:rPr>
                <w:color w:val="auto"/>
                <w:lang w:val="kk-KZ"/>
              </w:rPr>
              <w:t>-202</w:t>
            </w:r>
            <w:r>
              <w:rPr>
                <w:rFonts w:hint="default"/>
                <w:color w:val="auto"/>
                <w:lang w:val="ru-RU"/>
              </w:rPr>
              <w:t>5</w:t>
            </w:r>
          </w:p>
        </w:tc>
        <w:tc>
          <w:tcPr>
            <w:tcW w:w="1843" w:type="dxa"/>
          </w:tcPr>
          <w:p w14:paraId="79478E6A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color w:val="auto"/>
                <w:lang w:val="kk-KZ"/>
              </w:rPr>
              <w:t>1</w:t>
            </w:r>
            <w:r>
              <w:rPr>
                <w:rFonts w:hint="default"/>
                <w:color w:val="auto"/>
                <w:lang w:val="ru-RU"/>
              </w:rPr>
              <w:t>42</w:t>
            </w:r>
          </w:p>
        </w:tc>
        <w:tc>
          <w:tcPr>
            <w:tcW w:w="4110" w:type="dxa"/>
          </w:tcPr>
          <w:p w14:paraId="492F70EB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2</w:t>
            </w:r>
            <w:r>
              <w:rPr>
                <w:rFonts w:hint="default"/>
                <w:color w:val="auto"/>
                <w:lang w:val="ru-RU"/>
              </w:rPr>
              <w:t>4</w:t>
            </w:r>
            <w:r>
              <w:rPr>
                <w:color w:val="auto"/>
                <w:lang w:val="kk-KZ"/>
              </w:rPr>
              <w:t xml:space="preserve"> (1</w:t>
            </w:r>
            <w:r>
              <w:rPr>
                <w:rFonts w:hint="default"/>
                <w:color w:val="auto"/>
                <w:lang w:val="ru-RU"/>
              </w:rPr>
              <w:t>7</w:t>
            </w:r>
            <w:r>
              <w:rPr>
                <w:color w:val="auto"/>
                <w:lang w:val="kk-KZ"/>
              </w:rPr>
              <w:t xml:space="preserve"> %)</w:t>
            </w:r>
          </w:p>
        </w:tc>
      </w:tr>
    </w:tbl>
    <w:p w14:paraId="0251F4B6">
      <w:pPr>
        <w:pStyle w:val="17"/>
        <w:jc w:val="both"/>
        <w:rPr>
          <w:lang w:val="kk-KZ"/>
        </w:rPr>
      </w:pPr>
    </w:p>
    <w:p w14:paraId="77B09BF4">
      <w:pPr>
        <w:pStyle w:val="17"/>
        <w:jc w:val="center"/>
        <w:rPr>
          <w:lang w:val="kk-KZ"/>
        </w:rPr>
      </w:pPr>
      <w:r>
        <w:drawing>
          <wp:inline distT="0" distB="0" distL="114300" distR="114300">
            <wp:extent cx="4754245" cy="2362200"/>
            <wp:effectExtent l="4445" t="4445" r="22860" b="14605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51C3A496">
      <w:pPr>
        <w:pStyle w:val="17"/>
        <w:jc w:val="both"/>
        <w:rPr>
          <w:rFonts w:hint="default"/>
          <w:color w:val="FF0000"/>
          <w:lang w:val="ru-RU"/>
        </w:rPr>
      </w:pPr>
      <w:r>
        <w:t xml:space="preserve">     </w:t>
      </w:r>
      <w:r>
        <w:rPr>
          <w:color w:val="FF0000"/>
        </w:rPr>
        <w:t xml:space="preserve"> </w:t>
      </w:r>
      <w:r>
        <w:rPr>
          <w:rFonts w:hint="default"/>
          <w:color w:val="FF0000"/>
          <w:lang w:val="ru-RU"/>
        </w:rPr>
        <w:t xml:space="preserve">     </w:t>
      </w:r>
    </w:p>
    <w:p w14:paraId="4D5BE71C">
      <w:pPr>
        <w:pStyle w:val="17"/>
        <w:jc w:val="both"/>
        <w:rPr>
          <w:color w:val="auto"/>
          <w:lang w:val="kk-KZ" w:eastAsia="kk-KZ"/>
        </w:rPr>
      </w:pPr>
      <w:r>
        <w:rPr>
          <w:rFonts w:hint="default"/>
          <w:color w:val="FF0000"/>
          <w:lang w:val="ru-RU"/>
        </w:rPr>
        <w:t xml:space="preserve">  </w:t>
      </w:r>
      <w:r>
        <w:rPr>
          <w:color w:val="auto"/>
        </w:rPr>
        <w:t>По сравнению с 202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 xml:space="preserve"> учебным годом количество молодых специалистов у</w:t>
      </w:r>
      <w:r>
        <w:rPr>
          <w:color w:val="auto"/>
          <w:lang w:val="ru-RU"/>
        </w:rPr>
        <w:t>величилось</w:t>
      </w:r>
      <w:r>
        <w:rPr>
          <w:color w:val="auto"/>
        </w:rPr>
        <w:t xml:space="preserve"> на 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 xml:space="preserve"> человека, что составляет 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 xml:space="preserve"> % .</w:t>
      </w:r>
    </w:p>
    <w:p w14:paraId="6A0FE4DC">
      <w:pPr>
        <w:pStyle w:val="17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Сведения по количеству педагогов, имеющих академическую степень Магистр</w:t>
      </w:r>
    </w:p>
    <w:p w14:paraId="7ECBBE7C">
      <w:pPr>
        <w:pStyle w:val="17"/>
        <w:jc w:val="both"/>
        <w:rPr>
          <w:color w:val="auto"/>
        </w:rPr>
      </w:pPr>
    </w:p>
    <w:p w14:paraId="695790D5">
      <w:pPr>
        <w:pStyle w:val="17"/>
        <w:ind w:firstLine="840" w:firstLineChars="350"/>
        <w:jc w:val="both"/>
        <w:rPr>
          <w:color w:val="auto"/>
          <w:lang w:val="kk-KZ"/>
        </w:rPr>
      </w:pPr>
      <w:r>
        <w:rPr>
          <w:color w:val="auto"/>
        </w:rPr>
        <w:t>Магистратура – послевузовское образование, образовательные программы которого направлены на подготовку кадров с присуждением степени «магистр» (Закон Республики Казахстан «Об образовании» от 27 июля 2007 года № 319-III с изменениями и дополнениями по состоянию на 04.07.2018 г.).</w:t>
      </w:r>
    </w:p>
    <w:p w14:paraId="5F5C29E6">
      <w:pPr>
        <w:pStyle w:val="17"/>
        <w:ind w:firstLine="840" w:firstLineChars="350"/>
        <w:jc w:val="both"/>
        <w:rPr>
          <w:color w:val="auto"/>
          <w:lang w:val="kk-KZ"/>
        </w:rPr>
      </w:pPr>
      <w:r>
        <w:rPr>
          <w:color w:val="auto"/>
        </w:rPr>
        <w:t>Численность педагогических работников</w:t>
      </w:r>
      <w:r>
        <w:rPr>
          <w:color w:val="auto"/>
          <w:lang w:val="kk-KZ"/>
        </w:rPr>
        <w:t xml:space="preserve"> в КГУ СШГ</w:t>
      </w:r>
      <w:r>
        <w:rPr>
          <w:color w:val="auto"/>
          <w:lang w:val="ru-RU"/>
        </w:rPr>
        <w:t>№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  <w:lang w:val="kk-KZ"/>
        </w:rPr>
        <w:t>9</w:t>
      </w:r>
      <w:r>
        <w:rPr>
          <w:color w:val="auto"/>
        </w:rPr>
        <w:t xml:space="preserve"> – всего</w:t>
      </w:r>
      <w:r>
        <w:rPr>
          <w:color w:val="auto"/>
          <w:lang w:val="kk-KZ"/>
        </w:rPr>
        <w:t xml:space="preserve"> 1</w:t>
      </w:r>
      <w:r>
        <w:rPr>
          <w:rFonts w:hint="default"/>
          <w:color w:val="auto"/>
          <w:lang w:val="ru-RU"/>
        </w:rPr>
        <w:t>42</w:t>
      </w:r>
      <w:r>
        <w:rPr>
          <w:color w:val="auto"/>
          <w:lang w:val="kk-KZ"/>
        </w:rPr>
        <w:t xml:space="preserve">. </w:t>
      </w:r>
      <w:r>
        <w:rPr>
          <w:color w:val="auto"/>
        </w:rPr>
        <w:t>Из общей численности педагогических работников</w:t>
      </w:r>
      <w:r>
        <w:rPr>
          <w:color w:val="auto"/>
          <w:lang w:val="kk-KZ"/>
        </w:rPr>
        <w:t xml:space="preserve">, </w:t>
      </w:r>
      <w:r>
        <w:rPr>
          <w:color w:val="auto"/>
        </w:rPr>
        <w:t xml:space="preserve">лица, имеющие </w:t>
      </w:r>
      <w:r>
        <w:rPr>
          <w:color w:val="auto"/>
          <w:lang w:val="kk-KZ"/>
        </w:rPr>
        <w:t>академическую</w:t>
      </w:r>
      <w:r>
        <w:rPr>
          <w:color w:val="auto"/>
        </w:rPr>
        <w:t xml:space="preserve"> степень</w:t>
      </w:r>
      <w:r>
        <w:rPr>
          <w:color w:val="auto"/>
          <w:lang w:val="kk-KZ"/>
        </w:rPr>
        <w:t xml:space="preserve"> (магистр) – </w:t>
      </w:r>
      <w:r>
        <w:rPr>
          <w:rFonts w:hint="default"/>
          <w:color w:val="auto"/>
          <w:lang w:val="ru-RU"/>
        </w:rPr>
        <w:t>40</w:t>
      </w:r>
      <w:r>
        <w:rPr>
          <w:color w:val="auto"/>
          <w:lang w:val="kk-KZ"/>
        </w:rPr>
        <w:t xml:space="preserve"> (2</w:t>
      </w:r>
      <w:r>
        <w:rPr>
          <w:rFonts w:hint="default"/>
          <w:color w:val="auto"/>
          <w:lang w:val="ru-RU"/>
        </w:rPr>
        <w:t xml:space="preserve">8 </w:t>
      </w:r>
      <w:r>
        <w:rPr>
          <w:color w:val="auto"/>
          <w:lang w:val="kk-KZ"/>
        </w:rPr>
        <w:t>%)</w:t>
      </w:r>
    </w:p>
    <w:p w14:paraId="4D6BD48B">
      <w:pPr>
        <w:pStyle w:val="17"/>
        <w:jc w:val="both"/>
        <w:rPr>
          <w:color w:val="auto"/>
          <w:lang w:val="kk-KZ"/>
        </w:rPr>
      </w:pPr>
    </w:p>
    <w:tbl>
      <w:tblPr>
        <w:tblStyle w:val="28"/>
        <w:tblW w:w="10895" w:type="dxa"/>
        <w:tblInd w:w="-1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"/>
        <w:gridCol w:w="2515"/>
        <w:gridCol w:w="7905"/>
      </w:tblGrid>
      <w:tr w14:paraId="2F763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0895" w:type="dxa"/>
            <w:gridSpan w:val="3"/>
            <w:noWrap/>
          </w:tcPr>
          <w:p w14:paraId="6DC03352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 </w:t>
            </w:r>
          </w:p>
          <w:p w14:paraId="017DB7AB">
            <w:pPr>
              <w:pStyle w:val="17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Академическая степень (магистр) на 202</w:t>
            </w:r>
            <w:r>
              <w:rPr>
                <w:rFonts w:hint="default"/>
                <w:b/>
                <w:bCs/>
                <w:color w:val="auto"/>
                <w:lang w:val="ru-RU"/>
              </w:rPr>
              <w:t>4</w:t>
            </w:r>
            <w:r>
              <w:rPr>
                <w:b/>
                <w:bCs/>
                <w:color w:val="auto"/>
              </w:rPr>
              <w:t>-202</w:t>
            </w:r>
            <w:r>
              <w:rPr>
                <w:rFonts w:hint="default"/>
                <w:b/>
                <w:bCs/>
                <w:color w:val="auto"/>
                <w:lang w:val="ru-RU"/>
              </w:rPr>
              <w:t>5</w:t>
            </w:r>
            <w:r>
              <w:rPr>
                <w:b/>
                <w:bCs/>
                <w:color w:val="auto"/>
              </w:rPr>
              <w:t xml:space="preserve"> уч. год по КГУ СШГ № 9</w:t>
            </w:r>
          </w:p>
          <w:p w14:paraId="4EFBDDBB">
            <w:pPr>
              <w:pStyle w:val="17"/>
              <w:jc w:val="center"/>
              <w:rPr>
                <w:color w:val="auto"/>
              </w:rPr>
            </w:pPr>
          </w:p>
        </w:tc>
      </w:tr>
      <w:tr w14:paraId="5043D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475" w:type="dxa"/>
            <w:noWrap/>
          </w:tcPr>
          <w:p w14:paraId="65C75161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515" w:type="dxa"/>
            <w:noWrap/>
            <w:vAlign w:val="bottom"/>
          </w:tcPr>
          <w:p w14:paraId="2A89E1C3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Абитова Дана Багдатовна</w:t>
            </w:r>
          </w:p>
        </w:tc>
        <w:tc>
          <w:tcPr>
            <w:tcW w:w="7905" w:type="dxa"/>
            <w:vAlign w:val="bottom"/>
          </w:tcPr>
          <w:p w14:paraId="06A6C26C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1002310259548 БГУ г Уфа 07.02.2020, магистр, филология</w:t>
            </w:r>
          </w:p>
          <w:p w14:paraId="467D4EC6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14:paraId="4EE7D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5655C61C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515" w:type="dxa"/>
            <w:noWrap/>
            <w:vAlign w:val="bottom"/>
          </w:tcPr>
          <w:p w14:paraId="339DF571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Абрамов Валентин Владимирович</w:t>
            </w:r>
          </w:p>
        </w:tc>
        <w:tc>
          <w:tcPr>
            <w:tcW w:w="7905" w:type="dxa"/>
            <w:vAlign w:val="bottom"/>
          </w:tcPr>
          <w:p w14:paraId="4DDDBEA6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МТБ № 0001784, АГУ им Жубанова г Актобе, 2002 магистр педагогика </w:t>
            </w:r>
          </w:p>
        </w:tc>
      </w:tr>
      <w:tr w14:paraId="05001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2EDF594B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515" w:type="dxa"/>
            <w:noWrap/>
            <w:vAlign w:val="bottom"/>
          </w:tcPr>
          <w:p w14:paraId="49714EA3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Алибаева Динара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Челкаровна</w:t>
            </w:r>
          </w:p>
        </w:tc>
        <w:tc>
          <w:tcPr>
            <w:tcW w:w="7905" w:type="dxa"/>
            <w:vAlign w:val="bottom"/>
          </w:tcPr>
          <w:p w14:paraId="1AE2AC7E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-М № 0116445, АРГУ, 2017, магистр гуманитарных наук по специальности история</w:t>
            </w:r>
          </w:p>
        </w:tc>
      </w:tr>
      <w:tr w14:paraId="3C513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475" w:type="dxa"/>
            <w:noWrap/>
          </w:tcPr>
          <w:p w14:paraId="6FD0685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515" w:type="dxa"/>
            <w:noWrap/>
            <w:vAlign w:val="bottom"/>
          </w:tcPr>
          <w:p w14:paraId="293FC6A5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Андрианова Надежда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Александровна</w:t>
            </w:r>
          </w:p>
        </w:tc>
        <w:tc>
          <w:tcPr>
            <w:tcW w:w="7905" w:type="dxa"/>
            <w:vAlign w:val="bottom"/>
          </w:tcPr>
          <w:p w14:paraId="0EB4774B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 М № 0002375, АГПИ, 2010, магистр физическая культура и спорт</w:t>
            </w:r>
          </w:p>
        </w:tc>
      </w:tr>
      <w:tr w14:paraId="42751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475" w:type="dxa"/>
            <w:noWrap/>
          </w:tcPr>
          <w:p w14:paraId="1315323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515" w:type="dxa"/>
            <w:noWrap/>
            <w:vAlign w:val="bottom"/>
          </w:tcPr>
          <w:p w14:paraId="2F34281F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Бейбітова Гаухар Қайратқызы</w:t>
            </w:r>
          </w:p>
        </w:tc>
        <w:tc>
          <w:tcPr>
            <w:tcW w:w="7905" w:type="dxa"/>
            <w:vAlign w:val="bottom"/>
          </w:tcPr>
          <w:p w14:paraId="7EF3F351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 М № 0196261, АРГУ 2020 г, казахский язык и литература</w:t>
            </w:r>
          </w:p>
          <w:p w14:paraId="6FCA6442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</w:p>
        </w:tc>
      </w:tr>
      <w:tr w14:paraId="6316A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223EB965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515" w:type="dxa"/>
            <w:noWrap/>
            <w:vAlign w:val="bottom"/>
          </w:tcPr>
          <w:p w14:paraId="5B5B2B29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Бижанова Анар Курметовна</w:t>
            </w:r>
          </w:p>
        </w:tc>
        <w:tc>
          <w:tcPr>
            <w:tcW w:w="7905" w:type="dxa"/>
            <w:noWrap/>
            <w:vAlign w:val="bottom"/>
          </w:tcPr>
          <w:p w14:paraId="5393AB12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БТ № 0026062, Оренбург (ностр прошла), 2018 г, магистр педагогика и психология </w:t>
            </w:r>
          </w:p>
        </w:tc>
      </w:tr>
      <w:tr w14:paraId="6DC35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7868D205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515" w:type="dxa"/>
            <w:noWrap/>
            <w:vAlign w:val="bottom"/>
          </w:tcPr>
          <w:p w14:paraId="684DF45D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Бимурзин Алмас Серикович</w:t>
            </w:r>
          </w:p>
        </w:tc>
        <w:tc>
          <w:tcPr>
            <w:tcW w:w="7905" w:type="dxa"/>
            <w:noWrap/>
            <w:vAlign w:val="bottom"/>
          </w:tcPr>
          <w:p w14:paraId="11A47904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MD 00019397157, Баишев университет, 2021 магистр педагогических наук</w:t>
            </w:r>
          </w:p>
        </w:tc>
      </w:tr>
      <w:tr w14:paraId="00D7F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790C9EE0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515" w:type="dxa"/>
            <w:noWrap/>
            <w:vAlign w:val="bottom"/>
          </w:tcPr>
          <w:p w14:paraId="7437FE9E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Болат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Динара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  <w:t>Болатовна</w:t>
            </w:r>
          </w:p>
        </w:tc>
        <w:tc>
          <w:tcPr>
            <w:tcW w:w="7905" w:type="dxa"/>
            <w:noWrap/>
            <w:vAlign w:val="bottom"/>
          </w:tcPr>
          <w:p w14:paraId="232FEE5C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 М № 0094259, АРГУ 2016, педагогика и психология, магистр педагогических наук</w:t>
            </w:r>
          </w:p>
        </w:tc>
      </w:tr>
      <w:tr w14:paraId="3DCCC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77FB6E4F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515" w:type="dxa"/>
            <w:noWrap/>
            <w:vAlign w:val="bottom"/>
          </w:tcPr>
          <w:p w14:paraId="03C3C94F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Ержанова Махабат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Бибиталиевна</w:t>
            </w:r>
          </w:p>
        </w:tc>
        <w:tc>
          <w:tcPr>
            <w:tcW w:w="7905" w:type="dxa"/>
            <w:vAlign w:val="bottom"/>
          </w:tcPr>
          <w:p w14:paraId="090E9D6A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ҒПЖ № 0000043, АГПУ, 2007, магистр, педагог-психолог</w:t>
            </w:r>
          </w:p>
          <w:p w14:paraId="10B9AA73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</w:p>
        </w:tc>
      </w:tr>
      <w:tr w14:paraId="3D0C8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475" w:type="dxa"/>
            <w:noWrap/>
          </w:tcPr>
          <w:p w14:paraId="740BB600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2515" w:type="dxa"/>
            <w:noWrap/>
            <w:vAlign w:val="bottom"/>
          </w:tcPr>
          <w:p w14:paraId="0052258D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Есмагамбетова Айман Абдибаевна</w:t>
            </w:r>
          </w:p>
          <w:p w14:paraId="6A7735F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</w:p>
        </w:tc>
        <w:tc>
          <w:tcPr>
            <w:tcW w:w="7905" w:type="dxa"/>
            <w:noWrap/>
            <w:vAlign w:val="bottom"/>
          </w:tcPr>
          <w:p w14:paraId="7A5E10DB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ҒПЖ № 0008463, АГПИ, 2009</w:t>
            </w:r>
          </w:p>
          <w:p w14:paraId="05B99EC5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магистр казахского языка и литературы с высшим научно-педагогическим образованием</w:t>
            </w:r>
          </w:p>
        </w:tc>
      </w:tr>
      <w:tr w14:paraId="29324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2580DA3A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2515" w:type="dxa"/>
            <w:noWrap/>
            <w:vAlign w:val="bottom"/>
          </w:tcPr>
          <w:p w14:paraId="5B409E30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Идрисов Аслан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Куаншкалиевич</w:t>
            </w:r>
          </w:p>
        </w:tc>
        <w:tc>
          <w:tcPr>
            <w:tcW w:w="7905" w:type="dxa"/>
            <w:noWrap/>
            <w:vAlign w:val="bottom"/>
          </w:tcPr>
          <w:p w14:paraId="59017D5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ЖООК-М № 0157193, КРМУ 2018, магистр искусствоведческих наук</w:t>
            </w:r>
          </w:p>
        </w:tc>
      </w:tr>
      <w:tr w14:paraId="60740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09D98105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515" w:type="dxa"/>
            <w:noWrap/>
            <w:vAlign w:val="bottom"/>
          </w:tcPr>
          <w:p w14:paraId="78375AA1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  <w:t>Көшімбет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 Мөлдір Айбекқызы</w:t>
            </w:r>
          </w:p>
        </w:tc>
        <w:tc>
          <w:tcPr>
            <w:tcW w:w="7905" w:type="dxa"/>
            <w:noWrap/>
            <w:vAlign w:val="bottom"/>
          </w:tcPr>
          <w:p w14:paraId="7E9CCD11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ЖООК-М № 0184160, АРГУ, 18.06.2020, магистр гуманитарных наук</w:t>
            </w:r>
          </w:p>
        </w:tc>
      </w:tr>
      <w:tr w14:paraId="31E9B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5EF0A11F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2515" w:type="dxa"/>
            <w:noWrap/>
            <w:vAlign w:val="bottom"/>
          </w:tcPr>
          <w:p w14:paraId="506201B8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Маринова Лилия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Мариновна</w:t>
            </w:r>
          </w:p>
        </w:tc>
        <w:tc>
          <w:tcPr>
            <w:tcW w:w="7905" w:type="dxa"/>
            <w:noWrap/>
            <w:vAlign w:val="bottom"/>
          </w:tcPr>
          <w:p w14:paraId="5AE8D96B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-М 0182104, АО КИМО 2020, магистр педагогических наук, иностранный язык: два иностранных языка</w:t>
            </w:r>
          </w:p>
        </w:tc>
      </w:tr>
      <w:tr w14:paraId="62D5D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6DD4F750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2515" w:type="dxa"/>
            <w:noWrap/>
            <w:vAlign w:val="bottom"/>
          </w:tcPr>
          <w:p w14:paraId="1E20AE9A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Михайлова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Татьяна Васильевна</w:t>
            </w:r>
          </w:p>
        </w:tc>
        <w:tc>
          <w:tcPr>
            <w:tcW w:w="7905" w:type="dxa"/>
            <w:noWrap/>
            <w:vAlign w:val="bottom"/>
          </w:tcPr>
          <w:p w14:paraId="66D70B35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105524 3958758, от 28.02.2019 г, магистр педагогичского образования </w:t>
            </w:r>
          </w:p>
        </w:tc>
      </w:tr>
      <w:tr w14:paraId="2967F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3FEA5E8E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2515" w:type="dxa"/>
            <w:noWrap/>
            <w:vAlign w:val="bottom"/>
          </w:tcPr>
          <w:p w14:paraId="1D3A3405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Наурзалина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Асылдана Суюновна</w:t>
            </w:r>
          </w:p>
        </w:tc>
        <w:tc>
          <w:tcPr>
            <w:tcW w:w="7905" w:type="dxa"/>
            <w:noWrap/>
            <w:vAlign w:val="bottom"/>
          </w:tcPr>
          <w:p w14:paraId="5CEA73C3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 М № 0094210, АРГУ 2016 г, магистр гуманитарных наук</w:t>
            </w:r>
          </w:p>
        </w:tc>
      </w:tr>
      <w:tr w14:paraId="522F2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14BFA43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2515" w:type="dxa"/>
            <w:noWrap/>
            <w:vAlign w:val="bottom"/>
          </w:tcPr>
          <w:p w14:paraId="170B951E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Рахимова Жания Нурлановна</w:t>
            </w:r>
          </w:p>
        </w:tc>
        <w:tc>
          <w:tcPr>
            <w:tcW w:w="7905" w:type="dxa"/>
            <w:noWrap/>
            <w:vAlign w:val="bottom"/>
          </w:tcPr>
          <w:p w14:paraId="32647026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MD 00017101174 АО Казахский университет международных отношений, г Алматы, 2021 г</w:t>
            </w:r>
          </w:p>
        </w:tc>
      </w:tr>
      <w:tr w14:paraId="0B5D6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7666B943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2515" w:type="dxa"/>
            <w:noWrap/>
            <w:vAlign w:val="bottom"/>
          </w:tcPr>
          <w:p w14:paraId="5DDE2A5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Таңатарова Жанар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Таңатарқызы</w:t>
            </w:r>
          </w:p>
        </w:tc>
        <w:tc>
          <w:tcPr>
            <w:tcW w:w="7905" w:type="dxa"/>
            <w:noWrap/>
            <w:vAlign w:val="bottom"/>
          </w:tcPr>
          <w:p w14:paraId="2F0B0DC5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№ 1002243598561, БГПУ 18.03.2019</w:t>
            </w:r>
          </w:p>
          <w:p w14:paraId="561C00F4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</w:p>
        </w:tc>
      </w:tr>
      <w:tr w14:paraId="7A14B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196906C1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2515" w:type="dxa"/>
            <w:noWrap/>
            <w:vAlign w:val="bottom"/>
          </w:tcPr>
          <w:p w14:paraId="6D34E62A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Тлеубергенова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Гульсум Нурлановна</w:t>
            </w:r>
          </w:p>
        </w:tc>
        <w:tc>
          <w:tcPr>
            <w:tcW w:w="7905" w:type="dxa"/>
            <w:noWrap/>
            <w:vAlign w:val="bottom"/>
          </w:tcPr>
          <w:p w14:paraId="216EC11C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 М № 0119332, магистр гуманитарных наук</w:t>
            </w:r>
          </w:p>
          <w:p w14:paraId="30F31FB9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</w:p>
        </w:tc>
      </w:tr>
      <w:tr w14:paraId="405F2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0828ACCA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2515" w:type="dxa"/>
            <w:noWrap/>
            <w:vAlign w:val="bottom"/>
          </w:tcPr>
          <w:p w14:paraId="1B798798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Тулегенова Элеонора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Нагашибаевна</w:t>
            </w:r>
          </w:p>
        </w:tc>
        <w:tc>
          <w:tcPr>
            <w:tcW w:w="7905" w:type="dxa"/>
            <w:noWrap/>
            <w:vAlign w:val="bottom"/>
          </w:tcPr>
          <w:p w14:paraId="20538D44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 М № 0041507, КУЭМТ, 2014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магистр технических наук</w:t>
            </w:r>
          </w:p>
        </w:tc>
      </w:tr>
      <w:tr w14:paraId="4231D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1CB2B69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2515" w:type="dxa"/>
            <w:noWrap/>
            <w:vAlign w:val="bottom"/>
          </w:tcPr>
          <w:p w14:paraId="0F138C8F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Аббасова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 Айсулу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Эдильхановна</w:t>
            </w:r>
          </w:p>
        </w:tc>
        <w:tc>
          <w:tcPr>
            <w:tcW w:w="7905" w:type="dxa"/>
            <w:noWrap/>
            <w:vAlign w:val="bottom"/>
          </w:tcPr>
          <w:p w14:paraId="7C040B49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MD № 00016980818, 2022 АГУ, магистр педагогических наук по образовательной программе</w:t>
            </w:r>
          </w:p>
        </w:tc>
      </w:tr>
      <w:tr w14:paraId="5D724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0D45864F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2515" w:type="dxa"/>
            <w:noWrap/>
            <w:vAlign w:val="bottom"/>
          </w:tcPr>
          <w:p w14:paraId="3F3E2C1D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Шарапатова Айгерім 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Мұратбайқызы</w:t>
            </w:r>
          </w:p>
        </w:tc>
        <w:tc>
          <w:tcPr>
            <w:tcW w:w="7905" w:type="dxa"/>
            <w:noWrap/>
            <w:vAlign w:val="bottom"/>
          </w:tcPr>
          <w:p w14:paraId="4F2F1CD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 М № 0094213, 2016 магистр гуманитарных наук</w:t>
            </w:r>
          </w:p>
        </w:tc>
      </w:tr>
      <w:tr w14:paraId="09DF3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04600BD6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2515" w:type="dxa"/>
            <w:noWrap/>
            <w:vAlign w:val="bottom"/>
          </w:tcPr>
          <w:p w14:paraId="73B2D40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Байманова Нургул Куантаевна</w:t>
            </w:r>
          </w:p>
        </w:tc>
        <w:tc>
          <w:tcPr>
            <w:tcW w:w="7905" w:type="dxa"/>
            <w:noWrap/>
            <w:vAlign w:val="bottom"/>
          </w:tcPr>
          <w:p w14:paraId="2E7CEEBB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1002310679061, Уфимский университет науки и технологий, 10.10. 2023 г магистр филологии</w:t>
            </w:r>
          </w:p>
        </w:tc>
      </w:tr>
      <w:tr w14:paraId="4188E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5407CB59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2515" w:type="dxa"/>
            <w:noWrap/>
            <w:vAlign w:val="bottom"/>
          </w:tcPr>
          <w:p w14:paraId="4A10F52A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Бурибаева Ляйля Жетписбаевна</w:t>
            </w:r>
          </w:p>
        </w:tc>
        <w:tc>
          <w:tcPr>
            <w:tcW w:w="7905" w:type="dxa"/>
            <w:noWrap/>
            <w:vAlign w:val="bottom"/>
          </w:tcPr>
          <w:p w14:paraId="079A3250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1002310679063, Уфимский университет науки и технологий, 10.10. 2023 г магистр филологии</w:t>
            </w:r>
          </w:p>
        </w:tc>
      </w:tr>
      <w:tr w14:paraId="72262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3C7957AE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2515" w:type="dxa"/>
            <w:noWrap/>
            <w:vAlign w:val="bottom"/>
          </w:tcPr>
          <w:p w14:paraId="16259324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Пермякова Евгения Алексеевна</w:t>
            </w:r>
          </w:p>
        </w:tc>
        <w:tc>
          <w:tcPr>
            <w:tcW w:w="7905" w:type="dxa"/>
            <w:noWrap/>
            <w:vAlign w:val="bottom"/>
          </w:tcPr>
          <w:p w14:paraId="3A8A9941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1002310679073, Уфимский университет науки и технологий, 10.10. 2023 г магистр филологии</w:t>
            </w:r>
          </w:p>
        </w:tc>
      </w:tr>
      <w:tr w14:paraId="06C7F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3E0869DD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2515" w:type="dxa"/>
            <w:noWrap/>
            <w:vAlign w:val="bottom"/>
          </w:tcPr>
          <w:p w14:paraId="63D21EEC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Полякова Лариса Викторовна</w:t>
            </w:r>
          </w:p>
        </w:tc>
        <w:tc>
          <w:tcPr>
            <w:tcW w:w="7905" w:type="dxa"/>
            <w:noWrap/>
            <w:vAlign w:val="bottom"/>
          </w:tcPr>
          <w:p w14:paraId="0EF92332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1002310679708, Уфимский университет науки и технологий, 10.10. 2023 г магистр педагогического образования</w:t>
            </w:r>
          </w:p>
        </w:tc>
      </w:tr>
      <w:tr w14:paraId="4E93E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40905218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2515" w:type="dxa"/>
            <w:noWrap/>
            <w:vAlign w:val="bottom"/>
          </w:tcPr>
          <w:p w14:paraId="7BAA26AD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Узакова Сауле Хамитовна</w:t>
            </w:r>
          </w:p>
        </w:tc>
        <w:tc>
          <w:tcPr>
            <w:tcW w:w="7905" w:type="dxa"/>
            <w:noWrap/>
            <w:vAlign w:val="bottom"/>
          </w:tcPr>
          <w:p w14:paraId="499AB162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1002310679074, Уфимский университет науки и технологий, 10.10. 2023 г магистр филологии</w:t>
            </w:r>
          </w:p>
        </w:tc>
      </w:tr>
      <w:tr w14:paraId="2488A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1AA766EE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2515" w:type="dxa"/>
            <w:noWrap/>
            <w:vAlign w:val="bottom"/>
          </w:tcPr>
          <w:p w14:paraId="2324747B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Аймаханова Назерке Мұратқызы</w:t>
            </w:r>
          </w:p>
        </w:tc>
        <w:tc>
          <w:tcPr>
            <w:tcW w:w="7905" w:type="dxa"/>
            <w:noWrap/>
            <w:vAlign w:val="bottom"/>
          </w:tcPr>
          <w:p w14:paraId="4895591E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1002310687917, Уфимский университет науки и технологий, 10.10. 2023 г магистр филологии</w:t>
            </w:r>
          </w:p>
        </w:tc>
      </w:tr>
      <w:tr w14:paraId="55022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29028E68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2515" w:type="dxa"/>
            <w:noWrap/>
            <w:vAlign w:val="bottom"/>
          </w:tcPr>
          <w:p w14:paraId="621DE5B3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Несмиянова Оксана викторовна</w:t>
            </w:r>
          </w:p>
        </w:tc>
        <w:tc>
          <w:tcPr>
            <w:tcW w:w="7905" w:type="dxa"/>
            <w:noWrap/>
            <w:vAlign w:val="bottom"/>
          </w:tcPr>
          <w:p w14:paraId="3001ED8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1002310679708, Уфимский университет науки и технологий, 10.10. 2023 г магистр педагогического образования</w:t>
            </w:r>
          </w:p>
        </w:tc>
      </w:tr>
      <w:tr w14:paraId="74660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4E371954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2515" w:type="dxa"/>
            <w:noWrap/>
            <w:vAlign w:val="bottom"/>
          </w:tcPr>
          <w:p w14:paraId="32D37B51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Филякова Ольга Васильевна</w:t>
            </w:r>
          </w:p>
        </w:tc>
        <w:tc>
          <w:tcPr>
            <w:tcW w:w="7905" w:type="dxa"/>
            <w:noWrap/>
            <w:vAlign w:val="bottom"/>
          </w:tcPr>
          <w:p w14:paraId="762E970F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 xml:space="preserve"> Уфимский университет науки и технологий, 10.10. 2023 г магистр педагогического образования</w:t>
            </w:r>
          </w:p>
        </w:tc>
      </w:tr>
      <w:tr w14:paraId="4FD22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088CF349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2515" w:type="dxa"/>
            <w:shd w:val="clear" w:color="auto" w:fill="FFFFFF"/>
            <w:noWrap/>
            <w:vAlign w:val="bottom"/>
          </w:tcPr>
          <w:p w14:paraId="225DEF7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Алданаева Зарина Маликовна</w:t>
            </w:r>
          </w:p>
        </w:tc>
        <w:tc>
          <w:tcPr>
            <w:tcW w:w="7905" w:type="dxa"/>
            <w:shd w:val="clear" w:color="auto" w:fill="FFFFFF"/>
            <w:noWrap/>
            <w:vAlign w:val="bottom"/>
          </w:tcPr>
          <w:p w14:paraId="08B9828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Актюбинский региональный университет им Жубанова, ЖООК-М №0184326, 17.06.2020, химическая технология органических веществ</w:t>
            </w:r>
          </w:p>
        </w:tc>
      </w:tr>
      <w:tr w14:paraId="794634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4BA9D6BF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2515" w:type="dxa"/>
            <w:noWrap/>
            <w:vAlign w:val="bottom"/>
          </w:tcPr>
          <w:p w14:paraId="4DA03C05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Жиенгалиева Аида Сериковна</w:t>
            </w:r>
          </w:p>
        </w:tc>
        <w:tc>
          <w:tcPr>
            <w:tcW w:w="7905" w:type="dxa"/>
            <w:noWrap/>
            <w:vAlign w:val="bottom"/>
          </w:tcPr>
          <w:p w14:paraId="172B7578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1002310678805, Уфимский университет науки и технологий, 10.10. 2023 г. магистр педагогического образования</w:t>
            </w:r>
          </w:p>
        </w:tc>
      </w:tr>
      <w:tr w14:paraId="1BA99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1555ACB7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2515" w:type="dxa"/>
            <w:noWrap/>
            <w:vAlign w:val="bottom"/>
          </w:tcPr>
          <w:p w14:paraId="12CF92AB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Агапий Марине Владимировна</w:t>
            </w:r>
          </w:p>
        </w:tc>
        <w:tc>
          <w:tcPr>
            <w:tcW w:w="7905" w:type="dxa"/>
            <w:noWrap/>
            <w:vAlign w:val="bottom"/>
          </w:tcPr>
          <w:p w14:paraId="403A67B6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1002310679736, Уфимский университет науки и технологий, 10.10. 2023 г магистр педагогического образования</w:t>
            </w:r>
          </w:p>
        </w:tc>
      </w:tr>
      <w:tr w14:paraId="550C4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475" w:type="dxa"/>
            <w:noWrap/>
          </w:tcPr>
          <w:p w14:paraId="540AD63E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2515" w:type="dxa"/>
            <w:noWrap/>
            <w:vAlign w:val="bottom"/>
          </w:tcPr>
          <w:p w14:paraId="3EC9E2F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Жолмырза Сандуғаш Ақылбекқызы</w:t>
            </w:r>
          </w:p>
        </w:tc>
        <w:tc>
          <w:tcPr>
            <w:tcW w:w="7905" w:type="dxa"/>
            <w:noWrap/>
            <w:vAlign w:val="bottom"/>
          </w:tcPr>
          <w:p w14:paraId="6214DA6C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MD 00021387470, 2023 г, магистр педагогических найк по специальности физическая культура и спорт, АРУ им Жубанова</w:t>
            </w:r>
          </w:p>
        </w:tc>
      </w:tr>
      <w:tr w14:paraId="646CB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475" w:type="dxa"/>
            <w:noWrap/>
          </w:tcPr>
          <w:p w14:paraId="5200D10A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2515" w:type="dxa"/>
            <w:noWrap/>
            <w:vAlign w:val="bottom"/>
          </w:tcPr>
          <w:p w14:paraId="04604294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Кукенов Жалгас Жулмуханович</w:t>
            </w:r>
          </w:p>
        </w:tc>
        <w:tc>
          <w:tcPr>
            <w:tcW w:w="7905" w:type="dxa"/>
            <w:noWrap/>
            <w:vAlign w:val="bottom"/>
          </w:tcPr>
          <w:p w14:paraId="7BE6E85A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ЖООК-М № 0116478 магистр естественных наук, 2018 г АРГУ им Жубанова</w:t>
            </w:r>
          </w:p>
        </w:tc>
      </w:tr>
      <w:tr w14:paraId="54EF0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475" w:type="dxa"/>
            <w:noWrap/>
          </w:tcPr>
          <w:p w14:paraId="3957D97F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2515" w:type="dxa"/>
            <w:noWrap/>
            <w:vAlign w:val="bottom"/>
          </w:tcPr>
          <w:p w14:paraId="7A3FA72A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Сейітова Гүлназ Жайлыбекқызы</w:t>
            </w:r>
          </w:p>
          <w:p w14:paraId="76FCE1C7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905" w:type="dxa"/>
            <w:noWrap/>
            <w:vAlign w:val="bottom"/>
          </w:tcPr>
          <w:p w14:paraId="5E6E824E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MD 00021881856, 2023 г, магистр педагогических наук по специальности казахский язык и литература, Баишев Университет</w:t>
            </w:r>
          </w:p>
          <w:p w14:paraId="5089E3A5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14:paraId="24536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75" w:type="dxa"/>
            <w:noWrap/>
          </w:tcPr>
          <w:p w14:paraId="71ED8748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2515" w:type="dxa"/>
            <w:noWrap/>
            <w:vAlign w:val="bottom"/>
          </w:tcPr>
          <w:p w14:paraId="406BCDA4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Коваленя Глеб Сергеевич</w:t>
            </w:r>
          </w:p>
        </w:tc>
        <w:tc>
          <w:tcPr>
            <w:tcW w:w="7905" w:type="dxa"/>
            <w:noWrap/>
            <w:vAlign w:val="bottom"/>
          </w:tcPr>
          <w:p w14:paraId="02BCE96B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ЖООК -М 0182104, АО КИМО 2020, магистр педагогических наук, иностранный язык: два иностранных языка</w:t>
            </w:r>
          </w:p>
        </w:tc>
      </w:tr>
      <w:tr w14:paraId="16F6D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75" w:type="dxa"/>
            <w:noWrap/>
          </w:tcPr>
          <w:p w14:paraId="450C1163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37</w:t>
            </w:r>
          </w:p>
        </w:tc>
        <w:tc>
          <w:tcPr>
            <w:tcW w:w="2515" w:type="dxa"/>
            <w:shd w:val="clear" w:color="auto" w:fill="FFFFFF"/>
            <w:noWrap/>
            <w:vAlign w:val="bottom"/>
          </w:tcPr>
          <w:p w14:paraId="67BBBB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Елеусизова Анар Самигуллаевна</w:t>
            </w:r>
          </w:p>
        </w:tc>
        <w:tc>
          <w:tcPr>
            <w:tcW w:w="7905" w:type="dxa"/>
            <w:shd w:val="clear" w:color="auto" w:fill="FFFFFF"/>
            <w:noWrap/>
            <w:vAlign w:val="bottom"/>
          </w:tcPr>
          <w:p w14:paraId="54A5F05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Западно-Казахстанский государственный университет М.Утемисова, 10.07.2020, ЖООК-М № 0190260, математика</w:t>
            </w:r>
          </w:p>
        </w:tc>
      </w:tr>
      <w:tr w14:paraId="595FC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475" w:type="dxa"/>
            <w:noWrap/>
          </w:tcPr>
          <w:p w14:paraId="6CADEE4A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38</w:t>
            </w:r>
          </w:p>
        </w:tc>
        <w:tc>
          <w:tcPr>
            <w:tcW w:w="2515" w:type="dxa"/>
            <w:shd w:val="clear" w:color="auto" w:fill="FFFFFF"/>
            <w:noWrap/>
            <w:vAlign w:val="bottom"/>
          </w:tcPr>
          <w:p w14:paraId="4997FFB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Жолшораева Шынар Сакеновна</w:t>
            </w:r>
          </w:p>
          <w:p w14:paraId="39D627A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905" w:type="dxa"/>
            <w:shd w:val="clear" w:color="auto" w:fill="FFFFFF"/>
            <w:noWrap/>
            <w:vAlign w:val="bottom"/>
          </w:tcPr>
          <w:p w14:paraId="491B64C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MD 00007783824, Актюбинский региональный университет им Жубанова, 21.06.2024г, иностранный язык, два иностранных языка (Н-П)</w:t>
            </w:r>
          </w:p>
          <w:p w14:paraId="6185077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7F14D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75" w:type="dxa"/>
            <w:noWrap/>
          </w:tcPr>
          <w:p w14:paraId="7547B020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39</w:t>
            </w:r>
          </w:p>
        </w:tc>
        <w:tc>
          <w:tcPr>
            <w:tcW w:w="2515" w:type="dxa"/>
            <w:shd w:val="clear" w:color="auto" w:fill="FFFFFF"/>
            <w:noWrap/>
            <w:vAlign w:val="bottom"/>
          </w:tcPr>
          <w:p w14:paraId="7B4E6B4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Ғабитов Ғабиден Ғабитұлы</w:t>
            </w:r>
          </w:p>
        </w:tc>
        <w:tc>
          <w:tcPr>
            <w:tcW w:w="7905" w:type="dxa"/>
            <w:shd w:val="clear" w:color="auto" w:fill="FFFFFF"/>
            <w:noWrap/>
            <w:vAlign w:val="bottom"/>
          </w:tcPr>
          <w:p w14:paraId="3E4510E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MD 00007435224, Актюбинский региональный университет им Жубанова, 21.06.2024г, казахский язык и литература (Н-П)</w:t>
            </w:r>
          </w:p>
        </w:tc>
      </w:tr>
      <w:tr w14:paraId="54C87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475" w:type="dxa"/>
            <w:noWrap/>
          </w:tcPr>
          <w:p w14:paraId="7D678F6B">
            <w:pPr>
              <w:pStyle w:val="17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lang w:val="ru-RU"/>
              </w:rPr>
              <w:t>40</w:t>
            </w:r>
          </w:p>
        </w:tc>
        <w:tc>
          <w:tcPr>
            <w:tcW w:w="2515" w:type="dxa"/>
            <w:shd w:val="clear" w:color="auto" w:fill="FFFFFF"/>
            <w:noWrap/>
            <w:vAlign w:val="bottom"/>
          </w:tcPr>
          <w:p w14:paraId="7E39D28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Тұрсынбаев Жасұлан Қабденұлы</w:t>
            </w:r>
          </w:p>
        </w:tc>
        <w:tc>
          <w:tcPr>
            <w:tcW w:w="7905" w:type="dxa"/>
            <w:shd w:val="clear" w:color="auto" w:fill="FFFFFF"/>
            <w:noWrap/>
            <w:vAlign w:val="bottom"/>
          </w:tcPr>
          <w:p w14:paraId="1086E9E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Западно-Казахстанский государственный университет М.Утемисова, 02.07.2014, ЖООК-М № 0058272, магистр технических наук, информационные системы</w:t>
            </w:r>
          </w:p>
        </w:tc>
      </w:tr>
    </w:tbl>
    <w:p w14:paraId="2E180184">
      <w:pPr>
        <w:pStyle w:val="17"/>
        <w:jc w:val="both"/>
        <w:rPr>
          <w:color w:val="auto"/>
          <w:lang w:val="kk-KZ" w:eastAsia="ru-RU"/>
        </w:rPr>
      </w:pPr>
      <w:r>
        <w:rPr>
          <w:color w:val="auto"/>
          <w:lang w:val="kk-KZ" w:eastAsia="ru-RU"/>
        </w:rPr>
        <w:t xml:space="preserve"> </w:t>
      </w:r>
    </w:p>
    <w:p w14:paraId="69FEF2CD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val="kk-KZ" w:eastAsia="ru-RU"/>
        </w:rPr>
        <w:t xml:space="preserve"> </w:t>
      </w:r>
      <w:r>
        <w:rPr>
          <w:rFonts w:hint="default"/>
          <w:color w:val="auto"/>
          <w:lang w:val="en-US" w:eastAsia="ru-RU"/>
        </w:rPr>
        <w:t xml:space="preserve">         </w:t>
      </w:r>
      <w:r>
        <w:rPr>
          <w:color w:val="auto"/>
          <w:lang w:val="kk-KZ" w:eastAsia="ru-RU"/>
        </w:rPr>
        <w:t>В  КГУ СШГ № 9 доля педагогов, имеющих академическую степень магистра составляет 2</w:t>
      </w:r>
      <w:r>
        <w:rPr>
          <w:rFonts w:hint="default"/>
          <w:color w:val="auto"/>
          <w:lang w:val="en-US" w:eastAsia="ru-RU"/>
        </w:rPr>
        <w:t>8</w:t>
      </w:r>
      <w:r>
        <w:rPr>
          <w:color w:val="auto"/>
          <w:lang w:val="kk-KZ" w:eastAsia="ru-RU"/>
        </w:rPr>
        <w:t xml:space="preserve"> </w:t>
      </w:r>
      <w:r>
        <w:rPr>
          <w:color w:val="auto"/>
          <w:lang w:eastAsia="ru-RU"/>
        </w:rPr>
        <w:t xml:space="preserve">% - </w:t>
      </w:r>
      <w:r>
        <w:rPr>
          <w:rFonts w:hint="default"/>
          <w:color w:val="auto"/>
          <w:lang w:val="en-US" w:eastAsia="ru-RU"/>
        </w:rPr>
        <w:t>40</w:t>
      </w:r>
      <w:r>
        <w:rPr>
          <w:color w:val="auto"/>
          <w:lang w:eastAsia="ru-RU"/>
        </w:rPr>
        <w:t xml:space="preserve"> учителей.</w:t>
      </w:r>
    </w:p>
    <w:p w14:paraId="71F10966">
      <w:pPr>
        <w:pStyle w:val="17"/>
        <w:jc w:val="both"/>
        <w:rPr>
          <w:color w:val="auto"/>
          <w:lang w:eastAsia="ru-RU"/>
        </w:rPr>
      </w:pPr>
    </w:p>
    <w:p w14:paraId="5DAECA49">
      <w:pPr>
        <w:pStyle w:val="17"/>
        <w:jc w:val="both"/>
        <w:rPr>
          <w:color w:val="FF0000"/>
          <w:lang w:eastAsia="ru-RU"/>
        </w:rPr>
      </w:pPr>
      <w:r>
        <w:rPr>
          <w:rFonts w:hint="default"/>
          <w:color w:val="FF0000"/>
          <w:lang w:val="en-US" w:eastAsia="ru-RU"/>
        </w:rPr>
        <w:t xml:space="preserve">                      </w:t>
      </w:r>
      <w:r>
        <w:rPr>
          <w:color w:val="FF0000"/>
        </w:rPr>
        <w:drawing>
          <wp:inline distT="0" distB="0" distL="114300" distR="114300">
            <wp:extent cx="4636135" cy="2458085"/>
            <wp:effectExtent l="4445" t="5080" r="7620" b="13335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47BAAC9">
      <w:pPr>
        <w:pStyle w:val="17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Рис.1 Доля педагогов, имеющих академическую степень магистр</w:t>
      </w:r>
    </w:p>
    <w:p w14:paraId="14D5AD33">
      <w:pPr>
        <w:pStyle w:val="17"/>
        <w:jc w:val="center"/>
        <w:rPr>
          <w:b/>
          <w:bCs/>
          <w:color w:val="auto"/>
        </w:rPr>
      </w:pPr>
    </w:p>
    <w:p w14:paraId="64624455">
      <w:pPr>
        <w:pStyle w:val="17"/>
        <w:jc w:val="center"/>
        <w:rPr>
          <w:b/>
          <w:bCs/>
        </w:rPr>
      </w:pPr>
      <w:r>
        <w:drawing>
          <wp:inline distT="0" distB="0" distL="114300" distR="114300">
            <wp:extent cx="4653915" cy="2200275"/>
            <wp:effectExtent l="4445" t="4445" r="8890" b="508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51CCCEF">
      <w:pPr>
        <w:pStyle w:val="17"/>
        <w:jc w:val="center"/>
        <w:rPr>
          <w:rFonts w:hint="default"/>
          <w:b/>
          <w:bCs/>
          <w:color w:val="auto"/>
          <w:lang w:val="ru-RU"/>
        </w:rPr>
      </w:pPr>
      <w:r>
        <w:rPr>
          <w:b/>
          <w:bCs/>
          <w:color w:val="auto"/>
        </w:rPr>
        <w:t>Рис. 2 Количество педагогов, имеющих академическую степень магистр</w:t>
      </w:r>
      <w:r>
        <w:rPr>
          <w:rFonts w:hint="default"/>
          <w:b/>
          <w:bCs/>
          <w:color w:val="auto"/>
          <w:lang w:val="ru-RU"/>
        </w:rPr>
        <w:t xml:space="preserve"> за три года.</w:t>
      </w:r>
    </w:p>
    <w:p w14:paraId="7F2867FB">
      <w:pPr>
        <w:pStyle w:val="17"/>
        <w:jc w:val="both"/>
        <w:rPr>
          <w:color w:val="auto"/>
        </w:rPr>
      </w:pPr>
    </w:p>
    <w:p w14:paraId="001F8C2D">
      <w:pPr>
        <w:pStyle w:val="17"/>
        <w:jc w:val="both"/>
        <w:rPr>
          <w:color w:val="auto"/>
        </w:rPr>
      </w:pPr>
    </w:p>
    <w:p w14:paraId="0DA94932">
      <w:pPr>
        <w:pStyle w:val="17"/>
        <w:jc w:val="both"/>
        <w:rPr>
          <w:color w:val="auto"/>
        </w:rPr>
      </w:pPr>
      <w:r>
        <w:rPr>
          <w:color w:val="auto"/>
        </w:rPr>
        <w:t>Педагогический коллектив школы насчитывает 1</w:t>
      </w:r>
      <w:r>
        <w:rPr>
          <w:rFonts w:hint="default"/>
          <w:color w:val="auto"/>
          <w:lang w:val="ru-RU"/>
        </w:rPr>
        <w:t>42</w:t>
      </w:r>
      <w:r>
        <w:rPr>
          <w:color w:val="auto"/>
        </w:rPr>
        <w:t xml:space="preserve"> учител</w:t>
      </w:r>
      <w:r>
        <w:rPr>
          <w:color w:val="auto"/>
          <w:lang w:val="ru-RU"/>
        </w:rPr>
        <w:t>я</w:t>
      </w:r>
      <w:r>
        <w:rPr>
          <w:color w:val="auto"/>
        </w:rPr>
        <w:t xml:space="preserve">. Из них: </w:t>
      </w:r>
    </w:p>
    <w:p w14:paraId="51114DA0">
      <w:pPr>
        <w:pStyle w:val="17"/>
        <w:jc w:val="both"/>
        <w:rPr>
          <w:rFonts w:hint="default"/>
          <w:color w:val="auto"/>
          <w:lang w:val="ru-RU"/>
        </w:rPr>
      </w:pPr>
      <w:r>
        <w:rPr>
          <w:color w:val="auto"/>
          <w:lang w:val="ru-RU"/>
        </w:rPr>
        <w:t>П</w:t>
      </w:r>
      <w:r>
        <w:rPr>
          <w:color w:val="auto"/>
        </w:rPr>
        <w:t xml:space="preserve">ервую категорию по старому формату имеют   –  </w:t>
      </w:r>
      <w:r>
        <w:rPr>
          <w:rFonts w:hint="default"/>
          <w:color w:val="auto"/>
          <w:lang w:val="ru-RU"/>
        </w:rPr>
        <w:t>0</w:t>
      </w:r>
    </w:p>
    <w:p w14:paraId="25BE56B6">
      <w:pPr>
        <w:pStyle w:val="17"/>
        <w:jc w:val="both"/>
        <w:rPr>
          <w:color w:val="auto"/>
        </w:rPr>
      </w:pPr>
      <w:r>
        <w:rPr>
          <w:color w:val="auto"/>
          <w:lang w:val="ru-RU"/>
        </w:rPr>
        <w:t>В</w:t>
      </w:r>
      <w:r>
        <w:rPr>
          <w:color w:val="auto"/>
        </w:rPr>
        <w:t>торую категорию</w:t>
      </w:r>
      <w:r>
        <w:rPr>
          <w:rFonts w:hint="default"/>
          <w:color w:val="auto"/>
          <w:lang w:val="ru-RU"/>
        </w:rPr>
        <w:t xml:space="preserve"> по старому формату имеют</w:t>
      </w:r>
      <w:r>
        <w:rPr>
          <w:color w:val="auto"/>
        </w:rPr>
        <w:t xml:space="preserve"> – </w:t>
      </w:r>
      <w:r>
        <w:rPr>
          <w:rFonts w:hint="default"/>
          <w:color w:val="auto"/>
          <w:lang w:val="ru-RU"/>
        </w:rPr>
        <w:t>2</w:t>
      </w:r>
      <w:r>
        <w:rPr>
          <w:color w:val="auto"/>
        </w:rPr>
        <w:t xml:space="preserve"> учител</w:t>
      </w:r>
      <w:r>
        <w:rPr>
          <w:color w:val="auto"/>
          <w:lang w:val="ru-RU"/>
        </w:rPr>
        <w:t>ь</w:t>
      </w:r>
      <w:r>
        <w:rPr>
          <w:color w:val="auto"/>
        </w:rPr>
        <w:t xml:space="preserve"> (</w:t>
      </w:r>
      <w:r>
        <w:rPr>
          <w:rFonts w:hint="default"/>
          <w:color w:val="auto"/>
          <w:lang w:val="ru-RU"/>
        </w:rPr>
        <w:t>1,4</w:t>
      </w:r>
      <w:r>
        <w:rPr>
          <w:color w:val="auto"/>
        </w:rPr>
        <w:t xml:space="preserve"> %)</w:t>
      </w:r>
    </w:p>
    <w:p w14:paraId="12115B0A">
      <w:pPr>
        <w:pStyle w:val="17"/>
        <w:jc w:val="both"/>
        <w:rPr>
          <w:color w:val="auto"/>
        </w:rPr>
      </w:pPr>
      <w:r>
        <w:rPr>
          <w:color w:val="auto"/>
          <w:lang w:val="ru-RU"/>
        </w:rPr>
        <w:t>Педагог</w:t>
      </w:r>
      <w:r>
        <w:rPr>
          <w:color w:val="auto"/>
        </w:rPr>
        <w:t xml:space="preserve"> – </w:t>
      </w:r>
      <w:r>
        <w:rPr>
          <w:rFonts w:hint="default"/>
          <w:color w:val="auto"/>
          <w:lang w:val="ru-RU"/>
        </w:rPr>
        <w:t>15</w:t>
      </w:r>
      <w:r>
        <w:rPr>
          <w:color w:val="auto"/>
        </w:rPr>
        <w:t xml:space="preserve"> учител</w:t>
      </w:r>
      <w:r>
        <w:rPr>
          <w:color w:val="auto"/>
          <w:lang w:val="ru-RU"/>
        </w:rPr>
        <w:t>ей</w:t>
      </w:r>
      <w:r>
        <w:rPr>
          <w:color w:val="auto"/>
        </w:rPr>
        <w:t xml:space="preserve"> (</w:t>
      </w:r>
      <w:r>
        <w:rPr>
          <w:rFonts w:hint="default"/>
          <w:color w:val="auto"/>
          <w:lang w:val="ru-RU"/>
        </w:rPr>
        <w:t>11</w:t>
      </w:r>
      <w:r>
        <w:rPr>
          <w:color w:val="auto"/>
        </w:rPr>
        <w:t xml:space="preserve"> %)</w:t>
      </w:r>
    </w:p>
    <w:p w14:paraId="3EDE36B8">
      <w:pPr>
        <w:pStyle w:val="17"/>
        <w:jc w:val="both"/>
        <w:rPr>
          <w:color w:val="auto"/>
        </w:rPr>
      </w:pPr>
      <w:r>
        <w:rPr>
          <w:color w:val="auto"/>
        </w:rPr>
        <w:t>Педагог- мастер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- </w:t>
      </w:r>
      <w:r>
        <w:rPr>
          <w:rFonts w:hint="default"/>
          <w:color w:val="auto"/>
          <w:lang w:val="ru-RU"/>
        </w:rPr>
        <w:t>2</w:t>
      </w:r>
      <w:r>
        <w:rPr>
          <w:color w:val="auto"/>
        </w:rPr>
        <w:t xml:space="preserve"> (</w:t>
      </w:r>
      <w:r>
        <w:rPr>
          <w:rFonts w:hint="default"/>
          <w:color w:val="auto"/>
          <w:lang w:val="ru-RU"/>
        </w:rPr>
        <w:t>1,4</w:t>
      </w:r>
      <w:r>
        <w:rPr>
          <w:color w:val="auto"/>
        </w:rPr>
        <w:t xml:space="preserve"> %)</w:t>
      </w:r>
    </w:p>
    <w:p w14:paraId="6DE61180">
      <w:pPr>
        <w:pStyle w:val="17"/>
        <w:jc w:val="both"/>
        <w:rPr>
          <w:color w:val="auto"/>
        </w:rPr>
      </w:pPr>
      <w:r>
        <w:rPr>
          <w:color w:val="auto"/>
        </w:rPr>
        <w:t>Педагог- исследователь - 4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 xml:space="preserve"> (3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%)</w:t>
      </w:r>
    </w:p>
    <w:p w14:paraId="2E3A417B">
      <w:pPr>
        <w:pStyle w:val="17"/>
        <w:jc w:val="both"/>
        <w:rPr>
          <w:color w:val="auto"/>
        </w:rPr>
      </w:pPr>
      <w:r>
        <w:rPr>
          <w:color w:val="auto"/>
        </w:rPr>
        <w:t xml:space="preserve">Педагог- эксперт – </w:t>
      </w:r>
      <w:r>
        <w:rPr>
          <w:rFonts w:hint="default"/>
          <w:color w:val="auto"/>
          <w:lang w:val="ru-RU"/>
        </w:rPr>
        <w:t xml:space="preserve">39 </w:t>
      </w:r>
      <w:r>
        <w:rPr>
          <w:color w:val="auto"/>
        </w:rPr>
        <w:t>(</w:t>
      </w:r>
      <w:r>
        <w:rPr>
          <w:rFonts w:hint="default"/>
          <w:color w:val="auto"/>
          <w:lang w:val="ru-RU"/>
        </w:rPr>
        <w:t>27</w:t>
      </w:r>
      <w:r>
        <w:rPr>
          <w:color w:val="auto"/>
        </w:rPr>
        <w:t xml:space="preserve"> %)</w:t>
      </w:r>
    </w:p>
    <w:p w14:paraId="0BEEC768">
      <w:pPr>
        <w:pStyle w:val="17"/>
        <w:jc w:val="both"/>
        <w:rPr>
          <w:color w:val="auto"/>
        </w:rPr>
      </w:pPr>
      <w:r>
        <w:rPr>
          <w:color w:val="auto"/>
        </w:rPr>
        <w:t xml:space="preserve">Педагог- модератор - </w:t>
      </w:r>
      <w:r>
        <w:rPr>
          <w:rFonts w:hint="default"/>
          <w:color w:val="auto"/>
          <w:lang w:val="ru-RU"/>
        </w:rPr>
        <w:t>35</w:t>
      </w:r>
      <w:r>
        <w:rPr>
          <w:color w:val="auto"/>
        </w:rPr>
        <w:t xml:space="preserve"> (</w:t>
      </w:r>
      <w:r>
        <w:rPr>
          <w:rFonts w:hint="default"/>
          <w:color w:val="auto"/>
          <w:lang w:val="ru-RU"/>
        </w:rPr>
        <w:t>25</w:t>
      </w:r>
      <w:r>
        <w:rPr>
          <w:color w:val="auto"/>
        </w:rPr>
        <w:t xml:space="preserve"> %)</w:t>
      </w:r>
    </w:p>
    <w:p w14:paraId="62648B57">
      <w:pPr>
        <w:pStyle w:val="17"/>
        <w:jc w:val="both"/>
        <w:rPr>
          <w:color w:val="auto"/>
        </w:rPr>
      </w:pPr>
      <w:r>
        <w:rPr>
          <w:color w:val="auto"/>
        </w:rPr>
        <w:t>Итого качественный состав педагогов составляет – 6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>%</w:t>
      </w:r>
    </w:p>
    <w:p w14:paraId="4642690A">
      <w:pPr>
        <w:pStyle w:val="17"/>
        <w:jc w:val="both"/>
        <w:rPr>
          <w:color w:val="auto"/>
          <w:lang w:val="kk-KZ"/>
        </w:rPr>
      </w:pPr>
      <w:r>
        <w:rPr>
          <w:color w:val="auto"/>
          <w:lang w:val="kk-KZ"/>
        </w:rPr>
        <w:t xml:space="preserve">Педагоги школы своевременно повышают/ подтверждают уровень квалификационной категории не реже одного раза в </w:t>
      </w:r>
      <w:r>
        <w:rPr>
          <w:color w:val="auto"/>
          <w:lang w:val="ru-RU"/>
        </w:rPr>
        <w:t>три</w:t>
      </w:r>
      <w:r>
        <w:rPr>
          <w:rFonts w:hint="default"/>
          <w:color w:val="auto"/>
          <w:lang w:val="ru-RU"/>
        </w:rPr>
        <w:t xml:space="preserve"> года</w:t>
      </w:r>
      <w:r>
        <w:rPr>
          <w:color w:val="auto"/>
          <w:lang w:val="kk-KZ"/>
        </w:rPr>
        <w:t>.</w:t>
      </w:r>
    </w:p>
    <w:p w14:paraId="486FAAEF">
      <w:pPr>
        <w:pStyle w:val="17"/>
        <w:jc w:val="center"/>
        <w:rPr>
          <w:b/>
          <w:bCs/>
          <w:lang w:val="kk-KZ"/>
        </w:rPr>
      </w:pPr>
    </w:p>
    <w:p w14:paraId="3AB20F89">
      <w:pPr>
        <w:pStyle w:val="17"/>
        <w:jc w:val="center"/>
        <w:rPr>
          <w:b/>
          <w:bCs/>
          <w:lang w:val="kk-KZ"/>
        </w:rPr>
      </w:pPr>
      <w:r>
        <w:rPr>
          <w:b/>
          <w:bCs/>
          <w:lang w:val="kk-KZ"/>
        </w:rPr>
        <w:t>Динамика прохождения  аттестации педагогами за 3 года</w:t>
      </w:r>
    </w:p>
    <w:p w14:paraId="3624EEAD">
      <w:pPr>
        <w:pStyle w:val="17"/>
        <w:jc w:val="both"/>
        <w:rPr>
          <w:lang w:val="kk-KZ"/>
        </w:rPr>
      </w:pPr>
    </w:p>
    <w:tbl>
      <w:tblPr>
        <w:tblStyle w:val="5"/>
        <w:tblW w:w="1000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2"/>
        <w:gridCol w:w="1417"/>
        <w:gridCol w:w="2268"/>
        <w:gridCol w:w="1701"/>
        <w:gridCol w:w="1701"/>
        <w:gridCol w:w="1359"/>
      </w:tblGrid>
      <w:tr w14:paraId="239D50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156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F59473">
            <w:pPr>
              <w:pStyle w:val="17"/>
              <w:jc w:val="both"/>
            </w:pP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A8AC28">
            <w:pPr>
              <w:pStyle w:val="17"/>
              <w:jc w:val="both"/>
            </w:pPr>
            <w:r>
              <w:t>Педагог-мастер</w:t>
            </w:r>
          </w:p>
        </w:tc>
        <w:tc>
          <w:tcPr>
            <w:tcW w:w="226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2BE15D">
            <w:pPr>
              <w:pStyle w:val="17"/>
              <w:jc w:val="both"/>
            </w:pPr>
            <w:r>
              <w:t>Педагог-исследователь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6C2E23">
            <w:pPr>
              <w:pStyle w:val="17"/>
              <w:jc w:val="both"/>
            </w:pPr>
            <w:r>
              <w:t>Педагог-эксперт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E4EB19">
            <w:pPr>
              <w:pStyle w:val="17"/>
              <w:jc w:val="both"/>
            </w:pPr>
            <w:r>
              <w:t>Педагог-модератор</w:t>
            </w:r>
          </w:p>
        </w:tc>
        <w:tc>
          <w:tcPr>
            <w:tcW w:w="1359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</w:tcPr>
          <w:p w14:paraId="39449F7B">
            <w:pPr>
              <w:pStyle w:val="17"/>
              <w:jc w:val="both"/>
            </w:pPr>
            <w:r>
              <w:t>Всего</w:t>
            </w:r>
          </w:p>
        </w:tc>
      </w:tr>
      <w:tr w14:paraId="1469A2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15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A0D87A">
            <w:pPr>
              <w:pStyle w:val="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2022-2023 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E85D30">
            <w:pPr>
              <w:pStyle w:val="17"/>
              <w:jc w:val="center"/>
            </w:pPr>
            <w:r>
              <w:t>0</w:t>
            </w:r>
          </w:p>
        </w:tc>
        <w:tc>
          <w:tcPr>
            <w:tcW w:w="226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7C6D07">
            <w:pPr>
              <w:pStyle w:val="17"/>
              <w:jc w:val="center"/>
            </w:pPr>
            <w:r>
              <w:t>13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9F6BAF">
            <w:pPr>
              <w:pStyle w:val="17"/>
              <w:jc w:val="center"/>
            </w:pPr>
            <w:r>
              <w:t>8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2C6854">
            <w:pPr>
              <w:pStyle w:val="17"/>
              <w:jc w:val="center"/>
            </w:pPr>
            <w:r>
              <w:t>5</w:t>
            </w:r>
          </w:p>
        </w:tc>
        <w:tc>
          <w:tcPr>
            <w:tcW w:w="135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 w14:paraId="6FB92C11">
            <w:pPr>
              <w:pStyle w:val="17"/>
              <w:jc w:val="center"/>
            </w:pPr>
            <w:r>
              <w:t>26</w:t>
            </w:r>
          </w:p>
        </w:tc>
      </w:tr>
      <w:tr w14:paraId="54BCF6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5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C43578">
            <w:pPr>
              <w:pStyle w:val="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2023-2024 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60145F">
            <w:pPr>
              <w:pStyle w:val="17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96389F">
            <w:pPr>
              <w:pStyle w:val="17"/>
              <w:jc w:val="center"/>
            </w:pPr>
            <w:r>
              <w:t>18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E6652E">
            <w:pPr>
              <w:pStyle w:val="17"/>
              <w:jc w:val="center"/>
            </w:pPr>
            <w:r>
              <w:t>7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E200D6">
            <w:pPr>
              <w:pStyle w:val="17"/>
              <w:jc w:val="center"/>
            </w:pPr>
            <w:r>
              <w:t>6</w:t>
            </w:r>
          </w:p>
        </w:tc>
        <w:tc>
          <w:tcPr>
            <w:tcW w:w="135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5059FCED">
            <w:pPr>
              <w:pStyle w:val="17"/>
              <w:jc w:val="center"/>
            </w:pPr>
            <w:r>
              <w:t>-</w:t>
            </w:r>
          </w:p>
        </w:tc>
      </w:tr>
      <w:tr w14:paraId="230C2D4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5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8FE248">
            <w:pPr>
              <w:pStyle w:val="1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2024-2025 </w:t>
            </w:r>
          </w:p>
        </w:tc>
        <w:tc>
          <w:tcPr>
            <w:tcW w:w="141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C8A46B">
            <w:pPr>
              <w:pStyle w:val="17"/>
              <w:jc w:val="center"/>
            </w:pPr>
            <w:r>
              <w:t>-</w:t>
            </w:r>
          </w:p>
        </w:tc>
        <w:tc>
          <w:tcPr>
            <w:tcW w:w="226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ACD0C1">
            <w:pPr>
              <w:pStyle w:val="17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3AD014">
            <w:pPr>
              <w:pStyle w:val="17"/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8AEFBB">
            <w:pPr>
              <w:pStyle w:val="17"/>
              <w:jc w:val="center"/>
            </w:pPr>
            <w:r>
              <w:t>5</w:t>
            </w:r>
          </w:p>
        </w:tc>
        <w:tc>
          <w:tcPr>
            <w:tcW w:w="135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47E1A4E1">
            <w:pPr>
              <w:pStyle w:val="17"/>
              <w:jc w:val="center"/>
            </w:pPr>
            <w:r>
              <w:t>-</w:t>
            </w:r>
          </w:p>
        </w:tc>
      </w:tr>
    </w:tbl>
    <w:p w14:paraId="7050DDD1">
      <w:pPr>
        <w:pStyle w:val="17"/>
        <w:jc w:val="both"/>
        <w:rPr>
          <w:color w:val="auto"/>
        </w:rPr>
      </w:pPr>
      <w:r>
        <w:rPr>
          <w:color w:val="auto"/>
        </w:rPr>
        <w:t xml:space="preserve">По итогам  аттестационного периода  этого года пока  нет данных, так как аттестация 2024-2025 пока не завершена, известны лишь данные по аттестации модераторов, из которых 2 учителя подтвердили  категорию «Педагог-модератор», 3-м учителям была присвоена категория  «Педагог-модератор». </w:t>
      </w:r>
    </w:p>
    <w:p w14:paraId="5C9A5E95">
      <w:pPr>
        <w:pStyle w:val="17"/>
        <w:jc w:val="both"/>
        <w:rPr>
          <w:color w:val="auto"/>
        </w:rPr>
      </w:pPr>
      <w:r>
        <w:rPr>
          <w:color w:val="auto"/>
        </w:rPr>
        <w:t>В этом году проходят очередную аттестацию 29 педагогов, 5 педагогов проходят аттестацию досрочно: 1 педагог- подтверждение категории «Педагог-модератор»,  2 педагога –присвоение категории «Педагог-эксперт», 2 педагога- присвоение категории «Педагог-  исследователь».</w:t>
      </w:r>
    </w:p>
    <w:p w14:paraId="1EC94354">
      <w:pPr>
        <w:pStyle w:val="17"/>
        <w:jc w:val="both"/>
        <w:rPr>
          <w:color w:val="auto"/>
        </w:rPr>
      </w:pPr>
      <w:r>
        <w:rPr>
          <w:color w:val="auto"/>
        </w:rPr>
        <w:t xml:space="preserve">-На категорию «Педагог-исследователь» -22 педагога, из них 13 педагогов (подтверждение), из них  9 педагогов (присвоение). </w:t>
      </w:r>
    </w:p>
    <w:p w14:paraId="396BF741">
      <w:pPr>
        <w:pStyle w:val="17"/>
        <w:jc w:val="both"/>
        <w:rPr>
          <w:color w:val="auto"/>
        </w:rPr>
      </w:pPr>
      <w:r>
        <w:rPr>
          <w:color w:val="auto"/>
        </w:rPr>
        <w:t>-На категорию «Педагог- эксперт» -7 педагогов, и них 1 педагог (подтверждение), 6 педагогов (присвоение).</w:t>
      </w:r>
    </w:p>
    <w:p w14:paraId="435575CF">
      <w:pPr>
        <w:pStyle w:val="17"/>
        <w:jc w:val="center"/>
        <w:rPr>
          <w:b/>
          <w:bCs/>
          <w:color w:val="auto"/>
          <w:lang w:val="kk-KZ"/>
        </w:rPr>
      </w:pPr>
    </w:p>
    <w:p w14:paraId="089F943F">
      <w:pPr>
        <w:pStyle w:val="17"/>
        <w:jc w:val="center"/>
        <w:rPr>
          <w:b/>
          <w:bCs/>
          <w:color w:val="auto"/>
          <w:lang w:val="kk-KZ"/>
        </w:rPr>
      </w:pPr>
      <w:r>
        <w:rPr>
          <w:color w:val="auto"/>
        </w:rPr>
        <w:drawing>
          <wp:inline distT="0" distB="0" distL="114300" distR="114300">
            <wp:extent cx="6431915" cy="2447925"/>
            <wp:effectExtent l="4445" t="4445" r="21590" b="5080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9C89E22">
      <w:pPr>
        <w:pStyle w:val="17"/>
        <w:jc w:val="center"/>
        <w:rPr>
          <w:b/>
          <w:bCs/>
          <w:color w:val="auto"/>
          <w:lang w:val="ru-RU"/>
        </w:rPr>
      </w:pPr>
    </w:p>
    <w:p w14:paraId="7E355123">
      <w:pPr>
        <w:pStyle w:val="17"/>
        <w:jc w:val="center"/>
        <w:rPr>
          <w:rFonts w:hint="default"/>
          <w:b/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Рис</w:t>
      </w:r>
      <w:r>
        <w:rPr>
          <w:rFonts w:hint="default"/>
          <w:b/>
          <w:bCs/>
          <w:color w:val="auto"/>
          <w:lang w:val="ru-RU"/>
        </w:rPr>
        <w:t>.3 Качественный состав педагогов за три года.</w:t>
      </w:r>
    </w:p>
    <w:p w14:paraId="6361C44D">
      <w:pPr>
        <w:pStyle w:val="17"/>
        <w:jc w:val="both"/>
        <w:rPr>
          <w:color w:val="4F6228" w:themeColor="accent3" w:themeShade="80"/>
        </w:rPr>
      </w:pPr>
    </w:p>
    <w:p w14:paraId="7781002B">
      <w:pPr>
        <w:pStyle w:val="17"/>
        <w:jc w:val="both"/>
        <w:rPr>
          <w:color w:val="auto"/>
        </w:rPr>
      </w:pPr>
      <w:r>
        <w:rPr>
          <w:color w:val="auto"/>
        </w:rPr>
        <w:t>Качественный и количественный состав учителей школы позволяет осуществлять качественно учебно-воспитательный процесс.</w:t>
      </w:r>
    </w:p>
    <w:p w14:paraId="06867BAF">
      <w:pPr>
        <w:pStyle w:val="17"/>
        <w:jc w:val="both"/>
        <w:rPr>
          <w:color w:val="auto"/>
        </w:rPr>
      </w:pPr>
    </w:p>
    <w:tbl>
      <w:tblPr>
        <w:tblStyle w:val="5"/>
        <w:tblW w:w="10566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7"/>
        <w:gridCol w:w="149"/>
        <w:gridCol w:w="688"/>
        <w:gridCol w:w="962"/>
        <w:gridCol w:w="907"/>
        <w:gridCol w:w="1100"/>
        <w:gridCol w:w="1199"/>
        <w:gridCol w:w="1100"/>
        <w:gridCol w:w="1100"/>
        <w:gridCol w:w="688"/>
        <w:gridCol w:w="824"/>
        <w:gridCol w:w="962"/>
      </w:tblGrid>
      <w:tr w14:paraId="37B897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  <w:jc w:val="center"/>
        </w:trPr>
        <w:tc>
          <w:tcPr>
            <w:tcW w:w="88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53C448">
            <w:pPr>
              <w:pStyle w:val="17"/>
              <w:jc w:val="both"/>
              <w:rPr>
                <w:b/>
                <w:sz w:val="20"/>
                <w:szCs w:val="20"/>
              </w:rPr>
            </w:pPr>
          </w:p>
          <w:p w14:paraId="7C9DF810">
            <w:pPr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  <w:lang w:eastAsia="ar-SA"/>
              </w:rPr>
              <w:t>Год</w:t>
            </w:r>
          </w:p>
          <w:p w14:paraId="53426BF5">
            <w:pPr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837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347071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Педа</w:t>
            </w:r>
          </w:p>
          <w:p w14:paraId="14CA821C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гог-мас</w:t>
            </w:r>
          </w:p>
          <w:p w14:paraId="37EE2498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тер 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FEAC71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Педа</w:t>
            </w:r>
          </w:p>
          <w:p w14:paraId="562A40FE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гог-иссле</w:t>
            </w:r>
          </w:p>
          <w:p w14:paraId="2E0C373A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дова</w:t>
            </w:r>
          </w:p>
          <w:p w14:paraId="25AF7594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тель </w:t>
            </w:r>
          </w:p>
        </w:tc>
        <w:tc>
          <w:tcPr>
            <w:tcW w:w="907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3E6982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Педа</w:t>
            </w:r>
          </w:p>
          <w:p w14:paraId="106289A7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гог-экс</w:t>
            </w:r>
          </w:p>
          <w:p w14:paraId="2F4794F3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перт 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29FA7A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Педагог-модера</w:t>
            </w:r>
          </w:p>
          <w:p w14:paraId="2D7B101C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тор </w:t>
            </w:r>
          </w:p>
        </w:tc>
        <w:tc>
          <w:tcPr>
            <w:tcW w:w="1199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25CA53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Высшая катего</w:t>
            </w:r>
          </w:p>
          <w:p w14:paraId="75CFCF48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рия 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4FE408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Первая катего</w:t>
            </w:r>
          </w:p>
          <w:p w14:paraId="53EBEFE1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рия 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5E76F0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Вторая катего</w:t>
            </w:r>
          </w:p>
          <w:p w14:paraId="4C0593C1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рия </w:t>
            </w:r>
          </w:p>
        </w:tc>
        <w:tc>
          <w:tcPr>
            <w:tcW w:w="68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</w:tcPr>
          <w:p w14:paraId="0D02204B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Без категории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</w:tcPr>
          <w:p w14:paraId="259D942C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педаго</w:t>
            </w:r>
          </w:p>
          <w:p w14:paraId="294A14EE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гов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</w:tcPr>
          <w:p w14:paraId="1A11CA1A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%</w:t>
            </w:r>
          </w:p>
          <w:p w14:paraId="3783008B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качества </w:t>
            </w:r>
          </w:p>
        </w:tc>
      </w:tr>
      <w:tr w14:paraId="3E62D35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jc w:val="center"/>
        </w:trPr>
        <w:tc>
          <w:tcPr>
            <w:tcW w:w="103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AB14D8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 xml:space="preserve">2022-2023 </w:t>
            </w:r>
          </w:p>
        </w:tc>
        <w:tc>
          <w:tcPr>
            <w:tcW w:w="68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4B9DA7">
            <w:pPr>
              <w:pStyle w:val="17"/>
              <w:jc w:val="center"/>
            </w:pPr>
            <w:r>
              <w:t>1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EBDAD3">
            <w:pPr>
              <w:pStyle w:val="17"/>
              <w:jc w:val="center"/>
            </w:pPr>
            <w:r>
              <w:t>45</w:t>
            </w:r>
          </w:p>
        </w:tc>
        <w:tc>
          <w:tcPr>
            <w:tcW w:w="90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368B3F">
            <w:pPr>
              <w:pStyle w:val="17"/>
              <w:jc w:val="center"/>
            </w:pPr>
            <w:r>
              <w:t>34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88CB5F">
            <w:pPr>
              <w:pStyle w:val="17"/>
              <w:jc w:val="center"/>
            </w:pPr>
            <w:r>
              <w:t>21</w:t>
            </w:r>
          </w:p>
        </w:tc>
        <w:tc>
          <w:tcPr>
            <w:tcW w:w="11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EEF365">
            <w:pPr>
              <w:pStyle w:val="17"/>
              <w:jc w:val="center"/>
            </w:pPr>
            <w:r>
              <w:t>3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FC5B82">
            <w:pPr>
              <w:pStyle w:val="17"/>
              <w:jc w:val="center"/>
            </w:pPr>
            <w:r>
              <w:t>3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4F60C4">
            <w:pPr>
              <w:pStyle w:val="17"/>
              <w:jc w:val="center"/>
            </w:pPr>
            <w:r>
              <w:t>1</w:t>
            </w:r>
          </w:p>
        </w:tc>
        <w:tc>
          <w:tcPr>
            <w:tcW w:w="68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 w14:paraId="4940378A">
            <w:pPr>
              <w:pStyle w:val="17"/>
              <w:jc w:val="center"/>
            </w:pPr>
            <w:r>
              <w:t>22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 w14:paraId="3F9F7808">
            <w:pPr>
              <w:pStyle w:val="17"/>
              <w:jc w:val="center"/>
            </w:pPr>
            <w:r>
              <w:t>130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 w14:paraId="63CCAF02">
            <w:pPr>
              <w:pStyle w:val="17"/>
              <w:jc w:val="center"/>
            </w:pPr>
            <w:r>
              <w:t>66%</w:t>
            </w:r>
          </w:p>
        </w:tc>
      </w:tr>
      <w:tr w14:paraId="7275D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  <w:jc w:val="center"/>
        </w:trPr>
        <w:tc>
          <w:tcPr>
            <w:tcW w:w="103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5294DB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 xml:space="preserve">2023-2024 </w:t>
            </w:r>
          </w:p>
        </w:tc>
        <w:tc>
          <w:tcPr>
            <w:tcW w:w="68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25971C">
            <w:pPr>
              <w:pStyle w:val="17"/>
              <w:jc w:val="center"/>
            </w:pPr>
            <w:r>
              <w:t>1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22E942">
            <w:pPr>
              <w:pStyle w:val="17"/>
              <w:jc w:val="center"/>
            </w:pPr>
            <w:r>
              <w:t>46</w:t>
            </w:r>
          </w:p>
        </w:tc>
        <w:tc>
          <w:tcPr>
            <w:tcW w:w="90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5B6BE2">
            <w:pPr>
              <w:pStyle w:val="17"/>
              <w:jc w:val="center"/>
            </w:pPr>
            <w:r>
              <w:t>41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468DF3">
            <w:pPr>
              <w:pStyle w:val="17"/>
              <w:jc w:val="center"/>
            </w:pPr>
            <w:r>
              <w:t>23</w:t>
            </w:r>
          </w:p>
        </w:tc>
        <w:tc>
          <w:tcPr>
            <w:tcW w:w="11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C07CBE">
            <w:pPr>
              <w:pStyle w:val="17"/>
              <w:jc w:val="center"/>
            </w:pPr>
            <w:r>
              <w:t>2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7E5A37">
            <w:pPr>
              <w:pStyle w:val="17"/>
              <w:jc w:val="center"/>
            </w:pPr>
            <w:r>
              <w:t>2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57DDFB">
            <w:pPr>
              <w:pStyle w:val="17"/>
              <w:jc w:val="center"/>
            </w:pPr>
            <w:r>
              <w:t>2</w:t>
            </w:r>
          </w:p>
        </w:tc>
        <w:tc>
          <w:tcPr>
            <w:tcW w:w="68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5BEB8C2C">
            <w:pPr>
              <w:pStyle w:val="17"/>
              <w:jc w:val="center"/>
            </w:pPr>
            <w:r>
              <w:t>21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766D5158">
            <w:pPr>
              <w:pStyle w:val="17"/>
              <w:jc w:val="center"/>
            </w:pPr>
            <w:r>
              <w:t>138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5AD6833F">
            <w:pPr>
              <w:pStyle w:val="17"/>
              <w:jc w:val="center"/>
            </w:pPr>
            <w:r>
              <w:t>67%</w:t>
            </w:r>
          </w:p>
        </w:tc>
      </w:tr>
      <w:tr w14:paraId="4E430B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  <w:jc w:val="center"/>
        </w:trPr>
        <w:tc>
          <w:tcPr>
            <w:tcW w:w="1036" w:type="dxa"/>
            <w:gridSpan w:val="2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C9A658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 xml:space="preserve">2024-2025 </w:t>
            </w:r>
          </w:p>
        </w:tc>
        <w:tc>
          <w:tcPr>
            <w:tcW w:w="68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FF806C">
            <w:pPr>
              <w:pStyle w:val="17"/>
              <w:jc w:val="center"/>
            </w:pPr>
            <w:r>
              <w:t>2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EE6BDA">
            <w:pPr>
              <w:pStyle w:val="17"/>
              <w:jc w:val="center"/>
            </w:pPr>
            <w:r>
              <w:t>49</w:t>
            </w:r>
          </w:p>
        </w:tc>
        <w:tc>
          <w:tcPr>
            <w:tcW w:w="90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AC6203">
            <w:pPr>
              <w:pStyle w:val="17"/>
              <w:jc w:val="center"/>
            </w:pPr>
            <w:r>
              <w:t>39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38E26F">
            <w:pPr>
              <w:pStyle w:val="17"/>
              <w:jc w:val="center"/>
            </w:pPr>
            <w:r>
              <w:t>35</w:t>
            </w:r>
          </w:p>
        </w:tc>
        <w:tc>
          <w:tcPr>
            <w:tcW w:w="1199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5391E5">
            <w:pPr>
              <w:pStyle w:val="17"/>
              <w:jc w:val="center"/>
            </w:pPr>
            <w:r>
              <w:t>0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10C24D">
            <w:pPr>
              <w:pStyle w:val="17"/>
              <w:jc w:val="center"/>
            </w:pPr>
            <w:r>
              <w:t>0</w:t>
            </w:r>
          </w:p>
        </w:tc>
        <w:tc>
          <w:tcPr>
            <w:tcW w:w="110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FAE215">
            <w:pPr>
              <w:pStyle w:val="17"/>
              <w:jc w:val="center"/>
            </w:pPr>
            <w:r>
              <w:t>2</w:t>
            </w:r>
          </w:p>
        </w:tc>
        <w:tc>
          <w:tcPr>
            <w:tcW w:w="68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34C035DE">
            <w:pPr>
              <w:pStyle w:val="17"/>
              <w:jc w:val="center"/>
            </w:pPr>
            <w:r>
              <w:t>15</w:t>
            </w:r>
          </w:p>
        </w:tc>
        <w:tc>
          <w:tcPr>
            <w:tcW w:w="82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4CDF5167">
            <w:pPr>
              <w:pStyle w:val="17"/>
              <w:jc w:val="center"/>
            </w:pPr>
            <w:r>
              <w:t>142</w:t>
            </w:r>
          </w:p>
        </w:tc>
        <w:tc>
          <w:tcPr>
            <w:tcW w:w="9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 w14:paraId="2E42A866">
            <w:pPr>
              <w:pStyle w:val="17"/>
              <w:jc w:val="center"/>
            </w:pPr>
            <w:r>
              <w:t>63%</w:t>
            </w:r>
          </w:p>
        </w:tc>
      </w:tr>
    </w:tbl>
    <w:p w14:paraId="6C73AF3B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337FE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Качественный состав педагогов в 2024-2025 учебном году составил 63%, что означает снижение на 4%, что связано с увеличением количества сотрудников со 138 до 142. При этом наблюдается рост количества мастеров и исследователей, модераторов, и снизилось количество учителей без категории. Возможно, в следующем году мы будем наблюдать рост качественного состава педагогов, по результатам аттестации этого года.</w:t>
      </w:r>
    </w:p>
    <w:p w14:paraId="46B6C8B4">
      <w:pPr>
        <w:pStyle w:val="17"/>
        <w:jc w:val="center"/>
        <w:rPr>
          <w:b/>
          <w:bCs/>
          <w:color w:val="auto"/>
        </w:rPr>
      </w:pPr>
    </w:p>
    <w:p w14:paraId="2626B408">
      <w:pPr>
        <w:pStyle w:val="1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</w:rPr>
        <w:t>Качественный состав учителей начального звена</w:t>
      </w:r>
    </w:p>
    <w:p w14:paraId="6C10AA1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5"/>
        <w:tblpPr w:leftFromText="180" w:rightFromText="180" w:vertAnchor="text" w:horzAnchor="page" w:tblpX="1532" w:tblpY="-133"/>
        <w:tblOverlap w:val="never"/>
        <w:tblW w:w="949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4"/>
        <w:gridCol w:w="2158"/>
        <w:gridCol w:w="2158"/>
        <w:gridCol w:w="2158"/>
      </w:tblGrid>
      <w:tr w14:paraId="1259A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024" w:type="dxa"/>
          </w:tcPr>
          <w:p w14:paraId="6BD69EBF">
            <w:pPr>
              <w:pStyle w:val="17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Категория</w:t>
            </w:r>
          </w:p>
        </w:tc>
        <w:tc>
          <w:tcPr>
            <w:tcW w:w="2158" w:type="dxa"/>
          </w:tcPr>
          <w:p w14:paraId="043344E5">
            <w:pPr>
              <w:pStyle w:val="17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2022-2023</w:t>
            </w:r>
          </w:p>
        </w:tc>
        <w:tc>
          <w:tcPr>
            <w:tcW w:w="2158" w:type="dxa"/>
          </w:tcPr>
          <w:p w14:paraId="750192B0">
            <w:pPr>
              <w:pStyle w:val="17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2023-2024</w:t>
            </w:r>
          </w:p>
        </w:tc>
        <w:tc>
          <w:tcPr>
            <w:tcW w:w="2158" w:type="dxa"/>
          </w:tcPr>
          <w:p w14:paraId="2931C250">
            <w:pPr>
              <w:pStyle w:val="17"/>
              <w:jc w:val="center"/>
              <w:rPr>
                <w:rFonts w:hint="default"/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</w:rPr>
              <w:t>202</w:t>
            </w:r>
            <w:r>
              <w:rPr>
                <w:rFonts w:hint="default"/>
                <w:b/>
                <w:bCs/>
                <w:color w:val="auto"/>
                <w:lang w:val="ru-RU"/>
              </w:rPr>
              <w:t>4</w:t>
            </w:r>
            <w:r>
              <w:rPr>
                <w:b/>
                <w:bCs/>
                <w:color w:val="auto"/>
              </w:rPr>
              <w:t>-202</w:t>
            </w:r>
            <w:r>
              <w:rPr>
                <w:rFonts w:hint="default"/>
                <w:b/>
                <w:bCs/>
                <w:color w:val="auto"/>
                <w:lang w:val="ru-RU"/>
              </w:rPr>
              <w:t>5</w:t>
            </w:r>
          </w:p>
        </w:tc>
      </w:tr>
      <w:tr w14:paraId="7CC2C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024" w:type="dxa"/>
          </w:tcPr>
          <w:p w14:paraId="6BB1A0A1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Б/К</w:t>
            </w:r>
          </w:p>
        </w:tc>
        <w:tc>
          <w:tcPr>
            <w:tcW w:w="2158" w:type="dxa"/>
          </w:tcPr>
          <w:p w14:paraId="551B1F1A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  <w:lang w:val="kk-KZ"/>
              </w:rPr>
              <w:t>3 (14%)</w:t>
            </w:r>
          </w:p>
        </w:tc>
        <w:tc>
          <w:tcPr>
            <w:tcW w:w="2158" w:type="dxa"/>
          </w:tcPr>
          <w:p w14:paraId="2776ACE3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2 (10%)</w:t>
            </w:r>
          </w:p>
        </w:tc>
        <w:tc>
          <w:tcPr>
            <w:tcW w:w="2158" w:type="dxa"/>
          </w:tcPr>
          <w:p w14:paraId="3515951F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1(4,5%)</w:t>
            </w:r>
          </w:p>
        </w:tc>
      </w:tr>
      <w:tr w14:paraId="4D879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024" w:type="dxa"/>
          </w:tcPr>
          <w:p w14:paraId="1AF56BF9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Педагог – мастер</w:t>
            </w:r>
          </w:p>
        </w:tc>
        <w:tc>
          <w:tcPr>
            <w:tcW w:w="2158" w:type="dxa"/>
          </w:tcPr>
          <w:p w14:paraId="1C53F58B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 xml:space="preserve">1 </w:t>
            </w:r>
            <w:r>
              <w:rPr>
                <w:color w:val="auto"/>
              </w:rPr>
              <w:t>(5%)</w:t>
            </w:r>
          </w:p>
        </w:tc>
        <w:tc>
          <w:tcPr>
            <w:tcW w:w="2158" w:type="dxa"/>
          </w:tcPr>
          <w:p w14:paraId="7A3D3B38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 (5%)</w:t>
            </w:r>
          </w:p>
        </w:tc>
        <w:tc>
          <w:tcPr>
            <w:tcW w:w="2158" w:type="dxa"/>
          </w:tcPr>
          <w:p w14:paraId="47EE963E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 (4,5%)</w:t>
            </w:r>
          </w:p>
        </w:tc>
      </w:tr>
      <w:tr w14:paraId="0890D9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024" w:type="dxa"/>
          </w:tcPr>
          <w:p w14:paraId="73C80695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Педагог- исследователь</w:t>
            </w:r>
          </w:p>
        </w:tc>
        <w:tc>
          <w:tcPr>
            <w:tcW w:w="2158" w:type="dxa"/>
          </w:tcPr>
          <w:p w14:paraId="1CE83A00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12 (55%)</w:t>
            </w:r>
          </w:p>
        </w:tc>
        <w:tc>
          <w:tcPr>
            <w:tcW w:w="2158" w:type="dxa"/>
          </w:tcPr>
          <w:p w14:paraId="2CC9B16C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11 (52%)</w:t>
            </w:r>
          </w:p>
        </w:tc>
        <w:tc>
          <w:tcPr>
            <w:tcW w:w="2158" w:type="dxa"/>
          </w:tcPr>
          <w:p w14:paraId="3DF69F47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14 (64%)</w:t>
            </w:r>
          </w:p>
        </w:tc>
      </w:tr>
      <w:tr w14:paraId="4D3F6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024" w:type="dxa"/>
          </w:tcPr>
          <w:p w14:paraId="23E69818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Педагог – эксперт</w:t>
            </w:r>
          </w:p>
        </w:tc>
        <w:tc>
          <w:tcPr>
            <w:tcW w:w="2158" w:type="dxa"/>
          </w:tcPr>
          <w:p w14:paraId="1E0420C8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</w:rPr>
              <w:t>6 (27%)</w:t>
            </w:r>
          </w:p>
        </w:tc>
        <w:tc>
          <w:tcPr>
            <w:tcW w:w="2158" w:type="dxa"/>
          </w:tcPr>
          <w:p w14:paraId="5470DD12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7 (33%)</w:t>
            </w:r>
          </w:p>
        </w:tc>
        <w:tc>
          <w:tcPr>
            <w:tcW w:w="2158" w:type="dxa"/>
          </w:tcPr>
          <w:p w14:paraId="5492747F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4 (18%)</w:t>
            </w:r>
          </w:p>
        </w:tc>
      </w:tr>
      <w:tr w14:paraId="3ED50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024" w:type="dxa"/>
          </w:tcPr>
          <w:p w14:paraId="1DF66CC5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Педагог- модератор</w:t>
            </w:r>
          </w:p>
        </w:tc>
        <w:tc>
          <w:tcPr>
            <w:tcW w:w="2158" w:type="dxa"/>
          </w:tcPr>
          <w:p w14:paraId="467FA1AD">
            <w:pPr>
              <w:pStyle w:val="17"/>
              <w:jc w:val="center"/>
              <w:rPr>
                <w:color w:val="auto"/>
                <w:lang w:val="kk-KZ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158" w:type="dxa"/>
          </w:tcPr>
          <w:p w14:paraId="025494A0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158" w:type="dxa"/>
          </w:tcPr>
          <w:p w14:paraId="2439DE06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 (9%)</w:t>
            </w:r>
          </w:p>
        </w:tc>
      </w:tr>
      <w:tr w14:paraId="3190F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3024" w:type="dxa"/>
          </w:tcPr>
          <w:p w14:paraId="29E5D35D">
            <w:pPr>
              <w:pStyle w:val="17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Качественный состав</w:t>
            </w:r>
          </w:p>
        </w:tc>
        <w:tc>
          <w:tcPr>
            <w:tcW w:w="2158" w:type="dxa"/>
          </w:tcPr>
          <w:p w14:paraId="0955B2F1">
            <w:pPr>
              <w:pStyle w:val="17"/>
              <w:jc w:val="center"/>
              <w:rPr>
                <w:b/>
                <w:bCs/>
                <w:color w:val="auto"/>
                <w:lang w:val="kk-KZ"/>
              </w:rPr>
            </w:pPr>
            <w:r>
              <w:rPr>
                <w:b/>
                <w:bCs/>
                <w:color w:val="auto"/>
                <w:lang w:val="kk-KZ"/>
              </w:rPr>
              <w:t>86%</w:t>
            </w:r>
          </w:p>
        </w:tc>
        <w:tc>
          <w:tcPr>
            <w:tcW w:w="2158" w:type="dxa"/>
          </w:tcPr>
          <w:p w14:paraId="78BF135D">
            <w:pPr>
              <w:pStyle w:val="17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90%</w:t>
            </w:r>
          </w:p>
        </w:tc>
        <w:tc>
          <w:tcPr>
            <w:tcW w:w="2158" w:type="dxa"/>
          </w:tcPr>
          <w:p w14:paraId="606F2F97">
            <w:pPr>
              <w:pStyle w:val="17"/>
              <w:jc w:val="center"/>
              <w:rPr>
                <w:rFonts w:hint="default"/>
                <w:b/>
                <w:bCs/>
                <w:color w:val="auto"/>
                <w:lang w:val="ru-RU"/>
              </w:rPr>
            </w:pPr>
            <w:r>
              <w:rPr>
                <w:rFonts w:hint="default"/>
                <w:b/>
                <w:bCs/>
                <w:color w:val="auto"/>
                <w:lang w:val="ru-RU"/>
              </w:rPr>
              <w:t>86%</w:t>
            </w:r>
          </w:p>
        </w:tc>
      </w:tr>
    </w:tbl>
    <w:p w14:paraId="415839F1">
      <w:pPr>
        <w:pStyle w:val="17"/>
        <w:jc w:val="both"/>
        <w:rPr>
          <w:b/>
          <w:bCs/>
          <w:color w:val="auto"/>
          <w:lang w:val="kk-KZ"/>
        </w:rPr>
      </w:pPr>
    </w:p>
    <w:p w14:paraId="0D748D9F">
      <w:pPr>
        <w:pStyle w:val="17"/>
        <w:jc w:val="both"/>
        <w:rPr>
          <w:b/>
          <w:bCs/>
          <w:color w:val="auto"/>
          <w:lang w:val="kk-KZ"/>
        </w:rPr>
      </w:pPr>
    </w:p>
    <w:p w14:paraId="4B69C39C">
      <w:pPr>
        <w:pStyle w:val="17"/>
        <w:jc w:val="both"/>
        <w:rPr>
          <w:b/>
          <w:bCs/>
          <w:color w:val="auto"/>
          <w:lang w:val="kk-KZ"/>
        </w:rPr>
      </w:pPr>
    </w:p>
    <w:p w14:paraId="33821003">
      <w:pPr>
        <w:pStyle w:val="17"/>
        <w:jc w:val="both"/>
        <w:rPr>
          <w:b/>
          <w:bCs/>
          <w:color w:val="auto"/>
          <w:lang w:val="kk-KZ"/>
        </w:rPr>
      </w:pPr>
    </w:p>
    <w:p w14:paraId="1FAD22DA">
      <w:pPr>
        <w:pStyle w:val="17"/>
        <w:jc w:val="both"/>
        <w:rPr>
          <w:b/>
          <w:bCs/>
          <w:color w:val="auto"/>
          <w:lang w:val="kk-KZ"/>
        </w:rPr>
      </w:pPr>
    </w:p>
    <w:p w14:paraId="501EBDEA">
      <w:pPr>
        <w:pStyle w:val="17"/>
        <w:jc w:val="both"/>
        <w:rPr>
          <w:b/>
          <w:bCs/>
          <w:color w:val="auto"/>
          <w:lang w:val="kk-KZ"/>
        </w:rPr>
      </w:pPr>
    </w:p>
    <w:p w14:paraId="5DD855F4">
      <w:pPr>
        <w:pStyle w:val="17"/>
        <w:jc w:val="both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>Качественный состав педагогов в начальной школе - 86%</w:t>
      </w:r>
    </w:p>
    <w:p w14:paraId="1DE75BDB">
      <w:pPr>
        <w:pStyle w:val="17"/>
        <w:jc w:val="both"/>
        <w:rPr>
          <w:color w:val="auto"/>
        </w:rPr>
      </w:pPr>
      <w:r>
        <w:rPr>
          <w:color w:val="auto"/>
        </w:rPr>
        <w:t>- В начальной школе работает всего 22 основных педагог</w:t>
      </w:r>
      <w:r>
        <w:rPr>
          <w:color w:val="auto"/>
          <w:lang w:val="ru-RU"/>
        </w:rPr>
        <w:t>а</w:t>
      </w:r>
      <w:r>
        <w:rPr>
          <w:color w:val="auto"/>
          <w:lang w:val="kk-KZ"/>
        </w:rPr>
        <w:t>, из них с высшим образованием- 20 педагог</w:t>
      </w:r>
      <w:r>
        <w:rPr>
          <w:color w:val="auto"/>
          <w:lang w:val="ru-RU"/>
        </w:rPr>
        <w:t>ов</w:t>
      </w:r>
      <w:r>
        <w:rPr>
          <w:color w:val="auto"/>
          <w:lang w:val="kk-KZ"/>
        </w:rPr>
        <w:t>, что составляет 9</w:t>
      </w:r>
      <w:r>
        <w:rPr>
          <w:rFonts w:hint="default"/>
          <w:color w:val="auto"/>
          <w:lang w:val="ru-RU"/>
        </w:rPr>
        <w:t xml:space="preserve">1 </w:t>
      </w:r>
      <w:r>
        <w:rPr>
          <w:color w:val="auto"/>
        </w:rPr>
        <w:t>%</w:t>
      </w:r>
      <w:r>
        <w:rPr>
          <w:color w:val="auto"/>
          <w:lang w:val="kk-KZ"/>
        </w:rPr>
        <w:t xml:space="preserve"> от общего количества основных педагогов. </w:t>
      </w:r>
      <w:r>
        <w:rPr>
          <w:color w:val="auto"/>
        </w:rPr>
        <w:t xml:space="preserve"> По</w:t>
      </w:r>
      <w:r>
        <w:rPr>
          <w:color w:val="auto"/>
          <w:lang w:val="kk-KZ"/>
        </w:rPr>
        <w:t xml:space="preserve"> </w:t>
      </w:r>
      <w:r>
        <w:rPr>
          <w:color w:val="auto"/>
        </w:rPr>
        <w:t>качественному составу:</w:t>
      </w:r>
      <w:r>
        <w:rPr>
          <w:color w:val="auto"/>
          <w:lang w:val="kk-KZ"/>
        </w:rPr>
        <w:t xml:space="preserve"> педагогов мастеров-1 (</w:t>
      </w:r>
      <w:r>
        <w:rPr>
          <w:rFonts w:hint="default"/>
          <w:color w:val="auto"/>
          <w:lang w:val="ru-RU"/>
        </w:rPr>
        <w:t>4,</w:t>
      </w:r>
      <w:r>
        <w:rPr>
          <w:color w:val="auto"/>
          <w:lang w:val="kk-KZ"/>
        </w:rPr>
        <w:t>5</w:t>
      </w:r>
      <w:r>
        <w:rPr>
          <w:color w:val="auto"/>
        </w:rPr>
        <w:t>%</w:t>
      </w:r>
      <w:r>
        <w:rPr>
          <w:color w:val="auto"/>
          <w:lang w:val="kk-KZ"/>
        </w:rPr>
        <w:t>); педагогов</w:t>
      </w:r>
      <w:r>
        <w:rPr>
          <w:color w:val="auto"/>
        </w:rPr>
        <w:t>-исследовател</w:t>
      </w:r>
      <w:r>
        <w:rPr>
          <w:color w:val="auto"/>
          <w:lang w:val="kk-KZ"/>
        </w:rPr>
        <w:t>ей -14 (6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%</w:t>
      </w:r>
      <w:r>
        <w:rPr>
          <w:color w:val="auto"/>
          <w:lang w:val="kk-KZ"/>
        </w:rPr>
        <w:t xml:space="preserve">); </w:t>
      </w:r>
      <w:r>
        <w:rPr>
          <w:color w:val="auto"/>
        </w:rPr>
        <w:t>педагог</w:t>
      </w:r>
      <w:r>
        <w:rPr>
          <w:color w:val="auto"/>
          <w:lang w:val="kk-KZ"/>
        </w:rPr>
        <w:t>ов</w:t>
      </w:r>
      <w:r>
        <w:rPr>
          <w:color w:val="auto"/>
        </w:rPr>
        <w:t>-эксперт</w:t>
      </w:r>
      <w:r>
        <w:rPr>
          <w:color w:val="auto"/>
          <w:lang w:val="kk-KZ"/>
        </w:rPr>
        <w:t>ов- 4</w:t>
      </w:r>
      <w:r>
        <w:rPr>
          <w:color w:val="auto"/>
        </w:rPr>
        <w:t xml:space="preserve"> (1</w:t>
      </w:r>
      <w:r>
        <w:rPr>
          <w:rFonts w:hint="default"/>
          <w:color w:val="auto"/>
          <w:lang w:val="ru-RU"/>
        </w:rPr>
        <w:t>8</w:t>
      </w:r>
      <w:r>
        <w:rPr>
          <w:color w:val="auto"/>
        </w:rPr>
        <w:t>%), педагог</w:t>
      </w:r>
      <w:r>
        <w:rPr>
          <w:color w:val="auto"/>
          <w:lang w:val="kk-KZ"/>
        </w:rPr>
        <w:t>ов</w:t>
      </w:r>
      <w:r>
        <w:rPr>
          <w:color w:val="auto"/>
        </w:rPr>
        <w:t>-модератор</w:t>
      </w:r>
      <w:r>
        <w:rPr>
          <w:color w:val="auto"/>
          <w:lang w:val="kk-KZ"/>
        </w:rPr>
        <w:t>ов</w:t>
      </w:r>
      <w:r>
        <w:rPr>
          <w:color w:val="auto"/>
        </w:rPr>
        <w:t xml:space="preserve"> -</w:t>
      </w:r>
      <w:r>
        <w:rPr>
          <w:color w:val="auto"/>
          <w:lang w:val="kk-KZ"/>
        </w:rPr>
        <w:t>2</w:t>
      </w:r>
      <w:r>
        <w:rPr>
          <w:color w:val="auto"/>
        </w:rPr>
        <w:t xml:space="preserve"> (9%), без категории</w:t>
      </w:r>
      <w:r>
        <w:rPr>
          <w:color w:val="auto"/>
          <w:lang w:val="kk-KZ"/>
        </w:rPr>
        <w:t>-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  <w:lang w:val="kk-KZ"/>
        </w:rPr>
        <w:t>1</w:t>
      </w:r>
      <w:r>
        <w:rPr>
          <w:color w:val="auto"/>
        </w:rPr>
        <w:t xml:space="preserve"> (</w:t>
      </w:r>
      <w:r>
        <w:rPr>
          <w:rFonts w:hint="default"/>
          <w:color w:val="auto"/>
          <w:lang w:val="ru-RU"/>
        </w:rPr>
        <w:t>4,</w:t>
      </w:r>
      <w:r>
        <w:rPr>
          <w:color w:val="auto"/>
          <w:lang w:val="kk-KZ"/>
        </w:rPr>
        <w:t>5</w:t>
      </w:r>
      <w:r>
        <w:rPr>
          <w:color w:val="auto"/>
        </w:rPr>
        <w:t xml:space="preserve">%). </w:t>
      </w:r>
    </w:p>
    <w:p w14:paraId="7193D828">
      <w:pPr>
        <w:pStyle w:val="17"/>
        <w:jc w:val="both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>Качественный состав педагогов в основной, средней школе – 6</w:t>
      </w:r>
      <w:r>
        <w:rPr>
          <w:b/>
          <w:bCs/>
          <w:color w:val="auto"/>
        </w:rPr>
        <w:t>1</w:t>
      </w:r>
      <w:r>
        <w:rPr>
          <w:b/>
          <w:bCs/>
          <w:color w:val="auto"/>
          <w:lang w:val="kk-KZ"/>
        </w:rPr>
        <w:t>%</w:t>
      </w:r>
    </w:p>
    <w:p w14:paraId="457D2B74">
      <w:pPr>
        <w:pStyle w:val="17"/>
        <w:jc w:val="both"/>
        <w:rPr>
          <w:color w:val="auto"/>
          <w:lang w:val="kk-KZ"/>
        </w:rPr>
      </w:pPr>
      <w:r>
        <w:rPr>
          <w:color w:val="auto"/>
        </w:rPr>
        <w:t xml:space="preserve">- В основной, средней школе работает всего </w:t>
      </w:r>
      <w:r>
        <w:rPr>
          <w:color w:val="auto"/>
          <w:lang w:val="kk-KZ"/>
        </w:rPr>
        <w:t>118 основных</w:t>
      </w:r>
      <w:r>
        <w:rPr>
          <w:color w:val="auto"/>
        </w:rPr>
        <w:t xml:space="preserve"> педагог</w:t>
      </w:r>
      <w:r>
        <w:rPr>
          <w:color w:val="auto"/>
          <w:lang w:val="kk-KZ"/>
        </w:rPr>
        <w:t xml:space="preserve">ов, 117 педагогов </w:t>
      </w:r>
      <w:r>
        <w:rPr>
          <w:color w:val="auto"/>
        </w:rPr>
        <w:t>с высшим образованием</w:t>
      </w:r>
      <w:r>
        <w:rPr>
          <w:color w:val="auto"/>
          <w:lang w:val="kk-KZ"/>
        </w:rPr>
        <w:t>, что составляет 98</w:t>
      </w:r>
      <w:r>
        <w:rPr>
          <w:color w:val="auto"/>
        </w:rPr>
        <w:t>%</w:t>
      </w:r>
      <w:r>
        <w:rPr>
          <w:color w:val="auto"/>
          <w:lang w:val="kk-KZ"/>
        </w:rPr>
        <w:t xml:space="preserve"> от общего количества педагогов. </w:t>
      </w:r>
      <w:r>
        <w:rPr>
          <w:color w:val="auto"/>
        </w:rPr>
        <w:t xml:space="preserve"> </w:t>
      </w:r>
      <w:r>
        <w:rPr>
          <w:color w:val="auto"/>
          <w:lang w:val="kk-KZ"/>
        </w:rPr>
        <w:t xml:space="preserve">    </w:t>
      </w:r>
    </w:p>
    <w:p w14:paraId="5B1DEE45">
      <w:pPr>
        <w:pStyle w:val="17"/>
        <w:jc w:val="both"/>
        <w:rPr>
          <w:color w:val="auto"/>
          <w:lang w:val="kk-KZ"/>
        </w:rPr>
      </w:pPr>
      <w:r>
        <w:rPr>
          <w:color w:val="auto"/>
        </w:rPr>
        <w:t>По</w:t>
      </w:r>
      <w:r>
        <w:rPr>
          <w:color w:val="auto"/>
          <w:lang w:val="kk-KZ"/>
        </w:rPr>
        <w:t xml:space="preserve"> </w:t>
      </w:r>
      <w:r>
        <w:rPr>
          <w:color w:val="auto"/>
        </w:rPr>
        <w:t>качественному составу:</w:t>
      </w:r>
      <w:r>
        <w:rPr>
          <w:color w:val="auto"/>
          <w:lang w:val="kk-KZ"/>
        </w:rPr>
        <w:t xml:space="preserve"> педагогов мастеров-1 (11,7); педагогов</w:t>
      </w:r>
      <w:r>
        <w:rPr>
          <w:color w:val="auto"/>
        </w:rPr>
        <w:t>-исследовател</w:t>
      </w:r>
      <w:r>
        <w:rPr>
          <w:color w:val="auto"/>
          <w:lang w:val="kk-KZ"/>
        </w:rPr>
        <w:t xml:space="preserve">ей -35 (29,6%); </w:t>
      </w:r>
      <w:r>
        <w:rPr>
          <w:color w:val="auto"/>
        </w:rPr>
        <w:t>педагог</w:t>
      </w:r>
      <w:r>
        <w:rPr>
          <w:color w:val="auto"/>
          <w:lang w:val="kk-KZ"/>
        </w:rPr>
        <w:t>ов</w:t>
      </w:r>
      <w:r>
        <w:rPr>
          <w:color w:val="auto"/>
        </w:rPr>
        <w:t>-эксперт</w:t>
      </w:r>
      <w:r>
        <w:rPr>
          <w:color w:val="auto"/>
          <w:lang w:val="kk-KZ"/>
        </w:rPr>
        <w:t>ов- 36</w:t>
      </w:r>
      <w:r>
        <w:rPr>
          <w:color w:val="auto"/>
        </w:rPr>
        <w:t xml:space="preserve"> (</w:t>
      </w:r>
      <w:r>
        <w:rPr>
          <w:color w:val="auto"/>
          <w:lang w:val="kk-KZ"/>
        </w:rPr>
        <w:t>30</w:t>
      </w:r>
      <w:r>
        <w:rPr>
          <w:color w:val="auto"/>
        </w:rPr>
        <w:t>%), педагог</w:t>
      </w:r>
      <w:r>
        <w:rPr>
          <w:color w:val="auto"/>
          <w:lang w:val="kk-KZ"/>
        </w:rPr>
        <w:t>ов</w:t>
      </w:r>
      <w:r>
        <w:rPr>
          <w:color w:val="auto"/>
        </w:rPr>
        <w:t>-модератор</w:t>
      </w:r>
      <w:r>
        <w:rPr>
          <w:color w:val="auto"/>
          <w:lang w:val="kk-KZ"/>
        </w:rPr>
        <w:t>ов</w:t>
      </w:r>
      <w:r>
        <w:rPr>
          <w:color w:val="auto"/>
        </w:rPr>
        <w:t xml:space="preserve"> -</w:t>
      </w:r>
      <w:r>
        <w:rPr>
          <w:color w:val="auto"/>
          <w:lang w:val="kk-KZ"/>
        </w:rPr>
        <w:t>32</w:t>
      </w:r>
      <w:r>
        <w:rPr>
          <w:color w:val="auto"/>
        </w:rPr>
        <w:t xml:space="preserve"> (27%), без категории</w:t>
      </w:r>
      <w:r>
        <w:rPr>
          <w:color w:val="auto"/>
          <w:lang w:val="kk-KZ"/>
        </w:rPr>
        <w:t>-14</w:t>
      </w:r>
      <w:r>
        <w:rPr>
          <w:color w:val="auto"/>
        </w:rPr>
        <w:t xml:space="preserve"> (</w:t>
      </w:r>
      <w:r>
        <w:rPr>
          <w:color w:val="auto"/>
          <w:lang w:val="kk-KZ"/>
        </w:rPr>
        <w:t>11,8%</w:t>
      </w:r>
      <w:r>
        <w:rPr>
          <w:color w:val="auto"/>
        </w:rPr>
        <w:t>), со 2 категорией-2(1,6%).</w:t>
      </w:r>
      <w:r>
        <w:rPr>
          <w:color w:val="auto"/>
          <w:lang w:val="kk-KZ"/>
        </w:rPr>
        <w:t xml:space="preserve"> В средней школе работает один совместитель – учитель физики.</w:t>
      </w:r>
    </w:p>
    <w:p w14:paraId="7FB9A77D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  <w:lang w:val="kk-KZ"/>
        </w:rPr>
        <w:t>Качественный состав</w:t>
      </w:r>
      <w:r>
        <w:rPr>
          <w:b/>
          <w:bCs/>
          <w:color w:val="auto"/>
        </w:rPr>
        <w:t xml:space="preserve"> педагогов естественно-математического направления составляет-  71 %. </w:t>
      </w:r>
    </w:p>
    <w:p w14:paraId="4381F3C4">
      <w:pPr>
        <w:pStyle w:val="17"/>
        <w:jc w:val="both"/>
        <w:rPr>
          <w:color w:val="auto"/>
        </w:rPr>
      </w:pPr>
      <w:r>
        <w:rPr>
          <w:color w:val="auto"/>
        </w:rPr>
        <w:t xml:space="preserve">Всего </w:t>
      </w:r>
      <w:r>
        <w:rPr>
          <w:color w:val="auto"/>
          <w:lang w:val="kk-KZ"/>
        </w:rPr>
        <w:t>педагогов ЕМЦ- 21, из них мастеров-0 (0%); педагогов</w:t>
      </w:r>
      <w:r>
        <w:rPr>
          <w:color w:val="auto"/>
        </w:rPr>
        <w:t>-исследовател</w:t>
      </w:r>
      <w:r>
        <w:rPr>
          <w:color w:val="auto"/>
          <w:lang w:val="kk-KZ"/>
        </w:rPr>
        <w:t xml:space="preserve">ей -9 (43%); </w:t>
      </w:r>
      <w:r>
        <w:rPr>
          <w:color w:val="auto"/>
        </w:rPr>
        <w:t>педагог</w:t>
      </w:r>
      <w:r>
        <w:rPr>
          <w:color w:val="auto"/>
          <w:lang w:val="kk-KZ"/>
        </w:rPr>
        <w:t>ов</w:t>
      </w:r>
      <w:r>
        <w:rPr>
          <w:color w:val="auto"/>
        </w:rPr>
        <w:t>-эксперт</w:t>
      </w:r>
      <w:r>
        <w:rPr>
          <w:color w:val="auto"/>
          <w:lang w:val="kk-KZ"/>
        </w:rPr>
        <w:t>ов- 6</w:t>
      </w:r>
      <w:r>
        <w:rPr>
          <w:color w:val="auto"/>
        </w:rPr>
        <w:t xml:space="preserve"> (28%), педагог</w:t>
      </w:r>
      <w:r>
        <w:rPr>
          <w:color w:val="auto"/>
          <w:lang w:val="kk-KZ"/>
        </w:rPr>
        <w:t>ов</w:t>
      </w:r>
      <w:r>
        <w:rPr>
          <w:color w:val="auto"/>
        </w:rPr>
        <w:t>-модератор</w:t>
      </w:r>
      <w:r>
        <w:rPr>
          <w:color w:val="auto"/>
          <w:lang w:val="kk-KZ"/>
        </w:rPr>
        <w:t>ов</w:t>
      </w:r>
      <w:r>
        <w:rPr>
          <w:color w:val="auto"/>
        </w:rPr>
        <w:t xml:space="preserve"> -</w:t>
      </w:r>
      <w:r>
        <w:rPr>
          <w:color w:val="auto"/>
          <w:lang w:val="kk-KZ"/>
        </w:rPr>
        <w:t>5</w:t>
      </w:r>
      <w:r>
        <w:rPr>
          <w:color w:val="auto"/>
        </w:rPr>
        <w:t xml:space="preserve"> (24%), без категории-1 (5%) </w:t>
      </w:r>
      <w:r>
        <w:rPr>
          <w:color w:val="auto"/>
          <w:lang w:val="kk-KZ"/>
        </w:rPr>
        <w:t>В средней школе работает один совместитель – учитель физики- Педагог- эксперт, с высшим образованием.</w:t>
      </w:r>
      <w:r>
        <w:rPr>
          <w:color w:val="auto"/>
        </w:rPr>
        <w:t xml:space="preserve"> </w:t>
      </w:r>
    </w:p>
    <w:p w14:paraId="1EACF346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  <w:lang w:val="kk-KZ"/>
        </w:rPr>
        <w:t>Качественный состав</w:t>
      </w:r>
      <w:r>
        <w:rPr>
          <w:b/>
          <w:bCs/>
          <w:color w:val="auto"/>
        </w:rPr>
        <w:t xml:space="preserve"> педагогов общественно-гуманитарного направления составляет-  84 %. </w:t>
      </w:r>
    </w:p>
    <w:p w14:paraId="608EF9A7">
      <w:pPr>
        <w:pStyle w:val="17"/>
        <w:jc w:val="left"/>
        <w:rPr>
          <w:color w:val="auto"/>
        </w:rPr>
      </w:pPr>
      <w:r>
        <w:rPr>
          <w:color w:val="auto"/>
        </w:rPr>
        <w:t xml:space="preserve">Всего </w:t>
      </w:r>
      <w:r>
        <w:rPr>
          <w:color w:val="auto"/>
          <w:lang w:val="kk-KZ"/>
        </w:rPr>
        <w:t>педагогов ОГН- 19, из них мастеров-0 (0%); педагогов</w:t>
      </w:r>
      <w:r>
        <w:rPr>
          <w:color w:val="auto"/>
        </w:rPr>
        <w:t>-исследовател</w:t>
      </w:r>
      <w:r>
        <w:rPr>
          <w:color w:val="auto"/>
          <w:lang w:val="kk-KZ"/>
        </w:rPr>
        <w:t xml:space="preserve">ей -7 (37%); </w:t>
      </w:r>
      <w:r>
        <w:rPr>
          <w:color w:val="auto"/>
        </w:rPr>
        <w:t>педагог</w:t>
      </w:r>
      <w:r>
        <w:rPr>
          <w:color w:val="auto"/>
          <w:lang w:val="kk-KZ"/>
        </w:rPr>
        <w:t>ов</w:t>
      </w:r>
      <w:r>
        <w:rPr>
          <w:color w:val="auto"/>
        </w:rPr>
        <w:t>-эксперт</w:t>
      </w:r>
      <w:r>
        <w:rPr>
          <w:color w:val="auto"/>
          <w:lang w:val="kk-KZ"/>
        </w:rPr>
        <w:t>ов- 9</w:t>
      </w:r>
      <w:r>
        <w:rPr>
          <w:color w:val="auto"/>
        </w:rPr>
        <w:t xml:space="preserve"> (</w:t>
      </w:r>
      <w:r>
        <w:rPr>
          <w:color w:val="auto"/>
          <w:lang w:val="kk-KZ"/>
        </w:rPr>
        <w:t>47</w:t>
      </w:r>
      <w:r>
        <w:rPr>
          <w:color w:val="auto"/>
        </w:rPr>
        <w:t>%), педагог</w:t>
      </w:r>
      <w:r>
        <w:rPr>
          <w:color w:val="auto"/>
          <w:lang w:val="kk-KZ"/>
        </w:rPr>
        <w:t>ов</w:t>
      </w:r>
      <w:r>
        <w:rPr>
          <w:color w:val="auto"/>
        </w:rPr>
        <w:t>-модератор</w:t>
      </w:r>
      <w:r>
        <w:rPr>
          <w:color w:val="auto"/>
          <w:lang w:val="kk-KZ"/>
        </w:rPr>
        <w:t>ов</w:t>
      </w:r>
      <w:r>
        <w:rPr>
          <w:color w:val="auto"/>
        </w:rPr>
        <w:t xml:space="preserve"> -</w:t>
      </w:r>
      <w:r>
        <w:rPr>
          <w:color w:val="auto"/>
          <w:lang w:val="kk-KZ"/>
        </w:rPr>
        <w:t>0</w:t>
      </w:r>
      <w:r>
        <w:rPr>
          <w:color w:val="auto"/>
        </w:rPr>
        <w:t xml:space="preserve"> (0%),  без категории-3(16%).</w:t>
      </w:r>
    </w:p>
    <w:p w14:paraId="3256BEFC">
      <w:pPr>
        <w:pStyle w:val="17"/>
        <w:jc w:val="center"/>
        <w:rPr>
          <w:b/>
          <w:bCs/>
          <w:color w:val="auto"/>
        </w:rPr>
      </w:pPr>
    </w:p>
    <w:p w14:paraId="374F1E85">
      <w:pPr>
        <w:pStyle w:val="17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Свод по прохождению аттестации среди учителей среднего и старшего звена</w:t>
      </w:r>
    </w:p>
    <w:p w14:paraId="3D3BEEEF">
      <w:pPr>
        <w:pStyle w:val="17"/>
        <w:jc w:val="both"/>
        <w:rPr>
          <w:color w:val="auto"/>
        </w:rPr>
      </w:pPr>
    </w:p>
    <w:p w14:paraId="319C24B4">
      <w:pPr>
        <w:pStyle w:val="17"/>
        <w:jc w:val="both"/>
        <w:rPr>
          <w:color w:val="auto"/>
        </w:rPr>
      </w:pPr>
    </w:p>
    <w:tbl>
      <w:tblPr>
        <w:tblStyle w:val="5"/>
        <w:tblpPr w:leftFromText="180" w:rightFromText="180" w:vertAnchor="text" w:horzAnchor="page" w:tblpX="882" w:tblpY="-200"/>
        <w:tblOverlap w:val="never"/>
        <w:tblW w:w="1087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710"/>
        <w:gridCol w:w="697"/>
        <w:gridCol w:w="941"/>
        <w:gridCol w:w="917"/>
        <w:gridCol w:w="905"/>
        <w:gridCol w:w="782"/>
        <w:gridCol w:w="1271"/>
        <w:gridCol w:w="818"/>
        <w:gridCol w:w="1076"/>
        <w:gridCol w:w="707"/>
        <w:gridCol w:w="895"/>
      </w:tblGrid>
      <w:tr w14:paraId="1B2B3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15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03D7831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предмет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792BAF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Кол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ru-RU" w:eastAsia="zh-CN" w:bidi="ar"/>
              </w:rPr>
              <w:t>-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во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педагогов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74E244C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без 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категории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6973AA7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первая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категория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695D23C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вторая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категория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2B3BA9F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высшая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категория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743D461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педагог-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мастер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7AF25EB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педагог-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исследователь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451FF38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педагог-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эксперт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02AB66D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педагог-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модератор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169CE39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Средн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ru-RU" w:eastAsia="zh-CN" w:bidi="ar"/>
              </w:rPr>
              <w:t>.с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п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ru-RU" w:eastAsia="zh-CN" w:bidi="ar"/>
              </w:rPr>
              <w:t>ец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.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образов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vAlign w:val="bottom"/>
          </w:tcPr>
          <w:p w14:paraId="6069410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 w:val="0"/>
                <w:iCs w:val="0"/>
                <w:color w:val="auto"/>
                <w:sz w:val="15"/>
                <w:szCs w:val="15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>в декрет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ru-RU" w:eastAsia="zh-CN" w:bidi="ar"/>
              </w:rPr>
              <w:t>.</w:t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Calibri" w:hAnsi="Calibri" w:eastAsia="SimSun" w:cs="Calibri"/>
                <w:b/>
                <w:bCs/>
                <w:i w:val="0"/>
                <w:iCs w:val="0"/>
                <w:color w:val="auto"/>
                <w:kern w:val="0"/>
                <w:sz w:val="15"/>
                <w:szCs w:val="15"/>
                <w:u w:val="none"/>
                <w:lang w:val="en-US" w:eastAsia="zh-CN" w:bidi="ar"/>
              </w:rPr>
              <w:t xml:space="preserve"> отпуске</w:t>
            </w:r>
          </w:p>
        </w:tc>
      </w:tr>
      <w:tr w14:paraId="22F05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FF3006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англ.яз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CAD06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E6537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DDE3B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74722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16A14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AFC29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040306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AF4AA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F0E4F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022A5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DDC4C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7C911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53188E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географ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B3B58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D62C2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8E25C4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76E66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15EE3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7564B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79195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129D6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32BA2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B3BFE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AEDFA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68092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ED620F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х.труд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2DACF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056E9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C07E4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4DE8BF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AFA73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6596B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BB64D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15C23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5DB85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56028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B8664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1CBD7E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1F2A37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информ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7AE1A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38E4F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99077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2A2A2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5EA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07AA7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EBE02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ABC9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0F9A9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B71FF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62457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347DA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36713A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история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3EE8B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C9BD8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B2CCD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AD441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F979C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3B6DA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0165F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46071C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E86B3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2134B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9E1E6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23E26D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3F1035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каз.яз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52F9D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93B75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1DA7F9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EF70D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230F9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E78CC3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7339E5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96259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8C8BF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63815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7FBF5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 w14:paraId="2F326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7F8255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матем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D637C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83ECA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C2D3A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4AC8B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7C92A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C1851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054AE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6060E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E538E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7D3EF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B288D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625B6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2B2B0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музыка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468A8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937A3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91069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C796B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1D248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224F5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D36D1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F453B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F1259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27590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9B352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1CC0DE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B0C109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нач.кл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07A63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8B8C8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B158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A90DB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DC326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B56FA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78F97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37D3B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9D118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A016C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2AF36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64D6A1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DDC25E0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НВП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758CD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29825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BD157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915CD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00AB3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6A505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B14D6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518CD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C207D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9C1E1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D11DF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529B6B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7E66954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физика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C0880A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5E6B8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071C9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DFF10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E94DC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64FDA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98BC0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C2253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3FF629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ABFAD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7570A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6AC03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D91A37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физ-ра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8E967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E5334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23F7F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A4C77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0926E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9ECAD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6235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F8EE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E614E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F2454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1302D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28826B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EC5683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хим.биол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7B2D2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7AF90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F2466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EE49F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1E731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F612E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ECEAE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BBB102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6EF909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C0E20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46E57B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3B87C3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718A66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русс.яз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D1273C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D30E0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B3E43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A5DA2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4043A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162D66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AECA8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7B86AC5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F7D498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CDF79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DDA76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605AD6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4A11CDC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b/>
                <w:bCs/>
                <w:i/>
                <w:iCs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b/>
                <w:bCs/>
                <w:i/>
                <w:iCs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психолог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FE16D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C79DD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9C874E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3EE9D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63A7CFA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1ADF2C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2EC010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A56E3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0FD286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3763CA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/>
            <w:vAlign w:val="bottom"/>
          </w:tcPr>
          <w:p w14:paraId="59E982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50C3D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155" w:type="dxa"/>
            <w:tcBorders>
              <w:top w:val="single" w:color="000000" w:sz="2" w:space="0"/>
              <w:left w:val="nil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176715F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ИТОГО</w:t>
            </w:r>
          </w:p>
        </w:tc>
        <w:tc>
          <w:tcPr>
            <w:tcW w:w="71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204D0F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142</w:t>
            </w:r>
          </w:p>
        </w:tc>
        <w:tc>
          <w:tcPr>
            <w:tcW w:w="69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3531E4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9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327C1F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9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2B20D8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1CAEE8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8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6EEB68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741FC5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81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19120E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507213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70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3A69D1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EEECE1"/>
            <w:noWrap/>
            <w:vAlign w:val="bottom"/>
          </w:tcPr>
          <w:p w14:paraId="057FCB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Calibri" w:hAnsi="Calibri" w:cs="Calibri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Calibri" w:hAnsi="Calibri" w:eastAsia="SimSun" w:cs="Calibri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</w:tbl>
    <w:p w14:paraId="0CEDBEEA">
      <w:pPr>
        <w:pStyle w:val="17"/>
        <w:jc w:val="left"/>
        <w:rPr>
          <w:rFonts w:hint="default"/>
          <w:b/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Ссылка</w:t>
      </w:r>
      <w:r>
        <w:rPr>
          <w:rFonts w:hint="default"/>
          <w:b/>
          <w:bCs/>
          <w:color w:val="auto"/>
          <w:lang w:val="ru-RU"/>
        </w:rPr>
        <w:t xml:space="preserve"> на удостоверения квалификационных  категорий:</w:t>
      </w:r>
    </w:p>
    <w:p w14:paraId="7424F277">
      <w:pPr>
        <w:pStyle w:val="17"/>
        <w:jc w:val="left"/>
        <w:rPr>
          <w:rFonts w:hint="default"/>
          <w:b/>
          <w:bCs/>
          <w:color w:val="0000FF"/>
          <w:lang w:val="kk-KZ"/>
        </w:rPr>
      </w:pPr>
      <w:r>
        <w:rPr>
          <w:rFonts w:hint="default"/>
          <w:b/>
          <w:bCs/>
          <w:color w:val="0000FF"/>
          <w:lang w:val="kk-KZ"/>
        </w:rPr>
        <w:fldChar w:fldCharType="begin"/>
      </w:r>
      <w:r>
        <w:rPr>
          <w:rFonts w:hint="default"/>
          <w:b/>
          <w:bCs/>
          <w:color w:val="0000FF"/>
          <w:lang w:val="kk-KZ"/>
        </w:rPr>
        <w:instrText xml:space="preserve"> HYPERLINK "https://drive.google.com/file/d/1j8-vWd-WjCXCNTZlh4yYobVqlviuWwj1/view?usp=drive_link" </w:instrText>
      </w:r>
      <w:r>
        <w:rPr>
          <w:rFonts w:hint="default"/>
          <w:b/>
          <w:bCs/>
          <w:color w:val="0000FF"/>
          <w:lang w:val="kk-KZ"/>
        </w:rPr>
        <w:fldChar w:fldCharType="separate"/>
      </w:r>
      <w:r>
        <w:rPr>
          <w:rStyle w:val="7"/>
          <w:rFonts w:hint="default"/>
          <w:b/>
          <w:bCs/>
          <w:color w:val="0000FF"/>
          <w:lang w:val="kk-KZ"/>
        </w:rPr>
        <w:t>https://drive.google.com/file/d/1j8-vWd-WjCXCNTZlh4yYobVqlviuWwj1/view?usp=drive_link</w:t>
      </w:r>
      <w:r>
        <w:rPr>
          <w:rFonts w:hint="default"/>
          <w:b/>
          <w:bCs/>
          <w:color w:val="0000FF"/>
          <w:lang w:val="kk-KZ"/>
        </w:rPr>
        <w:fldChar w:fldCharType="end"/>
      </w:r>
    </w:p>
    <w:p w14:paraId="147DCB57">
      <w:pPr>
        <w:pStyle w:val="1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  <w:lang w:val="kk-KZ"/>
        </w:rPr>
        <w:t>Сведения по повышению квалификации руководящих кадров</w:t>
      </w:r>
    </w:p>
    <w:p w14:paraId="38EE8D9D">
      <w:pPr>
        <w:pStyle w:val="17"/>
        <w:jc w:val="center"/>
        <w:rPr>
          <w:b/>
          <w:bCs/>
          <w:color w:val="auto"/>
          <w:lang w:val="kk-KZ"/>
        </w:rPr>
      </w:pPr>
    </w:p>
    <w:p w14:paraId="32BBA50A">
      <w:pPr>
        <w:pStyle w:val="17"/>
        <w:jc w:val="both"/>
        <w:rPr>
          <w:color w:val="auto"/>
          <w:lang w:val="kk-KZ"/>
        </w:rPr>
      </w:pPr>
      <w:r>
        <w:rPr>
          <w:color w:val="auto"/>
          <w:lang w:val="kk-KZ"/>
        </w:rPr>
        <w:t>Директор школы и заместители директора  своевременно проходят аттеста</w:t>
      </w:r>
      <w:r>
        <w:rPr>
          <w:color w:val="auto"/>
          <w:lang w:val="ru-RU"/>
        </w:rPr>
        <w:t>ц</w:t>
      </w:r>
      <w:r>
        <w:rPr>
          <w:color w:val="auto"/>
          <w:lang w:val="kk-KZ"/>
        </w:rPr>
        <w:t>ию и повышают свою квалификационную категорию.</w:t>
      </w:r>
    </w:p>
    <w:p w14:paraId="63B744C7">
      <w:pPr>
        <w:pStyle w:val="17"/>
        <w:jc w:val="both"/>
        <w:rPr>
          <w:color w:val="auto"/>
          <w:lang w:val="kk-KZ"/>
        </w:rPr>
      </w:pPr>
    </w:p>
    <w:tbl>
      <w:tblPr>
        <w:tblStyle w:val="13"/>
        <w:tblW w:w="106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1739"/>
        <w:gridCol w:w="1417"/>
        <w:gridCol w:w="1379"/>
        <w:gridCol w:w="2200"/>
        <w:gridCol w:w="1713"/>
        <w:gridCol w:w="1758"/>
      </w:tblGrid>
      <w:tr w14:paraId="1AA37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08D65F76">
            <w:pPr>
              <w:pStyle w:val="17"/>
              <w:widowControl w:val="0"/>
              <w:jc w:val="both"/>
              <w:rPr>
                <w:b/>
                <w:bCs/>
                <w:color w:val="auto"/>
                <w:lang w:val="kk-KZ"/>
              </w:rPr>
            </w:pPr>
            <w:r>
              <w:rPr>
                <w:b/>
                <w:bCs/>
                <w:color w:val="auto"/>
                <w:lang w:val="kk-KZ"/>
              </w:rPr>
              <w:t>№</w:t>
            </w:r>
          </w:p>
        </w:tc>
        <w:tc>
          <w:tcPr>
            <w:tcW w:w="1739" w:type="dxa"/>
          </w:tcPr>
          <w:p w14:paraId="2318EB30">
            <w:pPr>
              <w:pStyle w:val="17"/>
              <w:widowControl w:val="0"/>
              <w:jc w:val="both"/>
              <w:rPr>
                <w:b/>
                <w:bCs/>
                <w:color w:val="auto"/>
                <w:sz w:val="22"/>
                <w:szCs w:val="22"/>
                <w:lang w:val="kk-KZ"/>
              </w:rPr>
            </w:pPr>
            <w:r>
              <w:rPr>
                <w:b/>
                <w:bCs/>
                <w:color w:val="auto"/>
                <w:sz w:val="22"/>
                <w:szCs w:val="22"/>
                <w:lang w:val="kk-KZ"/>
              </w:rPr>
              <w:t>Ф.И.О.</w:t>
            </w:r>
          </w:p>
        </w:tc>
        <w:tc>
          <w:tcPr>
            <w:tcW w:w="1417" w:type="dxa"/>
          </w:tcPr>
          <w:p w14:paraId="0E03688E">
            <w:pPr>
              <w:pStyle w:val="17"/>
              <w:widowControl w:val="0"/>
              <w:jc w:val="both"/>
              <w:rPr>
                <w:b/>
                <w:bCs/>
                <w:color w:val="auto"/>
                <w:sz w:val="22"/>
                <w:szCs w:val="22"/>
                <w:lang w:val="kk-KZ"/>
              </w:rPr>
            </w:pPr>
            <w:r>
              <w:rPr>
                <w:b/>
                <w:bCs/>
                <w:color w:val="auto"/>
                <w:sz w:val="22"/>
                <w:szCs w:val="22"/>
                <w:lang w:val="kk-KZ"/>
              </w:rPr>
              <w:t>Должность, ставка</w:t>
            </w:r>
          </w:p>
        </w:tc>
        <w:tc>
          <w:tcPr>
            <w:tcW w:w="1379" w:type="dxa"/>
          </w:tcPr>
          <w:p w14:paraId="33CEDA71">
            <w:pPr>
              <w:pStyle w:val="17"/>
              <w:widowControl w:val="0"/>
              <w:jc w:val="both"/>
              <w:rPr>
                <w:b/>
                <w:bCs/>
                <w:color w:val="auto"/>
                <w:sz w:val="22"/>
                <w:szCs w:val="22"/>
                <w:lang w:val="kk-KZ"/>
              </w:rPr>
            </w:pPr>
            <w:r>
              <w:rPr>
                <w:b/>
                <w:bCs/>
                <w:color w:val="auto"/>
                <w:sz w:val="22"/>
                <w:szCs w:val="22"/>
                <w:lang w:val="kk-KZ"/>
              </w:rPr>
              <w:t>Стаж</w:t>
            </w:r>
          </w:p>
        </w:tc>
        <w:tc>
          <w:tcPr>
            <w:tcW w:w="2200" w:type="dxa"/>
          </w:tcPr>
          <w:p w14:paraId="219EE623">
            <w:pPr>
              <w:pStyle w:val="17"/>
              <w:widowControl w:val="0"/>
              <w:jc w:val="both"/>
              <w:rPr>
                <w:b/>
                <w:bCs/>
                <w:color w:val="auto"/>
                <w:sz w:val="22"/>
                <w:szCs w:val="22"/>
                <w:lang w:val="kk-KZ"/>
              </w:rPr>
            </w:pPr>
            <w:r>
              <w:rPr>
                <w:b/>
                <w:bCs/>
                <w:color w:val="auto"/>
                <w:sz w:val="22"/>
                <w:szCs w:val="22"/>
                <w:lang w:val="kk-KZ"/>
              </w:rPr>
              <w:t>Прохождение аттестации</w:t>
            </w:r>
          </w:p>
        </w:tc>
        <w:tc>
          <w:tcPr>
            <w:tcW w:w="1713" w:type="dxa"/>
          </w:tcPr>
          <w:p w14:paraId="67EF9252">
            <w:pPr>
              <w:pStyle w:val="17"/>
              <w:widowControl w:val="0"/>
              <w:jc w:val="both"/>
              <w:rPr>
                <w:b/>
                <w:bCs/>
                <w:color w:val="auto"/>
                <w:sz w:val="22"/>
                <w:szCs w:val="22"/>
                <w:lang w:val="kk-KZ"/>
              </w:rPr>
            </w:pPr>
            <w:r>
              <w:rPr>
                <w:b/>
                <w:bCs/>
                <w:color w:val="auto"/>
                <w:sz w:val="22"/>
                <w:szCs w:val="22"/>
                <w:lang w:val="kk-KZ"/>
              </w:rPr>
              <w:t xml:space="preserve">Тема курсов </w:t>
            </w:r>
          </w:p>
        </w:tc>
        <w:tc>
          <w:tcPr>
            <w:tcW w:w="1758" w:type="dxa"/>
          </w:tcPr>
          <w:p w14:paraId="6CCD4A2C">
            <w:pPr>
              <w:pStyle w:val="17"/>
              <w:widowControl w:val="0"/>
              <w:jc w:val="both"/>
              <w:rPr>
                <w:b/>
                <w:bCs/>
                <w:color w:val="auto"/>
                <w:sz w:val="22"/>
                <w:szCs w:val="22"/>
                <w:lang w:val="kk-KZ"/>
              </w:rPr>
            </w:pPr>
            <w:r>
              <w:rPr>
                <w:b/>
                <w:bCs/>
                <w:color w:val="auto"/>
                <w:sz w:val="22"/>
                <w:szCs w:val="22"/>
                <w:lang w:val="kk-KZ"/>
              </w:rPr>
              <w:t>Место прохождения, сроки</w:t>
            </w:r>
          </w:p>
        </w:tc>
      </w:tr>
      <w:tr w14:paraId="42A55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  <w:jc w:val="center"/>
        </w:trPr>
        <w:tc>
          <w:tcPr>
            <w:tcW w:w="461" w:type="dxa"/>
          </w:tcPr>
          <w:p w14:paraId="0C87D5B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1</w:t>
            </w:r>
          </w:p>
        </w:tc>
        <w:tc>
          <w:tcPr>
            <w:tcW w:w="1739" w:type="dxa"/>
          </w:tcPr>
          <w:p w14:paraId="521E24D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Казбаева Салиха Сарсембаевна</w:t>
            </w:r>
          </w:p>
        </w:tc>
        <w:tc>
          <w:tcPr>
            <w:tcW w:w="1417" w:type="dxa"/>
          </w:tcPr>
          <w:p w14:paraId="6979479D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Директор</w:t>
            </w:r>
          </w:p>
          <w:p w14:paraId="6CBD529C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  <w:tc>
          <w:tcPr>
            <w:tcW w:w="1379" w:type="dxa"/>
          </w:tcPr>
          <w:p w14:paraId="36171F30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8 </w:t>
            </w:r>
            <w:r>
              <w:rPr>
                <w:color w:val="auto"/>
                <w:sz w:val="21"/>
                <w:szCs w:val="21"/>
                <w:lang w:val="kk-KZ"/>
              </w:rPr>
              <w:t>лет, 5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</w:t>
            </w:r>
            <w:bookmarkStart w:id="0" w:name="_GoBack"/>
            <w:bookmarkEnd w:id="0"/>
            <w:r>
              <w:rPr>
                <w:color w:val="auto"/>
                <w:sz w:val="21"/>
                <w:szCs w:val="21"/>
                <w:lang w:val="kk-KZ"/>
              </w:rPr>
              <w:t>мес</w:t>
            </w:r>
          </w:p>
        </w:tc>
        <w:tc>
          <w:tcPr>
            <w:tcW w:w="2200" w:type="dxa"/>
          </w:tcPr>
          <w:p w14:paraId="3014394C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Руководитель</w:t>
            </w:r>
          </w:p>
          <w:p w14:paraId="12E6EFAE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первой категории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,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</w:t>
            </w:r>
          </w:p>
          <w:p w14:paraId="60C78236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приказ № 227</w:t>
            </w:r>
          </w:p>
          <w:p w14:paraId="60DB3858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 от 31.12.2020 г.</w:t>
            </w:r>
          </w:p>
          <w:p w14:paraId="550D62EE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Продление до 01.09.2024г</w:t>
            </w:r>
            <w:r>
              <w:rPr>
                <w:color w:val="auto"/>
                <w:sz w:val="21"/>
                <w:szCs w:val="21"/>
              </w:rPr>
              <w:t xml:space="preserve"> (Приказ №89 по КГУ СШГ№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color w:val="auto"/>
                <w:sz w:val="21"/>
                <w:szCs w:val="21"/>
              </w:rPr>
              <w:t>9 от 29.12.2023)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</w:t>
            </w:r>
          </w:p>
        </w:tc>
        <w:tc>
          <w:tcPr>
            <w:tcW w:w="1713" w:type="dxa"/>
          </w:tcPr>
          <w:p w14:paraId="7D9931EE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Управление качеством образования в условиях устойчивого развития</w:t>
            </w:r>
          </w:p>
        </w:tc>
        <w:tc>
          <w:tcPr>
            <w:tcW w:w="1758" w:type="dxa"/>
          </w:tcPr>
          <w:p w14:paraId="791D5FC2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  <w:p w14:paraId="76EF8FA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Өрлеу</w:t>
            </w:r>
          </w:p>
          <w:p w14:paraId="5F68104D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25.09-06.10.2023</w:t>
            </w:r>
          </w:p>
          <w:p w14:paraId="3646512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</w:tr>
      <w:tr w14:paraId="5D9EF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5B35F053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</w:t>
            </w:r>
          </w:p>
        </w:tc>
        <w:tc>
          <w:tcPr>
            <w:tcW w:w="1739" w:type="dxa"/>
          </w:tcPr>
          <w:p w14:paraId="3F518E2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Кравченко Наталья Михайловна</w:t>
            </w:r>
          </w:p>
        </w:tc>
        <w:tc>
          <w:tcPr>
            <w:tcW w:w="1417" w:type="dxa"/>
          </w:tcPr>
          <w:p w14:paraId="36C71428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 директора по УВР</w:t>
            </w:r>
          </w:p>
          <w:p w14:paraId="0E5D1FE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  <w:tc>
          <w:tcPr>
            <w:tcW w:w="1379" w:type="dxa"/>
          </w:tcPr>
          <w:p w14:paraId="259D541B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6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лет, 8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color w:val="auto"/>
                <w:sz w:val="21"/>
                <w:szCs w:val="21"/>
                <w:lang w:val="kk-KZ"/>
              </w:rPr>
              <w:t>мес</w:t>
            </w:r>
          </w:p>
        </w:tc>
        <w:tc>
          <w:tcPr>
            <w:tcW w:w="2200" w:type="dxa"/>
          </w:tcPr>
          <w:p w14:paraId="7FDA465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 директора второй категории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,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приказ</w:t>
            </w:r>
          </w:p>
          <w:p w14:paraId="1FB0675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 № 363 от 28 декабря </w:t>
            </w:r>
          </w:p>
          <w:p w14:paraId="4D78BAFC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2021 г</w:t>
            </w:r>
          </w:p>
        </w:tc>
        <w:tc>
          <w:tcPr>
            <w:tcW w:w="1713" w:type="dxa"/>
          </w:tcPr>
          <w:p w14:paraId="2BAA3B9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 как основа эффективного управления современной организации образования</w:t>
            </w:r>
          </w:p>
        </w:tc>
        <w:tc>
          <w:tcPr>
            <w:tcW w:w="1758" w:type="dxa"/>
          </w:tcPr>
          <w:p w14:paraId="3CBD458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  <w:p w14:paraId="442244C8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Дамыту</w:t>
            </w:r>
          </w:p>
          <w:p w14:paraId="71B5919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26.03.-07.04.2024</w:t>
            </w:r>
          </w:p>
        </w:tc>
      </w:tr>
      <w:tr w14:paraId="5E95E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361D218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3</w:t>
            </w:r>
          </w:p>
        </w:tc>
        <w:tc>
          <w:tcPr>
            <w:tcW w:w="1739" w:type="dxa"/>
          </w:tcPr>
          <w:p w14:paraId="169D31D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Сексембаева Зауреш Абдикаримовна</w:t>
            </w:r>
          </w:p>
        </w:tc>
        <w:tc>
          <w:tcPr>
            <w:tcW w:w="1417" w:type="dxa"/>
          </w:tcPr>
          <w:p w14:paraId="278D8BC7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истории, замести</w:t>
            </w:r>
          </w:p>
          <w:p w14:paraId="7C380B22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тель директора по НМР (0,5)</w:t>
            </w:r>
            <w:r>
              <w:rPr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379" w:type="dxa"/>
          </w:tcPr>
          <w:p w14:paraId="0D102040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8 </w:t>
            </w:r>
            <w:r>
              <w:rPr>
                <w:color w:val="auto"/>
                <w:sz w:val="21"/>
                <w:szCs w:val="21"/>
                <w:lang w:val="kk-KZ"/>
              </w:rPr>
              <w:t>лет,  9 мес</w:t>
            </w:r>
          </w:p>
        </w:tc>
        <w:tc>
          <w:tcPr>
            <w:tcW w:w="2200" w:type="dxa"/>
          </w:tcPr>
          <w:p w14:paraId="3EB1E55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</w:t>
            </w:r>
          </w:p>
          <w:p w14:paraId="49B7BC8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директора </w:t>
            </w:r>
            <w:r>
              <w:rPr>
                <w:color w:val="auto"/>
                <w:sz w:val="21"/>
                <w:szCs w:val="21"/>
                <w:lang w:val="ru-RU"/>
              </w:rPr>
              <w:t>перв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ой </w:t>
            </w:r>
          </w:p>
          <w:p w14:paraId="00D85C3E">
            <w:pPr>
              <w:pStyle w:val="17"/>
              <w:widowControl w:val="0"/>
              <w:jc w:val="both"/>
              <w:rPr>
                <w:rFonts w:hint="default"/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ru-RU"/>
              </w:rPr>
              <w:t>к</w:t>
            </w:r>
            <w:r>
              <w:rPr>
                <w:color w:val="auto"/>
                <w:sz w:val="21"/>
                <w:szCs w:val="21"/>
                <w:lang w:val="kk-KZ"/>
              </w:rPr>
              <w:t>атегории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,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</w:t>
            </w:r>
            <w:r>
              <w:rPr>
                <w:color w:val="auto"/>
                <w:sz w:val="21"/>
                <w:szCs w:val="21"/>
                <w:lang w:val="ru-RU"/>
              </w:rPr>
              <w:t>п</w:t>
            </w:r>
            <w:r>
              <w:rPr>
                <w:rFonts w:hint="default"/>
                <w:color w:val="auto"/>
                <w:sz w:val="21"/>
                <w:szCs w:val="21"/>
                <w:lang w:val="kk-KZ"/>
              </w:rPr>
              <w:t>риказ</w:t>
            </w:r>
          </w:p>
          <w:p w14:paraId="781C09E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kk-KZ"/>
              </w:rPr>
              <w:t xml:space="preserve"> № 449 от 10 сентября 2024 г</w:t>
            </w:r>
          </w:p>
        </w:tc>
        <w:tc>
          <w:tcPr>
            <w:tcW w:w="1713" w:type="dxa"/>
          </w:tcPr>
          <w:p w14:paraId="66B60949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Управление качеством образования в условиях устойчивого развития</w:t>
            </w:r>
          </w:p>
        </w:tc>
        <w:tc>
          <w:tcPr>
            <w:tcW w:w="1758" w:type="dxa"/>
          </w:tcPr>
          <w:p w14:paraId="708F324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  <w:p w14:paraId="408891D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Өрлеу</w:t>
            </w:r>
          </w:p>
          <w:p w14:paraId="524F4928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25.09-06.10.2023</w:t>
            </w:r>
          </w:p>
          <w:p w14:paraId="46B666E3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</w:tr>
      <w:tr w14:paraId="6CCF04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37C2879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4</w:t>
            </w:r>
          </w:p>
        </w:tc>
        <w:tc>
          <w:tcPr>
            <w:tcW w:w="1739" w:type="dxa"/>
          </w:tcPr>
          <w:p w14:paraId="3CD8103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Мустафина Бакитгуль Амангалиевна</w:t>
            </w:r>
          </w:p>
        </w:tc>
        <w:tc>
          <w:tcPr>
            <w:tcW w:w="1417" w:type="dxa"/>
          </w:tcPr>
          <w:p w14:paraId="47F29A1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казахского языка, замести</w:t>
            </w:r>
          </w:p>
          <w:p w14:paraId="410F5B12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тель директора по НМР (0,5)</w:t>
            </w:r>
            <w:r>
              <w:rPr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379" w:type="dxa"/>
          </w:tcPr>
          <w:p w14:paraId="0525AA25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6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лет, 10 </w:t>
            </w:r>
            <w:r>
              <w:rPr>
                <w:color w:val="auto"/>
                <w:sz w:val="21"/>
                <w:szCs w:val="21"/>
                <w:lang w:val="ru-RU"/>
              </w:rPr>
              <w:t>ме</w:t>
            </w:r>
            <w:r>
              <w:rPr>
                <w:color w:val="auto"/>
                <w:sz w:val="21"/>
                <w:szCs w:val="21"/>
                <w:lang w:val="kk-KZ"/>
              </w:rPr>
              <w:t>с</w:t>
            </w:r>
          </w:p>
        </w:tc>
        <w:tc>
          <w:tcPr>
            <w:tcW w:w="2200" w:type="dxa"/>
          </w:tcPr>
          <w:p w14:paraId="10FCF070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 директора второй категории приказ № 363 от 28 декабря</w:t>
            </w:r>
          </w:p>
          <w:p w14:paraId="52A0A57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2021 г</w:t>
            </w:r>
          </w:p>
        </w:tc>
        <w:tc>
          <w:tcPr>
            <w:tcW w:w="1713" w:type="dxa"/>
          </w:tcPr>
          <w:p w14:paraId="43F1EB95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как основа эффективного управления современной организацией образования</w:t>
            </w:r>
          </w:p>
        </w:tc>
        <w:tc>
          <w:tcPr>
            <w:tcW w:w="1758" w:type="dxa"/>
          </w:tcPr>
          <w:p w14:paraId="32E78660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  <w:p w14:paraId="34D4BF01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Дамыту</w:t>
            </w:r>
          </w:p>
          <w:p w14:paraId="5EBC9BFB">
            <w:pPr>
              <w:pStyle w:val="17"/>
              <w:widowControl w:val="0"/>
              <w:jc w:val="both"/>
              <w:rPr>
                <w:rFonts w:hint="default"/>
                <w:color w:val="auto"/>
                <w:sz w:val="21"/>
                <w:szCs w:val="21"/>
                <w:lang w:val="ru-RU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0</w:t>
            </w:r>
            <w:r>
              <w:rPr>
                <w:color w:val="auto"/>
                <w:sz w:val="21"/>
                <w:szCs w:val="21"/>
                <w:lang w:val="kk-KZ"/>
              </w:rPr>
              <w:t>.0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2</w:t>
            </w:r>
            <w:r>
              <w:rPr>
                <w:color w:val="auto"/>
                <w:sz w:val="21"/>
                <w:szCs w:val="21"/>
                <w:lang w:val="kk-KZ"/>
              </w:rPr>
              <w:t>.-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23</w:t>
            </w:r>
            <w:r>
              <w:rPr>
                <w:color w:val="auto"/>
                <w:sz w:val="21"/>
                <w:szCs w:val="21"/>
                <w:lang w:val="kk-KZ"/>
              </w:rPr>
              <w:t>.0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2</w:t>
            </w:r>
            <w:r>
              <w:rPr>
                <w:color w:val="auto"/>
                <w:sz w:val="21"/>
                <w:szCs w:val="21"/>
                <w:lang w:val="kk-KZ"/>
              </w:rPr>
              <w:t>.202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5</w:t>
            </w:r>
          </w:p>
        </w:tc>
      </w:tr>
      <w:tr w14:paraId="77847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5CEF00B9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5</w:t>
            </w:r>
          </w:p>
        </w:tc>
        <w:tc>
          <w:tcPr>
            <w:tcW w:w="1739" w:type="dxa"/>
          </w:tcPr>
          <w:p w14:paraId="57FB8F2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Абылхатова Майрагуль Тугельбаевна</w:t>
            </w:r>
          </w:p>
        </w:tc>
        <w:tc>
          <w:tcPr>
            <w:tcW w:w="1417" w:type="dxa"/>
          </w:tcPr>
          <w:p w14:paraId="68AF8BC1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начальных классов, замести</w:t>
            </w:r>
          </w:p>
          <w:p w14:paraId="31915AFC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тель директора по УВР (0,5)</w:t>
            </w:r>
            <w:r>
              <w:rPr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1379" w:type="dxa"/>
          </w:tcPr>
          <w:p w14:paraId="305C304B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5лет</w:t>
            </w:r>
            <w:r>
              <w:rPr>
                <w:color w:val="auto"/>
                <w:sz w:val="21"/>
                <w:szCs w:val="21"/>
                <w:lang w:val="kk-KZ"/>
              </w:rPr>
              <w:t>, 10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color w:val="auto"/>
                <w:sz w:val="21"/>
                <w:szCs w:val="21"/>
                <w:lang w:val="ru-RU"/>
              </w:rPr>
              <w:t>м</w:t>
            </w:r>
            <w:r>
              <w:rPr>
                <w:color w:val="auto"/>
                <w:sz w:val="21"/>
                <w:szCs w:val="21"/>
                <w:lang w:val="kk-KZ"/>
              </w:rPr>
              <w:t>ес</w:t>
            </w:r>
          </w:p>
        </w:tc>
        <w:tc>
          <w:tcPr>
            <w:tcW w:w="2200" w:type="dxa"/>
          </w:tcPr>
          <w:p w14:paraId="5BB5704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 директора второй категории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,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приказ № 363 от 28 декабря</w:t>
            </w:r>
          </w:p>
          <w:p w14:paraId="5AA24FF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2021 г</w:t>
            </w:r>
          </w:p>
        </w:tc>
        <w:tc>
          <w:tcPr>
            <w:tcW w:w="1713" w:type="dxa"/>
          </w:tcPr>
          <w:p w14:paraId="1FE31C63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Білім беруді цифралық трансформация</w:t>
            </w:r>
          </w:p>
          <w:p w14:paraId="66C4D163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лау жағдайындығы инновациялық менеджмент</w:t>
            </w:r>
          </w:p>
        </w:tc>
        <w:tc>
          <w:tcPr>
            <w:tcW w:w="1758" w:type="dxa"/>
          </w:tcPr>
          <w:p w14:paraId="27A1B17C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  <w:p w14:paraId="0122B8D1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Өрлеу</w:t>
            </w:r>
          </w:p>
          <w:p w14:paraId="2C18EA71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11.10-22.10.2021</w:t>
            </w:r>
          </w:p>
          <w:p w14:paraId="52E6B39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</w:tr>
      <w:tr w14:paraId="450F5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  <w:jc w:val="center"/>
        </w:trPr>
        <w:tc>
          <w:tcPr>
            <w:tcW w:w="461" w:type="dxa"/>
          </w:tcPr>
          <w:p w14:paraId="2F1EC61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6</w:t>
            </w:r>
          </w:p>
        </w:tc>
        <w:tc>
          <w:tcPr>
            <w:tcW w:w="1739" w:type="dxa"/>
          </w:tcPr>
          <w:p w14:paraId="4AA1D14B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Янченко Антонина Владимировна</w:t>
            </w:r>
          </w:p>
        </w:tc>
        <w:tc>
          <w:tcPr>
            <w:tcW w:w="1417" w:type="dxa"/>
          </w:tcPr>
          <w:p w14:paraId="3CE716E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начальных классов, замести</w:t>
            </w:r>
          </w:p>
          <w:p w14:paraId="0866113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тель директора по УВР (0,5) </w:t>
            </w:r>
          </w:p>
        </w:tc>
        <w:tc>
          <w:tcPr>
            <w:tcW w:w="1379" w:type="dxa"/>
          </w:tcPr>
          <w:p w14:paraId="4EAED2B4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1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2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лет, 10 мес</w:t>
            </w:r>
          </w:p>
        </w:tc>
        <w:tc>
          <w:tcPr>
            <w:tcW w:w="2200" w:type="dxa"/>
          </w:tcPr>
          <w:p w14:paraId="23D622ED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</w:t>
            </w:r>
          </w:p>
          <w:p w14:paraId="6906A84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директора второй </w:t>
            </w:r>
          </w:p>
          <w:p w14:paraId="267AB52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ru-RU"/>
              </w:rPr>
              <w:t>к</w:t>
            </w:r>
            <w:r>
              <w:rPr>
                <w:color w:val="auto"/>
                <w:sz w:val="21"/>
                <w:szCs w:val="21"/>
                <w:lang w:val="kk-KZ"/>
              </w:rPr>
              <w:t>атегории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, </w:t>
            </w:r>
            <w:r>
              <w:rPr>
                <w:color w:val="auto"/>
                <w:sz w:val="21"/>
                <w:szCs w:val="21"/>
                <w:lang w:val="kk-KZ"/>
              </w:rPr>
              <w:t>приказ</w:t>
            </w:r>
          </w:p>
          <w:p w14:paraId="1F82358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 № 191 от 22 июля 2021</w:t>
            </w:r>
          </w:p>
        </w:tc>
        <w:tc>
          <w:tcPr>
            <w:tcW w:w="1713" w:type="dxa"/>
          </w:tcPr>
          <w:p w14:paraId="614BDEBF">
            <w:pPr>
              <w:pStyle w:val="17"/>
              <w:widowControl w:val="0"/>
              <w:jc w:val="left"/>
              <w:rPr>
                <w:rFonts w:hint="default"/>
                <w:color w:val="auto"/>
                <w:sz w:val="21"/>
                <w:szCs w:val="21"/>
                <w:lang w:val="ru-RU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как основа эффективного управления современной организацией образования</w:t>
            </w:r>
          </w:p>
        </w:tc>
        <w:tc>
          <w:tcPr>
            <w:tcW w:w="1758" w:type="dxa"/>
          </w:tcPr>
          <w:p w14:paraId="36AD1E67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Институт повышения квалификации и переподготовки кадров Баишев университета</w:t>
            </w:r>
          </w:p>
          <w:p w14:paraId="2A74272B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08-19.01.2024</w:t>
            </w:r>
          </w:p>
        </w:tc>
      </w:tr>
      <w:tr w14:paraId="10A34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787AB580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7</w:t>
            </w:r>
          </w:p>
        </w:tc>
        <w:tc>
          <w:tcPr>
            <w:tcW w:w="1739" w:type="dxa"/>
          </w:tcPr>
          <w:p w14:paraId="1691E1F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Утегалиева Саруар Гасеровна</w:t>
            </w:r>
          </w:p>
        </w:tc>
        <w:tc>
          <w:tcPr>
            <w:tcW w:w="1417" w:type="dxa"/>
          </w:tcPr>
          <w:p w14:paraId="759795BA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руского языка и литературы, замести</w:t>
            </w:r>
          </w:p>
          <w:p w14:paraId="5357F336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тель директора по УВР (0,5)</w:t>
            </w:r>
          </w:p>
        </w:tc>
        <w:tc>
          <w:tcPr>
            <w:tcW w:w="1379" w:type="dxa"/>
          </w:tcPr>
          <w:p w14:paraId="701A3528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1год, </w:t>
            </w:r>
            <w:r>
              <w:rPr>
                <w:color w:val="auto"/>
                <w:sz w:val="21"/>
                <w:szCs w:val="21"/>
                <w:lang w:val="kk-KZ"/>
              </w:rPr>
              <w:t>10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color w:val="auto"/>
                <w:sz w:val="21"/>
                <w:szCs w:val="21"/>
                <w:lang w:val="kk-KZ"/>
              </w:rPr>
              <w:t>мес</w:t>
            </w:r>
          </w:p>
        </w:tc>
        <w:tc>
          <w:tcPr>
            <w:tcW w:w="2200" w:type="dxa"/>
          </w:tcPr>
          <w:p w14:paraId="387637DE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б/к</w:t>
            </w:r>
          </w:p>
        </w:tc>
        <w:tc>
          <w:tcPr>
            <w:tcW w:w="1713" w:type="dxa"/>
          </w:tcPr>
          <w:p w14:paraId="2A4A0EB3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</w:t>
            </w:r>
          </w:p>
        </w:tc>
        <w:tc>
          <w:tcPr>
            <w:tcW w:w="1758" w:type="dxa"/>
          </w:tcPr>
          <w:p w14:paraId="7622B4B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Институт повышения квалификации и переподготовки кадров Баишев университета</w:t>
            </w:r>
          </w:p>
          <w:p w14:paraId="2C7B48C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08-19.01.2024</w:t>
            </w:r>
          </w:p>
        </w:tc>
      </w:tr>
      <w:tr w14:paraId="2D8F6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62BE237B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8</w:t>
            </w:r>
          </w:p>
        </w:tc>
        <w:tc>
          <w:tcPr>
            <w:tcW w:w="1739" w:type="dxa"/>
          </w:tcPr>
          <w:p w14:paraId="33642117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Шакимова Дина Бакитгереевна </w:t>
            </w:r>
          </w:p>
        </w:tc>
        <w:tc>
          <w:tcPr>
            <w:tcW w:w="1417" w:type="dxa"/>
          </w:tcPr>
          <w:p w14:paraId="23564F6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математи</w:t>
            </w:r>
          </w:p>
          <w:p w14:paraId="41316A1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ки, замести</w:t>
            </w:r>
          </w:p>
          <w:p w14:paraId="1FC0440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тель директора по УВР (0,5)</w:t>
            </w:r>
          </w:p>
          <w:p w14:paraId="2DFFBA68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  <w:tc>
          <w:tcPr>
            <w:tcW w:w="1379" w:type="dxa"/>
          </w:tcPr>
          <w:p w14:paraId="469F0225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1год,</w:t>
            </w:r>
            <w:r>
              <w:rPr>
                <w:color w:val="auto"/>
                <w:sz w:val="21"/>
                <w:szCs w:val="21"/>
                <w:lang w:val="kk-KZ"/>
              </w:rPr>
              <w:t>10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color w:val="auto"/>
                <w:sz w:val="21"/>
                <w:szCs w:val="21"/>
                <w:lang w:val="kk-KZ"/>
              </w:rPr>
              <w:t>мес</w:t>
            </w:r>
          </w:p>
        </w:tc>
        <w:tc>
          <w:tcPr>
            <w:tcW w:w="2200" w:type="dxa"/>
          </w:tcPr>
          <w:p w14:paraId="5D222187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б/к</w:t>
            </w:r>
          </w:p>
        </w:tc>
        <w:tc>
          <w:tcPr>
            <w:tcW w:w="1713" w:type="dxa"/>
          </w:tcPr>
          <w:p w14:paraId="016D1AF4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 как основа эффективного управления современной организации образования</w:t>
            </w:r>
          </w:p>
        </w:tc>
        <w:tc>
          <w:tcPr>
            <w:tcW w:w="1758" w:type="dxa"/>
          </w:tcPr>
          <w:p w14:paraId="51AFAD20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  <w:p w14:paraId="5B917E17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Дамыту</w:t>
            </w:r>
          </w:p>
          <w:p w14:paraId="779F1903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21.05.-02.06.2024</w:t>
            </w:r>
          </w:p>
        </w:tc>
      </w:tr>
      <w:tr w14:paraId="2BE9C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727E6441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9</w:t>
            </w:r>
          </w:p>
        </w:tc>
        <w:tc>
          <w:tcPr>
            <w:tcW w:w="1739" w:type="dxa"/>
          </w:tcPr>
          <w:p w14:paraId="75D908E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Утеньязова Анар Кенесовна </w:t>
            </w:r>
          </w:p>
        </w:tc>
        <w:tc>
          <w:tcPr>
            <w:tcW w:w="1417" w:type="dxa"/>
          </w:tcPr>
          <w:p w14:paraId="22373FFD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</w:t>
            </w:r>
          </w:p>
          <w:p w14:paraId="3C9E9E0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тель директора по ВР </w:t>
            </w:r>
          </w:p>
        </w:tc>
        <w:tc>
          <w:tcPr>
            <w:tcW w:w="1379" w:type="dxa"/>
          </w:tcPr>
          <w:p w14:paraId="2C22746D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8</w:t>
            </w:r>
            <w:r>
              <w:rPr>
                <w:color w:val="auto"/>
                <w:sz w:val="21"/>
                <w:szCs w:val="21"/>
                <w:lang w:val="kk-KZ"/>
              </w:rPr>
              <w:t>лет, 10 мес</w:t>
            </w:r>
          </w:p>
        </w:tc>
        <w:tc>
          <w:tcPr>
            <w:tcW w:w="2200" w:type="dxa"/>
          </w:tcPr>
          <w:p w14:paraId="40D93E4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</w:t>
            </w:r>
          </w:p>
          <w:p w14:paraId="693825D4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директора </w:t>
            </w:r>
            <w:r>
              <w:rPr>
                <w:color w:val="auto"/>
                <w:sz w:val="21"/>
                <w:szCs w:val="21"/>
                <w:lang w:val="ru-RU"/>
              </w:rPr>
              <w:t>перв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ой </w:t>
            </w:r>
          </w:p>
          <w:p w14:paraId="31B25B48">
            <w:pPr>
              <w:pStyle w:val="17"/>
              <w:widowControl w:val="0"/>
              <w:jc w:val="both"/>
              <w:rPr>
                <w:rFonts w:hint="default"/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ru-RU"/>
              </w:rPr>
              <w:t>к</w:t>
            </w:r>
            <w:r>
              <w:rPr>
                <w:color w:val="auto"/>
                <w:sz w:val="21"/>
                <w:szCs w:val="21"/>
                <w:lang w:val="kk-KZ"/>
              </w:rPr>
              <w:t>атегории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,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</w:t>
            </w:r>
            <w:r>
              <w:rPr>
                <w:rFonts w:hint="default"/>
                <w:color w:val="auto"/>
                <w:sz w:val="21"/>
                <w:szCs w:val="21"/>
                <w:lang w:val="kk-KZ"/>
              </w:rPr>
              <w:t xml:space="preserve">приказ </w:t>
            </w:r>
          </w:p>
          <w:p w14:paraId="2A101AA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kk-KZ"/>
              </w:rPr>
              <w:t>№ 523 от 17 октября 2024 г</w:t>
            </w:r>
          </w:p>
          <w:p w14:paraId="654EC013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  <w:tc>
          <w:tcPr>
            <w:tcW w:w="1713" w:type="dxa"/>
          </w:tcPr>
          <w:p w14:paraId="192B82A1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как основа эффективного управления современной организацией образования</w:t>
            </w:r>
          </w:p>
        </w:tc>
        <w:tc>
          <w:tcPr>
            <w:tcW w:w="1758" w:type="dxa"/>
          </w:tcPr>
          <w:p w14:paraId="353F1947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Дамыту</w:t>
            </w:r>
          </w:p>
          <w:p w14:paraId="50B99AE0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26.0</w:t>
            </w:r>
            <w:r>
              <w:rPr>
                <w:color w:val="auto"/>
                <w:sz w:val="21"/>
                <w:szCs w:val="21"/>
              </w:rPr>
              <w:t>7</w:t>
            </w:r>
            <w:r>
              <w:rPr>
                <w:color w:val="auto"/>
                <w:sz w:val="21"/>
                <w:szCs w:val="21"/>
                <w:lang w:val="kk-KZ"/>
              </w:rPr>
              <w:t>-08.08.2024</w:t>
            </w:r>
          </w:p>
          <w:p w14:paraId="7B77544B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</w:p>
        </w:tc>
      </w:tr>
      <w:tr w14:paraId="4E583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42AC1F2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10</w:t>
            </w:r>
          </w:p>
        </w:tc>
        <w:tc>
          <w:tcPr>
            <w:tcW w:w="1739" w:type="dxa"/>
          </w:tcPr>
          <w:p w14:paraId="60339D6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Туркестанова Назира Николаевна</w:t>
            </w:r>
          </w:p>
        </w:tc>
        <w:tc>
          <w:tcPr>
            <w:tcW w:w="1417" w:type="dxa"/>
          </w:tcPr>
          <w:p w14:paraId="372AD695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математи</w:t>
            </w:r>
          </w:p>
          <w:p w14:paraId="0176DB43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ки, замести</w:t>
            </w:r>
          </w:p>
          <w:p w14:paraId="47C6579B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тель директора по ВР (0,5)</w:t>
            </w:r>
          </w:p>
        </w:tc>
        <w:tc>
          <w:tcPr>
            <w:tcW w:w="1379" w:type="dxa"/>
          </w:tcPr>
          <w:p w14:paraId="1F1BACFA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2 </w:t>
            </w:r>
            <w:r>
              <w:rPr>
                <w:color w:val="auto"/>
                <w:sz w:val="21"/>
                <w:szCs w:val="21"/>
                <w:lang w:val="kk-KZ"/>
              </w:rPr>
              <w:t>год</w:t>
            </w:r>
            <w:r>
              <w:rPr>
                <w:color w:val="auto"/>
                <w:sz w:val="21"/>
                <w:szCs w:val="21"/>
                <w:lang w:val="ru-RU"/>
              </w:rPr>
              <w:t>а</w:t>
            </w:r>
            <w:r>
              <w:rPr>
                <w:color w:val="auto"/>
                <w:sz w:val="21"/>
                <w:szCs w:val="21"/>
                <w:lang w:val="kk-KZ"/>
              </w:rPr>
              <w:t>, 10 мес</w:t>
            </w:r>
          </w:p>
        </w:tc>
        <w:tc>
          <w:tcPr>
            <w:tcW w:w="2200" w:type="dxa"/>
          </w:tcPr>
          <w:p w14:paraId="08D3384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Заместитель</w:t>
            </w:r>
          </w:p>
          <w:p w14:paraId="7A546163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директора </w:t>
            </w:r>
            <w:r>
              <w:rPr>
                <w:color w:val="auto"/>
                <w:sz w:val="21"/>
                <w:szCs w:val="21"/>
                <w:lang w:val="ru-RU"/>
              </w:rPr>
              <w:t>втор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ой </w:t>
            </w:r>
          </w:p>
          <w:p w14:paraId="1CF699A6">
            <w:pPr>
              <w:pStyle w:val="17"/>
              <w:widowControl w:val="0"/>
              <w:jc w:val="both"/>
              <w:rPr>
                <w:rFonts w:hint="default"/>
                <w:color w:val="auto"/>
                <w:sz w:val="21"/>
                <w:szCs w:val="21"/>
                <w:lang w:val="ru-RU"/>
              </w:rPr>
            </w:pPr>
            <w:r>
              <w:rPr>
                <w:color w:val="auto"/>
                <w:sz w:val="21"/>
                <w:szCs w:val="21"/>
                <w:lang w:val="ru-RU"/>
              </w:rPr>
              <w:t>к</w:t>
            </w:r>
            <w:r>
              <w:rPr>
                <w:color w:val="auto"/>
                <w:sz w:val="21"/>
                <w:szCs w:val="21"/>
                <w:lang w:val="kk-KZ"/>
              </w:rPr>
              <w:t>атегории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, приказ </w:t>
            </w:r>
          </w:p>
          <w:p w14:paraId="4ECC7830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>№ 420 от 09 сентября 2024 г.</w:t>
            </w:r>
            <w:r>
              <w:rPr>
                <w:color w:val="auto"/>
                <w:sz w:val="21"/>
                <w:szCs w:val="21"/>
                <w:lang w:val="kk-KZ"/>
              </w:rPr>
              <w:t xml:space="preserve"> </w:t>
            </w:r>
          </w:p>
          <w:p w14:paraId="40A431F9">
            <w:pPr>
              <w:jc w:val="both"/>
              <w:rPr>
                <w:color w:val="auto"/>
                <w:sz w:val="21"/>
                <w:szCs w:val="21"/>
              </w:rPr>
            </w:pPr>
          </w:p>
        </w:tc>
        <w:tc>
          <w:tcPr>
            <w:tcW w:w="1713" w:type="dxa"/>
          </w:tcPr>
          <w:p w14:paraId="21F7ED19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 как основа эффективного управления современной организации образования</w:t>
            </w:r>
          </w:p>
        </w:tc>
        <w:tc>
          <w:tcPr>
            <w:tcW w:w="1758" w:type="dxa"/>
          </w:tcPr>
          <w:p w14:paraId="698A200B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 xml:space="preserve">Центр педагогического мастерства </w:t>
            </w:r>
          </w:p>
          <w:p w14:paraId="72FC265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24.03.-05.04.2024</w:t>
            </w:r>
          </w:p>
        </w:tc>
      </w:tr>
      <w:tr w14:paraId="290BA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1" w:type="dxa"/>
          </w:tcPr>
          <w:p w14:paraId="29E28676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11</w:t>
            </w:r>
          </w:p>
        </w:tc>
        <w:tc>
          <w:tcPr>
            <w:tcW w:w="1739" w:type="dxa"/>
          </w:tcPr>
          <w:p w14:paraId="724D2C4A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Байманова Нургуль Куантаевна</w:t>
            </w:r>
          </w:p>
        </w:tc>
        <w:tc>
          <w:tcPr>
            <w:tcW w:w="1417" w:type="dxa"/>
          </w:tcPr>
          <w:p w14:paraId="15A90168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Учитель казахского языка, замести</w:t>
            </w:r>
          </w:p>
          <w:p w14:paraId="0FA7A343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тель директора по ВР (0,5)</w:t>
            </w:r>
          </w:p>
        </w:tc>
        <w:tc>
          <w:tcPr>
            <w:tcW w:w="1379" w:type="dxa"/>
          </w:tcPr>
          <w:p w14:paraId="2D2F08D3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1 год, </w:t>
            </w:r>
            <w:r>
              <w:rPr>
                <w:color w:val="auto"/>
                <w:sz w:val="21"/>
                <w:szCs w:val="21"/>
                <w:lang w:val="kk-KZ"/>
              </w:rPr>
              <w:t>8</w:t>
            </w:r>
            <w:r>
              <w:rPr>
                <w:rFonts w:hint="default"/>
                <w:color w:val="auto"/>
                <w:sz w:val="21"/>
                <w:szCs w:val="21"/>
                <w:lang w:val="ru-RU"/>
              </w:rPr>
              <w:t xml:space="preserve"> </w:t>
            </w:r>
            <w:r>
              <w:rPr>
                <w:color w:val="auto"/>
                <w:sz w:val="21"/>
                <w:szCs w:val="21"/>
                <w:lang w:val="kk-KZ"/>
              </w:rPr>
              <w:t>мес</w:t>
            </w:r>
          </w:p>
        </w:tc>
        <w:tc>
          <w:tcPr>
            <w:tcW w:w="2200" w:type="dxa"/>
          </w:tcPr>
          <w:p w14:paraId="00724512">
            <w:pPr>
              <w:jc w:val="both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б/к</w:t>
            </w:r>
          </w:p>
        </w:tc>
        <w:tc>
          <w:tcPr>
            <w:tcW w:w="1713" w:type="dxa"/>
          </w:tcPr>
          <w:p w14:paraId="3AD082C7">
            <w:pPr>
              <w:pStyle w:val="17"/>
              <w:widowControl w:val="0"/>
              <w:jc w:val="left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Менеджмент в образовании</w:t>
            </w:r>
          </w:p>
        </w:tc>
        <w:tc>
          <w:tcPr>
            <w:tcW w:w="1758" w:type="dxa"/>
          </w:tcPr>
          <w:p w14:paraId="6C35F1D2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Институт повышения квалификации и переподготовки кадров Баишев университета</w:t>
            </w:r>
          </w:p>
          <w:p w14:paraId="6C8AEF4F">
            <w:pPr>
              <w:pStyle w:val="17"/>
              <w:widowControl w:val="0"/>
              <w:jc w:val="both"/>
              <w:rPr>
                <w:color w:val="auto"/>
                <w:sz w:val="21"/>
                <w:szCs w:val="21"/>
                <w:lang w:val="kk-KZ"/>
              </w:rPr>
            </w:pPr>
            <w:r>
              <w:rPr>
                <w:color w:val="auto"/>
                <w:sz w:val="21"/>
                <w:szCs w:val="21"/>
                <w:lang w:val="kk-KZ"/>
              </w:rPr>
              <w:t>08-19.01.2024</w:t>
            </w:r>
          </w:p>
        </w:tc>
      </w:tr>
    </w:tbl>
    <w:p w14:paraId="3FA4531D">
      <w:pPr>
        <w:pStyle w:val="17"/>
        <w:jc w:val="both"/>
        <w:rPr>
          <w:color w:val="auto"/>
          <w:lang w:val="kk-KZ"/>
        </w:rPr>
      </w:pPr>
    </w:p>
    <w:p w14:paraId="1E1554CE">
      <w:pPr>
        <w:pStyle w:val="17"/>
        <w:jc w:val="both"/>
        <w:rPr>
          <w:color w:val="auto"/>
          <w:lang w:val="kk-KZ"/>
        </w:rPr>
      </w:pPr>
      <w:r>
        <w:rPr>
          <w:b/>
          <w:bCs/>
          <w:color w:val="auto"/>
          <w:lang w:val="kk-KZ"/>
        </w:rPr>
        <w:t>Вывод:</w:t>
      </w:r>
      <w:r>
        <w:rPr>
          <w:color w:val="auto"/>
          <w:lang w:val="kk-KZ"/>
        </w:rPr>
        <w:t xml:space="preserve"> </w:t>
      </w:r>
      <w:r>
        <w:rPr>
          <w:color w:val="auto"/>
        </w:rPr>
        <w:t>Из анализа следует</w:t>
      </w:r>
      <w:r>
        <w:rPr>
          <w:color w:val="auto"/>
          <w:lang w:val="kk-KZ"/>
        </w:rPr>
        <w:t>,</w:t>
      </w:r>
      <w:r>
        <w:rPr>
          <w:color w:val="auto"/>
        </w:rPr>
        <w:t xml:space="preserve"> что </w:t>
      </w:r>
      <w:r>
        <w:rPr>
          <w:color w:val="auto"/>
          <w:lang w:val="kk-KZ"/>
        </w:rPr>
        <w:t xml:space="preserve"> руководящий, педагогический состав школы полностью соответствует квалификационным требованиям, предъявляемым к организациям начального, основного среднего, общего среднего образования.</w:t>
      </w:r>
    </w:p>
    <w:p w14:paraId="038ED3EA">
      <w:pPr>
        <w:pStyle w:val="17"/>
        <w:jc w:val="center"/>
        <w:rPr>
          <w:b/>
          <w:bCs/>
          <w:color w:val="auto"/>
          <w:lang w:eastAsia="ru-RU"/>
        </w:rPr>
      </w:pPr>
    </w:p>
    <w:p w14:paraId="5995B0B7">
      <w:pPr>
        <w:pStyle w:val="17"/>
        <w:jc w:val="center"/>
        <w:rPr>
          <w:b/>
          <w:bCs/>
          <w:color w:val="auto"/>
          <w:lang w:eastAsia="ru-RU"/>
        </w:rPr>
      </w:pPr>
      <w:r>
        <w:rPr>
          <w:b/>
          <w:bCs/>
          <w:color w:val="auto"/>
          <w:lang w:eastAsia="ru-RU"/>
        </w:rPr>
        <w:t>Курсовая подготовка учителей:</w:t>
      </w:r>
    </w:p>
    <w:p w14:paraId="540CCA57">
      <w:pPr>
        <w:pStyle w:val="17"/>
        <w:jc w:val="center"/>
        <w:rPr>
          <w:b/>
          <w:bCs/>
          <w:color w:val="auto"/>
          <w:lang w:eastAsia="ru-RU"/>
        </w:rPr>
      </w:pPr>
    </w:p>
    <w:p w14:paraId="5490A5F6">
      <w:pPr>
        <w:pStyle w:val="17"/>
        <w:rPr>
          <w:b/>
          <w:bCs/>
          <w:color w:val="auto"/>
          <w:lang w:eastAsia="ru-RU"/>
        </w:rPr>
      </w:pPr>
      <w:r>
        <w:rPr>
          <w:b/>
          <w:bCs/>
          <w:color w:val="auto"/>
          <w:lang w:eastAsia="ru-RU"/>
        </w:rPr>
        <w:t>Ссылка на сертификаты:</w:t>
      </w:r>
    </w:p>
    <w:p w14:paraId="6B83207E">
      <w:pPr>
        <w:pStyle w:val="17"/>
        <w:rPr>
          <w:rFonts w:hint="default"/>
          <w:b/>
          <w:bCs/>
          <w:color w:val="0000FF"/>
          <w:lang w:eastAsia="ru-RU"/>
        </w:rPr>
      </w:pPr>
      <w:r>
        <w:rPr>
          <w:rFonts w:hint="default"/>
          <w:b/>
          <w:bCs/>
          <w:color w:val="0000FF"/>
          <w:lang w:eastAsia="ru-RU"/>
        </w:rPr>
        <w:fldChar w:fldCharType="begin"/>
      </w:r>
      <w:r>
        <w:rPr>
          <w:rFonts w:hint="default"/>
          <w:b/>
          <w:bCs/>
          <w:color w:val="0000FF"/>
          <w:lang w:eastAsia="ru-RU"/>
        </w:rPr>
        <w:instrText xml:space="preserve"> HYPERLINK "https://drive.google.com/drive/folders/1pdV9gSYiUtXGn3QGw3V-BVUsQiuoX_rJ?usp=sharing" </w:instrText>
      </w:r>
      <w:r>
        <w:rPr>
          <w:rFonts w:hint="default"/>
          <w:b/>
          <w:bCs/>
          <w:color w:val="0000FF"/>
          <w:lang w:eastAsia="ru-RU"/>
        </w:rPr>
        <w:fldChar w:fldCharType="separate"/>
      </w:r>
      <w:r>
        <w:rPr>
          <w:rStyle w:val="7"/>
          <w:rFonts w:hint="default"/>
          <w:b/>
          <w:bCs/>
          <w:color w:val="0000FF"/>
          <w:lang w:eastAsia="ru-RU"/>
        </w:rPr>
        <w:t>https://drive.google.com/drive/folders/1pdV9gSYiUtXGn3QGw3V-BVUsQiuoX_rJ?usp=sharing</w:t>
      </w:r>
      <w:r>
        <w:rPr>
          <w:rFonts w:hint="default"/>
          <w:b/>
          <w:bCs/>
          <w:color w:val="0000FF"/>
          <w:lang w:eastAsia="ru-RU"/>
        </w:rPr>
        <w:fldChar w:fldCharType="end"/>
      </w:r>
    </w:p>
    <w:p w14:paraId="77E87ED8">
      <w:pPr>
        <w:pStyle w:val="17"/>
        <w:rPr>
          <w:b/>
          <w:bCs/>
          <w:color w:val="auto"/>
          <w:lang w:eastAsia="ru-RU"/>
        </w:rPr>
      </w:pPr>
    </w:p>
    <w:p w14:paraId="59817629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Важным направлением работы в совершенствовании педагогического мастерства учительских кадров является курсовая система повышения квалификации. Отсюда особую актуальность приобретает задача совершенствования кадрового потенциала работников образования. Система переподготовки и повышения квалификации педагогических кадров является главным источником получения педагогами новых знаний и навыков.   </w:t>
      </w:r>
    </w:p>
    <w:p w14:paraId="1657175F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</w:t>
      </w:r>
    </w:p>
    <w:tbl>
      <w:tblPr>
        <w:tblStyle w:val="20"/>
        <w:tblW w:w="1058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2"/>
        <w:gridCol w:w="1062"/>
        <w:gridCol w:w="1095"/>
        <w:gridCol w:w="1054"/>
        <w:gridCol w:w="708"/>
        <w:gridCol w:w="993"/>
        <w:gridCol w:w="708"/>
        <w:gridCol w:w="993"/>
        <w:gridCol w:w="850"/>
        <w:gridCol w:w="850"/>
        <w:gridCol w:w="850"/>
      </w:tblGrid>
      <w:tr w14:paraId="6315D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422" w:type="dxa"/>
          </w:tcPr>
          <w:p w14:paraId="0D55E336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Название курса</w:t>
            </w:r>
          </w:p>
        </w:tc>
        <w:tc>
          <w:tcPr>
            <w:tcW w:w="1062" w:type="dxa"/>
          </w:tcPr>
          <w:p w14:paraId="5DF5E258">
            <w:pPr>
              <w:pStyle w:val="17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Базовые курсы</w:t>
            </w:r>
          </w:p>
          <w:p w14:paraId="6B33A196">
            <w:pPr>
              <w:pStyle w:val="17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(Пред</w:t>
            </w:r>
            <w:r>
              <w:rPr>
                <w:rFonts w:hint="default"/>
                <w:b/>
                <w:bCs/>
                <w:color w:val="auto"/>
                <w:sz w:val="20"/>
                <w:szCs w:val="20"/>
                <w:lang w:val="en-US" w:eastAsia="ru-RU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метные)</w:t>
            </w:r>
          </w:p>
        </w:tc>
        <w:tc>
          <w:tcPr>
            <w:tcW w:w="1095" w:type="dxa"/>
          </w:tcPr>
          <w:p w14:paraId="2AB4B5FD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«Глобальные компетенции»</w:t>
            </w:r>
          </w:p>
        </w:tc>
        <w:tc>
          <w:tcPr>
            <w:tcW w:w="1054" w:type="dxa"/>
          </w:tcPr>
          <w:p w14:paraId="217AEF13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 xml:space="preserve">Эффекти коммуник и иск-во переговоров </w:t>
            </w:r>
          </w:p>
        </w:tc>
        <w:tc>
          <w:tcPr>
            <w:tcW w:w="708" w:type="dxa"/>
          </w:tcPr>
          <w:p w14:paraId="74E5B040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Наставничество</w:t>
            </w:r>
          </w:p>
        </w:tc>
        <w:tc>
          <w:tcPr>
            <w:tcW w:w="993" w:type="dxa"/>
          </w:tcPr>
          <w:p w14:paraId="78153B53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Менеджмент в образо</w:t>
            </w:r>
          </w:p>
          <w:p w14:paraId="7A63FAE2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вании</w:t>
            </w:r>
          </w:p>
        </w:tc>
        <w:tc>
          <w:tcPr>
            <w:tcW w:w="708" w:type="dxa"/>
          </w:tcPr>
          <w:p w14:paraId="4DD91A46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en-US" w:eastAsia="ru-RU"/>
              </w:rPr>
              <w:t>PIZA</w:t>
            </w:r>
          </w:p>
        </w:tc>
        <w:tc>
          <w:tcPr>
            <w:tcW w:w="993" w:type="dxa"/>
          </w:tcPr>
          <w:p w14:paraId="4ADB0C7E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Обеспечение благоприятн и воспитыв среды</w:t>
            </w:r>
          </w:p>
        </w:tc>
        <w:tc>
          <w:tcPr>
            <w:tcW w:w="850" w:type="dxa"/>
          </w:tcPr>
          <w:p w14:paraId="41146C41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Инклюзив</w:t>
            </w:r>
          </w:p>
          <w:p w14:paraId="404B29A4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ное образование</w:t>
            </w:r>
          </w:p>
        </w:tc>
        <w:tc>
          <w:tcPr>
            <w:tcW w:w="850" w:type="dxa"/>
          </w:tcPr>
          <w:p w14:paraId="65E2F200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en-US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 xml:space="preserve">Робототехника и </w:t>
            </w:r>
            <w:r>
              <w:rPr>
                <w:b/>
                <w:bCs/>
                <w:color w:val="auto"/>
                <w:sz w:val="20"/>
                <w:szCs w:val="20"/>
                <w:lang w:val="en-US" w:eastAsia="ru-RU"/>
              </w:rPr>
              <w:t>Stem</w:t>
            </w:r>
            <w:r>
              <w:rPr>
                <w:b/>
                <w:bCs/>
                <w:color w:val="auto"/>
                <w:sz w:val="20"/>
                <w:szCs w:val="20"/>
                <w:lang w:eastAsia="ru-RU"/>
              </w:rPr>
              <w:t>-</w:t>
            </w: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>образование</w:t>
            </w:r>
          </w:p>
        </w:tc>
        <w:tc>
          <w:tcPr>
            <w:tcW w:w="850" w:type="dxa"/>
          </w:tcPr>
          <w:p w14:paraId="0423ACCC">
            <w:pPr>
              <w:pStyle w:val="17"/>
              <w:jc w:val="both"/>
              <w:rPr>
                <w:b/>
                <w:bCs/>
                <w:color w:val="auto"/>
                <w:sz w:val="20"/>
                <w:szCs w:val="20"/>
                <w:lang w:val="kk-KZ" w:eastAsia="ru-RU"/>
              </w:rPr>
            </w:pPr>
            <w:r>
              <w:rPr>
                <w:b/>
                <w:bCs/>
                <w:color w:val="auto"/>
                <w:sz w:val="20"/>
                <w:szCs w:val="20"/>
                <w:lang w:val="kk-KZ" w:eastAsia="ru-RU"/>
              </w:rPr>
              <w:t xml:space="preserve">Курсы тренеров </w:t>
            </w:r>
          </w:p>
        </w:tc>
      </w:tr>
      <w:tr w14:paraId="75856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22" w:type="dxa"/>
          </w:tcPr>
          <w:p w14:paraId="1F4B72C2">
            <w:pPr>
              <w:pStyle w:val="17"/>
              <w:jc w:val="both"/>
              <w:rPr>
                <w:b/>
                <w:color w:val="auto"/>
                <w:lang w:val="en-US" w:eastAsia="ru-RU"/>
              </w:rPr>
            </w:pPr>
            <w:r>
              <w:rPr>
                <w:b/>
                <w:color w:val="auto"/>
                <w:lang w:val="kk-KZ" w:eastAsia="ru-RU"/>
              </w:rPr>
              <w:t>2022-2023</w:t>
            </w:r>
            <w:r>
              <w:rPr>
                <w:b/>
                <w:color w:val="auto"/>
                <w:lang w:val="en-US" w:eastAsia="ru-RU"/>
              </w:rPr>
              <w:t xml:space="preserve"> </w:t>
            </w:r>
            <w:r>
              <w:rPr>
                <w:b/>
                <w:color w:val="auto"/>
                <w:lang w:val="kk-KZ" w:eastAsia="ru-RU"/>
              </w:rPr>
              <w:t>уч</w:t>
            </w:r>
            <w:r>
              <w:rPr>
                <w:b/>
                <w:color w:val="auto"/>
                <w:lang w:val="en-US" w:eastAsia="ru-RU"/>
              </w:rPr>
              <w:t>.г.</w:t>
            </w:r>
          </w:p>
        </w:tc>
        <w:tc>
          <w:tcPr>
            <w:tcW w:w="1062" w:type="dxa"/>
          </w:tcPr>
          <w:p w14:paraId="4907B2C1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40</w:t>
            </w:r>
          </w:p>
        </w:tc>
        <w:tc>
          <w:tcPr>
            <w:tcW w:w="1095" w:type="dxa"/>
          </w:tcPr>
          <w:p w14:paraId="55E76518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5</w:t>
            </w:r>
          </w:p>
        </w:tc>
        <w:tc>
          <w:tcPr>
            <w:tcW w:w="1054" w:type="dxa"/>
          </w:tcPr>
          <w:p w14:paraId="1FCCDECC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  <w:tc>
          <w:tcPr>
            <w:tcW w:w="708" w:type="dxa"/>
          </w:tcPr>
          <w:p w14:paraId="6761D381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993" w:type="dxa"/>
          </w:tcPr>
          <w:p w14:paraId="2F9ADE59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3</w:t>
            </w:r>
          </w:p>
        </w:tc>
        <w:tc>
          <w:tcPr>
            <w:tcW w:w="708" w:type="dxa"/>
          </w:tcPr>
          <w:p w14:paraId="2EE2E31A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6</w:t>
            </w:r>
          </w:p>
        </w:tc>
        <w:tc>
          <w:tcPr>
            <w:tcW w:w="993" w:type="dxa"/>
          </w:tcPr>
          <w:p w14:paraId="440636C7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  <w:tc>
          <w:tcPr>
            <w:tcW w:w="850" w:type="dxa"/>
          </w:tcPr>
          <w:p w14:paraId="7DD20251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850" w:type="dxa"/>
          </w:tcPr>
          <w:p w14:paraId="759F2A75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  <w:tc>
          <w:tcPr>
            <w:tcW w:w="850" w:type="dxa"/>
          </w:tcPr>
          <w:p w14:paraId="51A41751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</w:tr>
      <w:tr w14:paraId="19C1A8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1422" w:type="dxa"/>
          </w:tcPr>
          <w:p w14:paraId="116AF7CA">
            <w:pPr>
              <w:pStyle w:val="17"/>
              <w:jc w:val="both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2023-2024</w:t>
            </w:r>
          </w:p>
          <w:p w14:paraId="3047DD22">
            <w:pPr>
              <w:pStyle w:val="17"/>
              <w:jc w:val="both"/>
              <w:rPr>
                <w:b/>
                <w:color w:val="auto"/>
                <w:lang w:val="en-US" w:eastAsia="ru-RU"/>
              </w:rPr>
            </w:pPr>
            <w:r>
              <w:rPr>
                <w:b/>
                <w:color w:val="auto"/>
                <w:lang w:val="kk-KZ" w:eastAsia="ru-RU"/>
              </w:rPr>
              <w:t>уч</w:t>
            </w:r>
            <w:r>
              <w:rPr>
                <w:b/>
                <w:color w:val="auto"/>
                <w:lang w:val="en-US" w:eastAsia="ru-RU"/>
              </w:rPr>
              <w:t>.г.</w:t>
            </w:r>
          </w:p>
        </w:tc>
        <w:tc>
          <w:tcPr>
            <w:tcW w:w="1062" w:type="dxa"/>
          </w:tcPr>
          <w:p w14:paraId="50D46B71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73</w:t>
            </w:r>
          </w:p>
        </w:tc>
        <w:tc>
          <w:tcPr>
            <w:tcW w:w="1095" w:type="dxa"/>
          </w:tcPr>
          <w:p w14:paraId="176DF964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1054" w:type="dxa"/>
          </w:tcPr>
          <w:p w14:paraId="7CA713CE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  <w:tc>
          <w:tcPr>
            <w:tcW w:w="708" w:type="dxa"/>
          </w:tcPr>
          <w:p w14:paraId="53F37CA7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3</w:t>
            </w:r>
          </w:p>
        </w:tc>
        <w:tc>
          <w:tcPr>
            <w:tcW w:w="993" w:type="dxa"/>
          </w:tcPr>
          <w:p w14:paraId="00B8C84F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8</w:t>
            </w:r>
          </w:p>
        </w:tc>
        <w:tc>
          <w:tcPr>
            <w:tcW w:w="708" w:type="dxa"/>
          </w:tcPr>
          <w:p w14:paraId="4F1555E5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  <w:tc>
          <w:tcPr>
            <w:tcW w:w="993" w:type="dxa"/>
          </w:tcPr>
          <w:p w14:paraId="0E8D20AE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  <w:tc>
          <w:tcPr>
            <w:tcW w:w="850" w:type="dxa"/>
          </w:tcPr>
          <w:p w14:paraId="6DAB8305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36</w:t>
            </w:r>
          </w:p>
        </w:tc>
        <w:tc>
          <w:tcPr>
            <w:tcW w:w="850" w:type="dxa"/>
          </w:tcPr>
          <w:p w14:paraId="2EAB9C0A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  <w:tc>
          <w:tcPr>
            <w:tcW w:w="850" w:type="dxa"/>
          </w:tcPr>
          <w:p w14:paraId="117B6F84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-</w:t>
            </w:r>
          </w:p>
        </w:tc>
      </w:tr>
      <w:tr w14:paraId="2745C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422" w:type="dxa"/>
          </w:tcPr>
          <w:p w14:paraId="243759B7">
            <w:pPr>
              <w:pStyle w:val="17"/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2024-2025 уч.г</w:t>
            </w:r>
          </w:p>
        </w:tc>
        <w:tc>
          <w:tcPr>
            <w:tcW w:w="1062" w:type="dxa"/>
          </w:tcPr>
          <w:p w14:paraId="47942628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45</w:t>
            </w:r>
          </w:p>
        </w:tc>
        <w:tc>
          <w:tcPr>
            <w:tcW w:w="1095" w:type="dxa"/>
          </w:tcPr>
          <w:p w14:paraId="3ED3E931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5</w:t>
            </w:r>
          </w:p>
        </w:tc>
        <w:tc>
          <w:tcPr>
            <w:tcW w:w="1054" w:type="dxa"/>
          </w:tcPr>
          <w:p w14:paraId="3D0AD3E2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</w:t>
            </w:r>
          </w:p>
        </w:tc>
        <w:tc>
          <w:tcPr>
            <w:tcW w:w="708" w:type="dxa"/>
          </w:tcPr>
          <w:p w14:paraId="520105A1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-</w:t>
            </w:r>
          </w:p>
        </w:tc>
        <w:tc>
          <w:tcPr>
            <w:tcW w:w="993" w:type="dxa"/>
          </w:tcPr>
          <w:p w14:paraId="13752558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708" w:type="dxa"/>
          </w:tcPr>
          <w:p w14:paraId="19445260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-</w:t>
            </w:r>
          </w:p>
        </w:tc>
        <w:tc>
          <w:tcPr>
            <w:tcW w:w="993" w:type="dxa"/>
          </w:tcPr>
          <w:p w14:paraId="24D381EB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850" w:type="dxa"/>
          </w:tcPr>
          <w:p w14:paraId="59501D92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13</w:t>
            </w:r>
          </w:p>
        </w:tc>
        <w:tc>
          <w:tcPr>
            <w:tcW w:w="850" w:type="dxa"/>
          </w:tcPr>
          <w:p w14:paraId="47363584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</w:t>
            </w:r>
          </w:p>
        </w:tc>
        <w:tc>
          <w:tcPr>
            <w:tcW w:w="850" w:type="dxa"/>
          </w:tcPr>
          <w:p w14:paraId="73D565F5">
            <w:pPr>
              <w:pStyle w:val="17"/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</w:t>
            </w:r>
          </w:p>
        </w:tc>
      </w:tr>
      <w:tr w14:paraId="04195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422" w:type="dxa"/>
          </w:tcPr>
          <w:p w14:paraId="5C67CF34">
            <w:pPr>
              <w:pStyle w:val="17"/>
              <w:jc w:val="both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 xml:space="preserve">Итого </w:t>
            </w:r>
          </w:p>
        </w:tc>
        <w:tc>
          <w:tcPr>
            <w:tcW w:w="1062" w:type="dxa"/>
          </w:tcPr>
          <w:p w14:paraId="1429C0DA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158</w:t>
            </w:r>
          </w:p>
        </w:tc>
        <w:tc>
          <w:tcPr>
            <w:tcW w:w="1095" w:type="dxa"/>
          </w:tcPr>
          <w:p w14:paraId="642CC416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12</w:t>
            </w:r>
          </w:p>
        </w:tc>
        <w:tc>
          <w:tcPr>
            <w:tcW w:w="1054" w:type="dxa"/>
          </w:tcPr>
          <w:p w14:paraId="15C5B4BC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1</w:t>
            </w:r>
          </w:p>
        </w:tc>
        <w:tc>
          <w:tcPr>
            <w:tcW w:w="708" w:type="dxa"/>
          </w:tcPr>
          <w:p w14:paraId="12A2500E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5</w:t>
            </w:r>
          </w:p>
        </w:tc>
        <w:tc>
          <w:tcPr>
            <w:tcW w:w="993" w:type="dxa"/>
          </w:tcPr>
          <w:p w14:paraId="43ED1A63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13</w:t>
            </w:r>
          </w:p>
        </w:tc>
        <w:tc>
          <w:tcPr>
            <w:tcW w:w="708" w:type="dxa"/>
          </w:tcPr>
          <w:p w14:paraId="5321A462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6</w:t>
            </w:r>
          </w:p>
        </w:tc>
        <w:tc>
          <w:tcPr>
            <w:tcW w:w="993" w:type="dxa"/>
          </w:tcPr>
          <w:p w14:paraId="6C8261D6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2</w:t>
            </w:r>
          </w:p>
        </w:tc>
        <w:tc>
          <w:tcPr>
            <w:tcW w:w="850" w:type="dxa"/>
          </w:tcPr>
          <w:p w14:paraId="78ED8612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51</w:t>
            </w:r>
          </w:p>
        </w:tc>
        <w:tc>
          <w:tcPr>
            <w:tcW w:w="850" w:type="dxa"/>
          </w:tcPr>
          <w:p w14:paraId="45467251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1</w:t>
            </w:r>
          </w:p>
        </w:tc>
        <w:tc>
          <w:tcPr>
            <w:tcW w:w="850" w:type="dxa"/>
          </w:tcPr>
          <w:p w14:paraId="35F8902D">
            <w:pPr>
              <w:pStyle w:val="17"/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1</w:t>
            </w:r>
          </w:p>
        </w:tc>
      </w:tr>
    </w:tbl>
    <w:p w14:paraId="2BEB8140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      </w:t>
      </w:r>
    </w:p>
    <w:p w14:paraId="2C0F981D">
      <w:pPr>
        <w:pStyle w:val="17"/>
        <w:ind w:firstLine="360" w:firstLineChars="15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В 2024-2025 учебном году прошли курсовую подготовку 70 педагогов, из них 45 учителей - базовые курсы, 5 учителей</w:t>
      </w:r>
      <w:r>
        <w:rPr>
          <w:rFonts w:hint="default"/>
          <w:color w:val="auto"/>
          <w:lang w:val="en-US" w:eastAsia="ru-RU"/>
        </w:rPr>
        <w:t>-</w:t>
      </w:r>
      <w:r>
        <w:rPr>
          <w:color w:val="auto"/>
          <w:lang w:eastAsia="ru-RU"/>
        </w:rPr>
        <w:t xml:space="preserve"> курс «Глобальные компетенции», 3 учителя </w:t>
      </w:r>
      <w:r>
        <w:rPr>
          <w:rFonts w:hint="default"/>
          <w:color w:val="auto"/>
          <w:lang w:val="en-US" w:eastAsia="ru-RU"/>
        </w:rPr>
        <w:t>-</w:t>
      </w:r>
      <w:r>
        <w:rPr>
          <w:color w:val="auto"/>
          <w:lang w:eastAsia="ru-RU"/>
        </w:rPr>
        <w:t xml:space="preserve">курс «Наставничество», 2 члена администрации прошли курс по менеждменту и управлению в образовании, 13 педагогов прошли курсы по инклюзивному обучению, 1 педагог- </w:t>
      </w:r>
      <w:r>
        <w:rPr>
          <w:rFonts w:hint="default"/>
          <w:color w:val="auto"/>
          <w:lang w:val="en-US" w:eastAsia="ru-RU"/>
        </w:rPr>
        <w:t>«</w:t>
      </w:r>
      <w:r>
        <w:rPr>
          <w:bCs/>
          <w:color w:val="auto"/>
          <w:lang w:val="kk-KZ" w:eastAsia="ru-RU"/>
        </w:rPr>
        <w:t>Эффектные  коммуникации  и искусство переговоров</w:t>
      </w:r>
      <w:r>
        <w:rPr>
          <w:rFonts w:hint="default"/>
          <w:bCs/>
          <w:color w:val="auto"/>
          <w:lang w:val="en-US" w:eastAsia="ru-RU"/>
        </w:rPr>
        <w:t>»</w:t>
      </w:r>
      <w:r>
        <w:rPr>
          <w:bCs/>
          <w:color w:val="auto"/>
          <w:lang w:val="kk-KZ" w:eastAsia="ru-RU"/>
        </w:rPr>
        <w:t>, 1 педагог-</w:t>
      </w:r>
      <w:r>
        <w:rPr>
          <w:b/>
          <w:bCs/>
          <w:color w:val="auto"/>
          <w:sz w:val="20"/>
          <w:szCs w:val="20"/>
          <w:lang w:val="kk-KZ" w:eastAsia="ru-RU"/>
        </w:rPr>
        <w:t xml:space="preserve"> </w:t>
      </w:r>
      <w:r>
        <w:rPr>
          <w:rFonts w:hint="default"/>
          <w:b/>
          <w:bCs/>
          <w:color w:val="auto"/>
          <w:sz w:val="20"/>
          <w:szCs w:val="20"/>
          <w:lang w:val="en-US" w:eastAsia="ru-RU"/>
        </w:rPr>
        <w:t>«</w:t>
      </w:r>
      <w:r>
        <w:rPr>
          <w:bCs/>
          <w:color w:val="auto"/>
          <w:lang w:val="kk-KZ" w:eastAsia="ru-RU"/>
        </w:rPr>
        <w:t xml:space="preserve">Робототехника и </w:t>
      </w:r>
      <w:r>
        <w:rPr>
          <w:bCs/>
          <w:color w:val="auto"/>
          <w:lang w:val="en-US" w:eastAsia="ru-RU"/>
        </w:rPr>
        <w:t>Stem</w:t>
      </w:r>
      <w:r>
        <w:rPr>
          <w:bCs/>
          <w:color w:val="auto"/>
          <w:lang w:eastAsia="ru-RU"/>
        </w:rPr>
        <w:t>-</w:t>
      </w:r>
      <w:r>
        <w:rPr>
          <w:bCs/>
          <w:color w:val="auto"/>
          <w:lang w:val="kk-KZ" w:eastAsia="ru-RU"/>
        </w:rPr>
        <w:t>образование</w:t>
      </w:r>
      <w:r>
        <w:rPr>
          <w:rFonts w:hint="default"/>
          <w:bCs/>
          <w:color w:val="auto"/>
          <w:lang w:val="en-US" w:eastAsia="ru-RU"/>
        </w:rPr>
        <w:t>»</w:t>
      </w:r>
      <w:r>
        <w:rPr>
          <w:bCs/>
          <w:color w:val="auto"/>
          <w:lang w:val="kk-KZ" w:eastAsia="ru-RU"/>
        </w:rPr>
        <w:t>, тренерские курсы -1 педагог,</w:t>
      </w:r>
      <w:r>
        <w:rPr>
          <w:b/>
          <w:bCs/>
          <w:color w:val="auto"/>
          <w:sz w:val="20"/>
          <w:szCs w:val="20"/>
          <w:lang w:val="kk-KZ" w:eastAsia="ru-RU"/>
        </w:rPr>
        <w:t xml:space="preserve"> </w:t>
      </w:r>
      <w:r>
        <w:rPr>
          <w:rFonts w:hint="default"/>
          <w:b/>
          <w:bCs/>
          <w:color w:val="auto"/>
          <w:sz w:val="20"/>
          <w:szCs w:val="20"/>
          <w:lang w:val="en-US" w:eastAsia="ru-RU"/>
        </w:rPr>
        <w:t>«</w:t>
      </w:r>
      <w:r>
        <w:rPr>
          <w:bCs/>
          <w:color w:val="auto"/>
          <w:lang w:val="kk-KZ" w:eastAsia="ru-RU"/>
        </w:rPr>
        <w:t>Обеспечение благоприятной и воспитывающей среды</w:t>
      </w:r>
      <w:r>
        <w:rPr>
          <w:rFonts w:hint="default"/>
          <w:bCs/>
          <w:color w:val="auto"/>
          <w:lang w:val="en-US" w:eastAsia="ru-RU"/>
        </w:rPr>
        <w:t xml:space="preserve">» </w:t>
      </w:r>
      <w:r>
        <w:rPr>
          <w:bCs/>
          <w:color w:val="auto"/>
          <w:lang w:val="kk-KZ" w:eastAsia="ru-RU"/>
        </w:rPr>
        <w:t>- 2 педагога.</w:t>
      </w:r>
    </w:p>
    <w:p w14:paraId="56ECEE64">
      <w:pPr>
        <w:pStyle w:val="17"/>
        <w:jc w:val="both"/>
        <w:rPr>
          <w:color w:val="auto"/>
          <w:lang w:eastAsia="ru-RU"/>
        </w:rPr>
      </w:pPr>
      <w:r>
        <w:rPr>
          <w:b/>
          <w:color w:val="auto"/>
          <w:lang w:eastAsia="ru-RU"/>
        </w:rPr>
        <w:t>Выводы:</w:t>
      </w:r>
      <w:r>
        <w:rPr>
          <w:color w:val="auto"/>
          <w:lang w:eastAsia="ru-RU"/>
        </w:rPr>
        <w:t xml:space="preserve"> Итого, к концу 2024-2025 учебного года охват базовой курсовой подготовкой составляет 100% -131 педагог, так как 11 учителей находятся в отпуске по уходу за ребенком. 1 учитель - Бурбаева Г.С., еще не прошла базовые курсы так как её стаж работы не составляет 3 года.  В связи с тем, что срок действия сертификата истекает у некоторых учителей, рекомендовано определенным учителям пройти курсы по базовому содержанию предмета. Если по прохождению базовых курсов мы имеем высокий результат, то по прохождению курсов по инклюзивному обучению имеем 39%.</w:t>
      </w:r>
    </w:p>
    <w:p w14:paraId="5FEE877C">
      <w:pPr>
        <w:pStyle w:val="17"/>
        <w:jc w:val="both"/>
        <w:rPr>
          <w:color w:val="auto"/>
          <w:lang w:eastAsia="ru-RU"/>
        </w:rPr>
      </w:pPr>
      <w:r>
        <w:rPr>
          <w:b/>
          <w:color w:val="auto"/>
          <w:lang w:eastAsia="ru-RU"/>
        </w:rPr>
        <w:t>Рекомендации:</w:t>
      </w:r>
      <w:r>
        <w:rPr>
          <w:color w:val="auto"/>
          <w:lang w:eastAsia="ru-RU"/>
        </w:rPr>
        <w:t xml:space="preserve"> Охватить больше учителей курсами по инклюзивному образованию.</w:t>
      </w:r>
    </w:p>
    <w:p w14:paraId="23A0045C">
      <w:pPr>
        <w:pStyle w:val="17"/>
        <w:jc w:val="both"/>
        <w:rPr>
          <w:color w:val="auto"/>
          <w:lang w:eastAsia="ru-RU"/>
        </w:rPr>
      </w:pPr>
    </w:p>
    <w:p w14:paraId="65D78B8F">
      <w:pPr>
        <w:pStyle w:val="17"/>
        <w:jc w:val="center"/>
      </w:pPr>
      <w:r>
        <w:drawing>
          <wp:inline distT="0" distB="0" distL="114300" distR="114300">
            <wp:extent cx="5664200" cy="2444115"/>
            <wp:effectExtent l="4445" t="4445" r="8255" b="889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7819BDD">
      <w:pPr>
        <w:pStyle w:val="17"/>
        <w:jc w:val="center"/>
      </w:pPr>
    </w:p>
    <w:p w14:paraId="5C514A8B">
      <w:pPr>
        <w:pStyle w:val="17"/>
        <w:jc w:val="both"/>
        <w:rPr>
          <w:color w:val="auto"/>
        </w:rPr>
      </w:pPr>
      <w:r>
        <w:t xml:space="preserve"> </w:t>
      </w:r>
      <w:r>
        <w:rPr>
          <w:rFonts w:hint="default"/>
          <w:lang w:val="ru-RU"/>
        </w:rPr>
        <w:t xml:space="preserve">          </w:t>
      </w:r>
      <w:r>
        <w:rPr>
          <w:rFonts w:hint="default"/>
          <w:color w:val="auto"/>
          <w:lang w:val="ru-RU"/>
        </w:rPr>
        <w:t xml:space="preserve">   </w:t>
      </w:r>
      <w:r>
        <w:rPr>
          <w:color w:val="auto"/>
        </w:rPr>
        <w:t>В ходе проверки установлено, что все нормативные документы по работе с кадрами в наличии, своевременно ведутся книга учета личного состава, книга приказов по личному составу, заключаются трудовые договоры и дополнительные соглашения, имеются личные дела педагогов. Имеются должностные инструкции директора, заместителя директора по учебной работе, воспитательной работе, педагога-психолога, социального педагога, старшей вожатой и учителей-предметников.</w:t>
      </w:r>
    </w:p>
    <w:p w14:paraId="35A58F10">
      <w:pPr>
        <w:pStyle w:val="17"/>
        <w:ind w:firstLine="840" w:firstLineChars="350"/>
        <w:jc w:val="both"/>
        <w:rPr>
          <w:color w:val="auto"/>
        </w:rPr>
      </w:pPr>
      <w:r>
        <w:rPr>
          <w:b/>
          <w:bCs/>
          <w:color w:val="auto"/>
        </w:rPr>
        <w:t xml:space="preserve">Вывод: </w:t>
      </w:r>
      <w:r>
        <w:rPr>
          <w:color w:val="auto"/>
        </w:rPr>
        <w:t>педагогичекий состав школы полностью соответствует квалификационным требованиям, предъявляемым к организациям начального, основного среднего, общего среднего образования. Школа укомплектована педагогическими кадрами. Квалификации по диплому   соответствуют преподаваемому предмету.</w:t>
      </w:r>
    </w:p>
    <w:p w14:paraId="37970C07">
      <w:pPr>
        <w:pStyle w:val="17"/>
        <w:jc w:val="center"/>
        <w:rPr>
          <w:b/>
          <w:bCs/>
          <w:color w:val="FF0000"/>
        </w:rPr>
      </w:pPr>
    </w:p>
    <w:p w14:paraId="2672E902">
      <w:pPr>
        <w:pStyle w:val="17"/>
        <w:jc w:val="center"/>
        <w:rPr>
          <w:b/>
          <w:bCs/>
          <w:color w:val="auto"/>
          <w:lang w:val="kk-KZ"/>
        </w:rPr>
      </w:pPr>
      <w:r>
        <w:rPr>
          <w:b/>
          <w:bCs/>
          <w:color w:val="auto"/>
        </w:rPr>
        <w:t>Сведения о педагогах, подготовивших победителей городских</w:t>
      </w:r>
      <w:r>
        <w:rPr>
          <w:b/>
          <w:bCs/>
          <w:color w:val="auto"/>
          <w:lang w:val="kk-KZ"/>
        </w:rPr>
        <w:t>,</w:t>
      </w:r>
      <w:r>
        <w:rPr>
          <w:b/>
          <w:bCs/>
          <w:color w:val="auto"/>
        </w:rPr>
        <w:t xml:space="preserve"> областных </w:t>
      </w:r>
      <w:r>
        <w:rPr>
          <w:b/>
          <w:bCs/>
          <w:color w:val="auto"/>
          <w:lang w:val="kk-KZ"/>
        </w:rPr>
        <w:t xml:space="preserve">и республиканских </w:t>
      </w:r>
      <w:r>
        <w:rPr>
          <w:b/>
          <w:bCs/>
          <w:color w:val="auto"/>
        </w:rPr>
        <w:t xml:space="preserve">этапов конкурсов и соревнований </w:t>
      </w:r>
      <w:r>
        <w:rPr>
          <w:b/>
          <w:bCs/>
          <w:color w:val="auto"/>
          <w:lang w:val="kk-KZ"/>
        </w:rPr>
        <w:t xml:space="preserve">в </w:t>
      </w:r>
      <w:r>
        <w:rPr>
          <w:b/>
          <w:bCs/>
          <w:color w:val="auto"/>
        </w:rPr>
        <w:t>202</w:t>
      </w:r>
      <w:r>
        <w:rPr>
          <w:b/>
          <w:bCs/>
          <w:color w:val="auto"/>
          <w:lang w:val="kk-KZ"/>
        </w:rPr>
        <w:t>4-2025учебном</w:t>
      </w:r>
      <w:r>
        <w:rPr>
          <w:b/>
          <w:bCs/>
          <w:color w:val="auto"/>
        </w:rPr>
        <w:t xml:space="preserve"> год</w:t>
      </w:r>
      <w:r>
        <w:rPr>
          <w:b/>
          <w:bCs/>
          <w:color w:val="auto"/>
          <w:lang w:val="kk-KZ"/>
        </w:rPr>
        <w:t>у.</w:t>
      </w:r>
    </w:p>
    <w:p w14:paraId="73A280EB">
      <w:pPr>
        <w:pStyle w:val="17"/>
        <w:rPr>
          <w:color w:val="auto"/>
        </w:rPr>
      </w:pPr>
    </w:p>
    <w:p w14:paraId="14B197A0">
      <w:pPr>
        <w:tabs>
          <w:tab w:val="left" w:pos="11482"/>
        </w:tabs>
        <w:ind w:right="2" w:firstLine="540"/>
        <w:rPr>
          <w:color w:val="auto"/>
          <w:sz w:val="24"/>
          <w:szCs w:val="24"/>
          <w:lang w:eastAsia="ru-RU"/>
        </w:rPr>
      </w:pPr>
      <w:r>
        <w:rPr>
          <w:color w:val="auto"/>
          <w:sz w:val="24"/>
          <w:szCs w:val="24"/>
          <w:lang w:val="kk-KZ"/>
        </w:rPr>
        <w:t xml:space="preserve"> </w:t>
      </w:r>
      <w:r>
        <w:rPr>
          <w:color w:val="auto"/>
          <w:sz w:val="24"/>
          <w:szCs w:val="24"/>
          <w:lang w:eastAsia="ru-RU"/>
        </w:rPr>
        <w:t>Педагогический коллектив КГУ ШГ №9 создает  детям условия для раскрытия способностей в полной мере, достижения высоких результатов в выбранном ими виде деятельности, развития их талантов и умений.</w:t>
      </w:r>
    </w:p>
    <w:p w14:paraId="1C3A934C">
      <w:pPr>
        <w:tabs>
          <w:tab w:val="left" w:pos="11482"/>
        </w:tabs>
        <w:ind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Работа со способными учащимися решается через:</w:t>
      </w:r>
    </w:p>
    <w:p w14:paraId="047D3E18">
      <w:pPr>
        <w:numPr>
          <w:ilvl w:val="0"/>
          <w:numId w:val="7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Внутришкольный контроль;</w:t>
      </w:r>
    </w:p>
    <w:p w14:paraId="51E1998E">
      <w:pPr>
        <w:numPr>
          <w:ilvl w:val="0"/>
          <w:numId w:val="7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Через использование современных образовательных технологий;</w:t>
      </w:r>
    </w:p>
    <w:p w14:paraId="097808A0">
      <w:pPr>
        <w:numPr>
          <w:ilvl w:val="0"/>
          <w:numId w:val="7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Через различные формы внеклассной и внеурочной работы;</w:t>
      </w:r>
    </w:p>
    <w:p w14:paraId="7C5F4C3A">
      <w:pPr>
        <w:numPr>
          <w:ilvl w:val="0"/>
          <w:numId w:val="7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Через реализацию гимназического  компонента учебного плана (факультативы, занятия по выбору);</w:t>
      </w:r>
    </w:p>
    <w:p w14:paraId="5BB9A2D6">
      <w:pPr>
        <w:numPr>
          <w:ilvl w:val="0"/>
          <w:numId w:val="7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 xml:space="preserve">Через формирование информационной и коммуникативной компетентности учащихся. </w:t>
      </w:r>
    </w:p>
    <w:p w14:paraId="45C5CDFA">
      <w:pPr>
        <w:tabs>
          <w:tab w:val="left" w:pos="11482"/>
        </w:tabs>
        <w:ind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Основные направления в работе с одаренными детьми.</w:t>
      </w:r>
    </w:p>
    <w:p w14:paraId="77DA2E83">
      <w:pPr>
        <w:numPr>
          <w:ilvl w:val="0"/>
          <w:numId w:val="8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Школа олимпийского резерва;</w:t>
      </w:r>
    </w:p>
    <w:p w14:paraId="77CDBA0B">
      <w:pPr>
        <w:numPr>
          <w:ilvl w:val="0"/>
          <w:numId w:val="8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Школьные, городские, областные, республиканские/международные олимпиады;</w:t>
      </w:r>
    </w:p>
    <w:p w14:paraId="0929D7B4">
      <w:pPr>
        <w:numPr>
          <w:ilvl w:val="0"/>
          <w:numId w:val="8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 xml:space="preserve">Международные, республиканские интеллектуальные марафоны, дистанционные олимпиады. </w:t>
      </w:r>
    </w:p>
    <w:p w14:paraId="0DF34993">
      <w:pPr>
        <w:numPr>
          <w:ilvl w:val="0"/>
          <w:numId w:val="8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 xml:space="preserve">Научно-практическая конференция «Зерде», «Дарын» </w:t>
      </w:r>
    </w:p>
    <w:p w14:paraId="46117BA0">
      <w:pPr>
        <w:tabs>
          <w:tab w:val="left" w:pos="11482"/>
        </w:tabs>
        <w:ind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 xml:space="preserve"> Ежегодно в сентябре обновляется банк данных одаренных детей. Диагностику наиболее способных учащихся проводят психологи школы. </w:t>
      </w:r>
    </w:p>
    <w:p w14:paraId="66521C8E">
      <w:pPr>
        <w:tabs>
          <w:tab w:val="left" w:pos="11482"/>
        </w:tabs>
        <w:ind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Основные направления НОУ «Зерек»:</w:t>
      </w:r>
    </w:p>
    <w:p w14:paraId="0914328D">
      <w:pPr>
        <w:numPr>
          <w:ilvl w:val="0"/>
          <w:numId w:val="9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Школа олимпийского резерва;</w:t>
      </w:r>
    </w:p>
    <w:p w14:paraId="52AD586D">
      <w:pPr>
        <w:numPr>
          <w:ilvl w:val="0"/>
          <w:numId w:val="9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Школа научных проектов;</w:t>
      </w:r>
    </w:p>
    <w:p w14:paraId="6DC572B6">
      <w:pPr>
        <w:numPr>
          <w:ilvl w:val="0"/>
          <w:numId w:val="9"/>
        </w:numPr>
        <w:tabs>
          <w:tab w:val="left" w:pos="11482"/>
        </w:tabs>
        <w:ind w:left="0"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 w:eastAsia="ru-RU"/>
        </w:rPr>
        <w:t>Союз эрудитов (дебатный клуб «Полемист»)</w:t>
      </w:r>
    </w:p>
    <w:p w14:paraId="06A292FA">
      <w:pPr>
        <w:tabs>
          <w:tab w:val="left" w:pos="11482"/>
        </w:tabs>
        <w:spacing w:line="276" w:lineRule="auto"/>
        <w:ind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eastAsia="ru-RU"/>
        </w:rPr>
        <w:t>Деятельность НОУ</w:t>
      </w:r>
      <w:r>
        <w:rPr>
          <w:color w:val="auto"/>
          <w:sz w:val="24"/>
          <w:szCs w:val="24"/>
          <w:lang w:val="kk-KZ" w:eastAsia="ru-RU"/>
        </w:rPr>
        <w:t xml:space="preserve"> «Зерек»</w:t>
      </w:r>
      <w:r>
        <w:rPr>
          <w:color w:val="auto"/>
          <w:sz w:val="24"/>
          <w:szCs w:val="24"/>
          <w:lang w:eastAsia="ru-RU"/>
        </w:rPr>
        <w:t xml:space="preserve"> осуществляется через заседания членов НОУ, предметных секций, консультации с научными руководителями. </w:t>
      </w:r>
      <w:r>
        <w:rPr>
          <w:color w:val="auto"/>
          <w:sz w:val="24"/>
          <w:szCs w:val="24"/>
          <w:lang w:val="kk-KZ" w:eastAsia="ru-RU"/>
        </w:rPr>
        <w:t>Руководителем НОУ ра</w:t>
      </w:r>
      <w:r>
        <w:rPr>
          <w:color w:val="auto"/>
          <w:sz w:val="24"/>
          <w:szCs w:val="24"/>
          <w:lang w:eastAsia="ru-RU"/>
        </w:rPr>
        <w:t>зработан</w:t>
      </w:r>
      <w:r>
        <w:rPr>
          <w:color w:val="auto"/>
          <w:sz w:val="24"/>
          <w:szCs w:val="24"/>
          <w:lang w:val="kk-KZ" w:eastAsia="ru-RU"/>
        </w:rPr>
        <w:t>ы</w:t>
      </w:r>
      <w:r>
        <w:rPr>
          <w:color w:val="auto"/>
          <w:sz w:val="24"/>
          <w:szCs w:val="24"/>
          <w:lang w:eastAsia="ru-RU"/>
        </w:rPr>
        <w:t xml:space="preserve"> требования</w:t>
      </w:r>
      <w:r>
        <w:rPr>
          <w:color w:val="auto"/>
          <w:sz w:val="24"/>
          <w:szCs w:val="24"/>
          <w:lang w:val="kk-KZ" w:eastAsia="ru-RU"/>
        </w:rPr>
        <w:t xml:space="preserve"> и рекомендации</w:t>
      </w:r>
      <w:r>
        <w:rPr>
          <w:color w:val="auto"/>
          <w:sz w:val="24"/>
          <w:szCs w:val="24"/>
          <w:lang w:eastAsia="ru-RU"/>
        </w:rPr>
        <w:t xml:space="preserve"> к оформлению работ учащихся, критерии оценки исследовательских работ. Учащиеся могут </w:t>
      </w:r>
      <w:r>
        <w:rPr>
          <w:color w:val="auto"/>
          <w:sz w:val="24"/>
          <w:szCs w:val="24"/>
          <w:lang w:val="kk-KZ" w:eastAsia="ru-RU"/>
        </w:rPr>
        <w:t>выбрать</w:t>
      </w:r>
      <w:r>
        <w:rPr>
          <w:color w:val="auto"/>
          <w:sz w:val="24"/>
          <w:szCs w:val="24"/>
          <w:lang w:eastAsia="ru-RU"/>
        </w:rPr>
        <w:t xml:space="preserve"> индивидуальную форму работы или объединиться в творческие группы</w:t>
      </w:r>
      <w:r>
        <w:rPr>
          <w:color w:val="auto"/>
          <w:sz w:val="24"/>
          <w:szCs w:val="24"/>
          <w:lang w:val="kk-KZ" w:eastAsia="ru-RU"/>
        </w:rPr>
        <w:t>.</w:t>
      </w:r>
      <w:r>
        <w:rPr>
          <w:color w:val="auto"/>
          <w:sz w:val="24"/>
          <w:szCs w:val="24"/>
          <w:lang w:eastAsia="ru-RU"/>
        </w:rPr>
        <w:t xml:space="preserve"> Члены НОУ могут самостоятельно </w:t>
      </w:r>
      <w:r>
        <w:rPr>
          <w:color w:val="auto"/>
          <w:sz w:val="24"/>
          <w:szCs w:val="24"/>
          <w:lang w:val="kk-KZ" w:eastAsia="ru-RU"/>
        </w:rPr>
        <w:t>вы</w:t>
      </w:r>
      <w:r>
        <w:rPr>
          <w:color w:val="auto"/>
          <w:sz w:val="24"/>
          <w:szCs w:val="24"/>
          <w:lang w:eastAsia="ru-RU"/>
        </w:rPr>
        <w:t xml:space="preserve">брать тему для работы и научного руководителя. Итоги работы представляют на </w:t>
      </w:r>
      <w:r>
        <w:rPr>
          <w:color w:val="auto"/>
          <w:sz w:val="24"/>
          <w:szCs w:val="24"/>
          <w:lang w:val="kk-KZ" w:eastAsia="ru-RU"/>
        </w:rPr>
        <w:t xml:space="preserve">школьной </w:t>
      </w:r>
      <w:r>
        <w:rPr>
          <w:color w:val="auto"/>
          <w:sz w:val="24"/>
          <w:szCs w:val="24"/>
          <w:lang w:eastAsia="ru-RU"/>
        </w:rPr>
        <w:t>научно-практической конференции. Призеры и победители НПК принимают участие в городских, областных и республиканских конкурсах и конференциях.</w:t>
      </w:r>
      <w:r>
        <w:rPr>
          <w:color w:val="auto"/>
          <w:sz w:val="24"/>
          <w:szCs w:val="24"/>
          <w:lang w:val="kk-KZ" w:eastAsia="ru-RU"/>
        </w:rPr>
        <w:t xml:space="preserve"> </w:t>
      </w:r>
      <w:r>
        <w:rPr>
          <w:color w:val="auto"/>
          <w:sz w:val="24"/>
          <w:szCs w:val="24"/>
          <w:lang w:eastAsia="ru-RU"/>
        </w:rPr>
        <w:t>Работа в научном обществе даёт ученикам огромные возможности для закрепления многих учебных навыков и приобретения новых компетенций, развивает у школьников творческие способности и вырабатывает у них</w:t>
      </w:r>
      <w:r>
        <w:rPr>
          <w:color w:val="auto"/>
          <w:sz w:val="24"/>
          <w:szCs w:val="24"/>
          <w:lang w:val="kk-KZ" w:eastAsia="ru-RU"/>
        </w:rPr>
        <w:t>:</w:t>
      </w:r>
    </w:p>
    <w:p w14:paraId="2DA0C5ED">
      <w:pPr>
        <w:numPr>
          <w:ilvl w:val="0"/>
          <w:numId w:val="10"/>
        </w:numPr>
        <w:tabs>
          <w:tab w:val="left" w:pos="11482"/>
        </w:tabs>
        <w:spacing w:line="276" w:lineRule="auto"/>
        <w:ind w:left="0" w:right="2"/>
        <w:contextualSpacing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eastAsia="ru-RU"/>
        </w:rPr>
        <w:t xml:space="preserve">исследовательские навыки;  </w:t>
      </w:r>
    </w:p>
    <w:p w14:paraId="48721F72">
      <w:pPr>
        <w:numPr>
          <w:ilvl w:val="0"/>
          <w:numId w:val="11"/>
        </w:numPr>
        <w:tabs>
          <w:tab w:val="left" w:pos="11482"/>
        </w:tabs>
        <w:spacing w:line="276" w:lineRule="auto"/>
        <w:ind w:left="0" w:right="2"/>
        <w:contextualSpacing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eastAsia="ru-RU"/>
        </w:rPr>
        <w:t xml:space="preserve">формирует аналитическое и критическое мышление в процессе творческого поиска и выполнения исследований; </w:t>
      </w:r>
    </w:p>
    <w:p w14:paraId="0E105E43">
      <w:pPr>
        <w:numPr>
          <w:ilvl w:val="0"/>
          <w:numId w:val="10"/>
        </w:numPr>
        <w:tabs>
          <w:tab w:val="left" w:pos="11482"/>
        </w:tabs>
        <w:spacing w:line="276" w:lineRule="auto"/>
        <w:ind w:left="0" w:right="2"/>
        <w:contextualSpacing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eastAsia="ru-RU"/>
        </w:rPr>
        <w:t>воспитывает целеустремленность и системность в учебной и трудовой деятельности;</w:t>
      </w:r>
    </w:p>
    <w:p w14:paraId="30622B61">
      <w:pPr>
        <w:numPr>
          <w:ilvl w:val="0"/>
          <w:numId w:val="10"/>
        </w:numPr>
        <w:tabs>
          <w:tab w:val="left" w:pos="11482"/>
        </w:tabs>
        <w:spacing w:line="276" w:lineRule="auto"/>
        <w:ind w:left="0" w:right="2"/>
        <w:contextualSpacing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eastAsia="ru-RU"/>
        </w:rPr>
        <w:t>благодаря достижению поставленной цели и представлению полученных результатов</w:t>
      </w:r>
      <w:r>
        <w:rPr>
          <w:color w:val="auto"/>
          <w:sz w:val="24"/>
          <w:szCs w:val="24"/>
          <w:lang w:val="kk-KZ" w:eastAsia="ru-RU"/>
        </w:rPr>
        <w:t xml:space="preserve"> </w:t>
      </w:r>
      <w:r>
        <w:rPr>
          <w:color w:val="auto"/>
          <w:sz w:val="24"/>
          <w:szCs w:val="24"/>
          <w:lang w:eastAsia="ru-RU"/>
        </w:rPr>
        <w:t xml:space="preserve">способствует их самоутверждению. </w:t>
      </w:r>
    </w:p>
    <w:p w14:paraId="70ECD5B7">
      <w:pPr>
        <w:tabs>
          <w:tab w:val="left" w:pos="11482"/>
        </w:tabs>
        <w:spacing w:line="276" w:lineRule="auto"/>
        <w:ind w:right="2"/>
        <w:rPr>
          <w:color w:val="auto"/>
          <w:sz w:val="24"/>
          <w:szCs w:val="24"/>
          <w:lang w:eastAsia="ru-RU"/>
        </w:rPr>
      </w:pPr>
      <w:r>
        <w:rPr>
          <w:color w:val="auto"/>
          <w:sz w:val="24"/>
          <w:szCs w:val="24"/>
          <w:lang w:eastAsia="ru-RU"/>
        </w:rPr>
        <w:t>Кроме того, ученики получают дополнительную научную информацию, которая существенно помогает им при освоении наук не только школьной программы, но и в дальнейшем обучении в высших учебных заведениях.</w:t>
      </w:r>
    </w:p>
    <w:p w14:paraId="4D71D9E4">
      <w:pPr>
        <w:tabs>
          <w:tab w:val="left" w:pos="11482"/>
        </w:tabs>
        <w:spacing w:line="276" w:lineRule="auto"/>
        <w:ind w:right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Результативность участия учащихся школы в городских (областных, республиканских) предметных олимпиадах выступает показателем эффективности работы педагогического коллектива по выявлению учащихся, проявляющих способности к изучению учебных предметов и развитию интеллектуальных возможностей детей. </w:t>
      </w:r>
    </w:p>
    <w:p w14:paraId="5AA3FD4C">
      <w:pPr>
        <w:tabs>
          <w:tab w:val="left" w:pos="11482"/>
        </w:tabs>
        <w:spacing w:line="276" w:lineRule="auto"/>
        <w:ind w:right="2"/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              На протяжении многих лет школа-гимназия №9 занимает лидирующую позицию по итогам городской олимпиады. Наша школа 2 года подряд входила в число лучших 100 олимпийских школ Республики Казахстан (2022, 2023г.г). </w:t>
      </w:r>
    </w:p>
    <w:p w14:paraId="02F0B26D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18BCB12C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67BF0FDF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5BF15ECF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7DCADBF4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  <w:r>
        <w:rPr>
          <w:b/>
          <w:bCs/>
          <w:color w:val="auto"/>
          <w:sz w:val="24"/>
          <w:szCs w:val="24"/>
          <w:lang w:val="kk-KZ" w:eastAsia="ru-RU"/>
        </w:rPr>
        <w:t>Достижения учащихся начальных классов  2024-2025 учебный год</w:t>
      </w:r>
    </w:p>
    <w:tbl>
      <w:tblPr>
        <w:tblStyle w:val="5"/>
        <w:tblpPr w:leftFromText="180" w:rightFromText="180" w:vertAnchor="text" w:horzAnchor="margin" w:tblpXSpec="center" w:tblpY="790"/>
        <w:tblW w:w="113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694"/>
        <w:gridCol w:w="2977"/>
        <w:gridCol w:w="951"/>
        <w:gridCol w:w="41"/>
        <w:gridCol w:w="810"/>
        <w:gridCol w:w="142"/>
        <w:gridCol w:w="1275"/>
        <w:gridCol w:w="40"/>
        <w:gridCol w:w="1843"/>
      </w:tblGrid>
      <w:tr w14:paraId="09D94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67" w:type="dxa"/>
            <w:vMerge w:val="restart"/>
          </w:tcPr>
          <w:p w14:paraId="2B4CFA14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94" w:type="dxa"/>
            <w:vMerge w:val="restart"/>
          </w:tcPr>
          <w:p w14:paraId="069EEC47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Ф. И. О. ученика</w:t>
            </w:r>
          </w:p>
        </w:tc>
        <w:tc>
          <w:tcPr>
            <w:tcW w:w="2977" w:type="dxa"/>
            <w:vMerge w:val="restart"/>
          </w:tcPr>
          <w:p w14:paraId="5343309E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Название интеллектуального конкурса, олимпиады</w:t>
            </w:r>
          </w:p>
        </w:tc>
        <w:tc>
          <w:tcPr>
            <w:tcW w:w="1802" w:type="dxa"/>
            <w:gridSpan w:val="3"/>
            <w:tcBorders>
              <w:bottom w:val="single" w:color="auto" w:sz="4" w:space="0"/>
            </w:tcBorders>
          </w:tcPr>
          <w:p w14:paraId="73550121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457" w:type="dxa"/>
            <w:gridSpan w:val="3"/>
            <w:vMerge w:val="restart"/>
          </w:tcPr>
          <w:p w14:paraId="4C5CBF55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843" w:type="dxa"/>
            <w:vMerge w:val="restart"/>
          </w:tcPr>
          <w:p w14:paraId="3F58B97A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Ф. И. О. учителя</w:t>
            </w:r>
          </w:p>
        </w:tc>
      </w:tr>
      <w:tr w14:paraId="1C5C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7" w:type="dxa"/>
            <w:vMerge w:val="continue"/>
          </w:tcPr>
          <w:p w14:paraId="39427AC1">
            <w:pPr>
              <w:rPr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 w:val="continue"/>
          </w:tcPr>
          <w:p w14:paraId="53AC5101">
            <w:pPr>
              <w:rPr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continue"/>
          </w:tcPr>
          <w:p w14:paraId="1DC3477E">
            <w:pPr>
              <w:rPr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color="auto" w:sz="4" w:space="0"/>
              <w:right w:val="single" w:color="auto" w:sz="4" w:space="0"/>
            </w:tcBorders>
          </w:tcPr>
          <w:p w14:paraId="2E6E93F1">
            <w:pPr>
              <w:rPr>
                <w:b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</w:tcBorders>
          </w:tcPr>
          <w:p w14:paraId="2253B2A4">
            <w:pPr>
              <w:rPr>
                <w:b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color w:val="auto"/>
                <w:sz w:val="24"/>
                <w:szCs w:val="24"/>
                <w:lang w:val="kk-KZ" w:eastAsia="ru-RU"/>
              </w:rPr>
              <w:t>обл.</w:t>
            </w:r>
          </w:p>
        </w:tc>
        <w:tc>
          <w:tcPr>
            <w:tcW w:w="1457" w:type="dxa"/>
            <w:gridSpan w:val="3"/>
            <w:vMerge w:val="continue"/>
          </w:tcPr>
          <w:p w14:paraId="1FC8268E">
            <w:pPr>
              <w:rPr>
                <w:b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 w:val="continue"/>
          </w:tcPr>
          <w:p w14:paraId="030409F3">
            <w:pPr>
              <w:rPr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14:paraId="5E3173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0" w:type="dxa"/>
            <w:gridSpan w:val="10"/>
          </w:tcPr>
          <w:p w14:paraId="639205B3">
            <w:pPr>
              <w:spacing w:line="360" w:lineRule="auto"/>
              <w:rPr>
                <w:b/>
                <w:color w:val="auto"/>
                <w:sz w:val="24"/>
                <w:szCs w:val="24"/>
                <w:lang w:val="kk-KZ" w:eastAsia="ru-RU"/>
              </w:rPr>
            </w:pPr>
          </w:p>
        </w:tc>
      </w:tr>
      <w:tr w14:paraId="67BD9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7BD096DF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vAlign w:val="bottom"/>
          </w:tcPr>
          <w:p w14:paraId="13CB1A7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Турмухамбет Саян</w:t>
            </w:r>
          </w:p>
        </w:tc>
        <w:tc>
          <w:tcPr>
            <w:tcW w:w="2977" w:type="dxa"/>
            <w:vAlign w:val="bottom"/>
          </w:tcPr>
          <w:p w14:paraId="06B30D83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Математическая олимпиада " Бастау "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4656E8A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7D4829B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1275" w:type="dxa"/>
            <w:vAlign w:val="bottom"/>
          </w:tcPr>
          <w:p w14:paraId="460EEA7D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личный зачёт, 3 -место</w:t>
            </w:r>
          </w:p>
        </w:tc>
        <w:tc>
          <w:tcPr>
            <w:tcW w:w="1883" w:type="dxa"/>
            <w:gridSpan w:val="2"/>
            <w:vAlign w:val="bottom"/>
          </w:tcPr>
          <w:p w14:paraId="0924FAFF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Янченко А.В., </w:t>
            </w:r>
            <w:r>
              <w:rPr>
                <w:color w:val="auto"/>
                <w:sz w:val="24"/>
                <w:szCs w:val="24"/>
                <w:lang w:eastAsia="ru-RU"/>
              </w:rPr>
              <w:t>педагог- исследователь</w:t>
            </w:r>
          </w:p>
        </w:tc>
      </w:tr>
      <w:tr w14:paraId="02AD3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3526D634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vAlign w:val="bottom"/>
          </w:tcPr>
          <w:p w14:paraId="723562A9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Турмухамбет Саян</w:t>
            </w:r>
          </w:p>
        </w:tc>
        <w:tc>
          <w:tcPr>
            <w:tcW w:w="2977" w:type="dxa"/>
            <w:vAlign w:val="bottom"/>
          </w:tcPr>
          <w:p w14:paraId="24B6221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Математическая олимпиада "Алтын сақа"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0C28859E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6EFD72E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</w:t>
            </w:r>
          </w:p>
        </w:tc>
        <w:tc>
          <w:tcPr>
            <w:tcW w:w="1275" w:type="dxa"/>
            <w:vAlign w:val="bottom"/>
          </w:tcPr>
          <w:p w14:paraId="7B21F3C2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bottom"/>
          </w:tcPr>
          <w:p w14:paraId="0AE1479E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Янченко А.В., педагог- исследователь</w:t>
            </w:r>
          </w:p>
        </w:tc>
      </w:tr>
      <w:tr w14:paraId="29A7A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5191B41E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vAlign w:val="center"/>
          </w:tcPr>
          <w:p w14:paraId="00091B5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Ким Роман</w:t>
            </w:r>
          </w:p>
        </w:tc>
        <w:tc>
          <w:tcPr>
            <w:tcW w:w="2977" w:type="dxa"/>
            <w:vAlign w:val="center"/>
          </w:tcPr>
          <w:p w14:paraId="37F5A013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 xml:space="preserve"> «Кішкентай білгірлер» 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2A4A137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4D0C83D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1275" w:type="dxa"/>
            <w:vAlign w:val="center"/>
          </w:tcPr>
          <w:p w14:paraId="7C8DB132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72AD1B0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Агапий</w:t>
            </w:r>
            <w:r>
              <w:rPr>
                <w:color w:val="auto"/>
                <w:sz w:val="24"/>
                <w:szCs w:val="24"/>
                <w:lang w:val="kk-KZ" w:eastAsia="ru-RU"/>
              </w:rPr>
              <w:t xml:space="preserve"> М.В.,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z w:val="24"/>
                <w:szCs w:val="24"/>
                <w:lang w:val="kk-KZ" w:eastAsia="ru-RU"/>
              </w:rPr>
              <w:t>педагог- исследователь</w:t>
            </w:r>
          </w:p>
        </w:tc>
      </w:tr>
      <w:tr w14:paraId="56818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1777C95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694" w:type="dxa"/>
            <w:vAlign w:val="center"/>
          </w:tcPr>
          <w:p w14:paraId="31219A7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Досжанов Айбек</w:t>
            </w:r>
          </w:p>
        </w:tc>
        <w:tc>
          <w:tcPr>
            <w:tcW w:w="2977" w:type="dxa"/>
            <w:vAlign w:val="center"/>
          </w:tcPr>
          <w:p w14:paraId="5E2150E3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</w:t>
            </w:r>
            <w:r>
              <w:rPr>
                <w:color w:val="auto"/>
                <w:sz w:val="24"/>
                <w:szCs w:val="24"/>
                <w:lang w:eastAsia="ru-RU"/>
              </w:rPr>
              <w:t>онкурс</w:t>
            </w:r>
            <w:r>
              <w:rPr>
                <w:color w:val="auto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color w:val="auto"/>
                <w:sz w:val="24"/>
                <w:szCs w:val="24"/>
                <w:lang w:eastAsia="ru-RU"/>
              </w:rPr>
              <w:t>исследовательских и творческих проектов «Ғылымға қадамдар»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710C3AAF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53B9DEED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1275" w:type="dxa"/>
            <w:vAlign w:val="center"/>
          </w:tcPr>
          <w:p w14:paraId="03A79062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4FA216EF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Агапий М.В., педагог- исследователь</w:t>
            </w:r>
          </w:p>
        </w:tc>
      </w:tr>
      <w:tr w14:paraId="7C8B56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6F3DD82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694" w:type="dxa"/>
            <w:vAlign w:val="center"/>
          </w:tcPr>
          <w:p w14:paraId="1362DAE3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Бахытбек Самир  </w:t>
            </w:r>
          </w:p>
        </w:tc>
        <w:tc>
          <w:tcPr>
            <w:tcW w:w="2977" w:type="dxa"/>
            <w:vAlign w:val="center"/>
          </w:tcPr>
          <w:p w14:paraId="51F536C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«Кішкентай білгірлер»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1C953B2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3DA5857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1275" w:type="dxa"/>
            <w:vAlign w:val="center"/>
          </w:tcPr>
          <w:p w14:paraId="37C9D18A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73C7913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Бижанова</w:t>
            </w:r>
            <w:r>
              <w:rPr>
                <w:color w:val="auto"/>
                <w:sz w:val="24"/>
                <w:szCs w:val="24"/>
                <w:lang w:val="kk-KZ" w:eastAsia="ru-RU"/>
              </w:rPr>
              <w:t xml:space="preserve"> А.К.</w:t>
            </w:r>
          </w:p>
        </w:tc>
      </w:tr>
      <w:tr w14:paraId="62BADA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5D3AB99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694" w:type="dxa"/>
            <w:vAlign w:val="center"/>
          </w:tcPr>
          <w:p w14:paraId="2920930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Алтынбай Мейрим  </w:t>
            </w:r>
          </w:p>
        </w:tc>
        <w:tc>
          <w:tcPr>
            <w:tcW w:w="2977" w:type="dxa"/>
            <w:vAlign w:val="center"/>
          </w:tcPr>
          <w:p w14:paraId="3A104F9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Конкурс исследовательских и творческих проектов «Ғылымға қадамдар»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17029AA6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16D2E98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1275" w:type="dxa"/>
            <w:vAlign w:val="center"/>
          </w:tcPr>
          <w:p w14:paraId="1F6F401C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18A6694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Болат Д.Б., педагог- исследователь</w:t>
            </w:r>
          </w:p>
        </w:tc>
      </w:tr>
      <w:tr w14:paraId="397E5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4728411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694" w:type="dxa"/>
            <w:vAlign w:val="center"/>
          </w:tcPr>
          <w:p w14:paraId="6210437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Аққайыр Алихан         </w:t>
            </w:r>
          </w:p>
        </w:tc>
        <w:tc>
          <w:tcPr>
            <w:tcW w:w="2977" w:type="dxa"/>
            <w:vAlign w:val="center"/>
          </w:tcPr>
          <w:p w14:paraId="5C6AE31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«Кішкентай білгірлер»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5BA37FB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51C843D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1275" w:type="dxa"/>
            <w:vAlign w:val="center"/>
          </w:tcPr>
          <w:p w14:paraId="3595475D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1BC47D3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Михайлова Т.В., педагог- мастер</w:t>
            </w:r>
          </w:p>
        </w:tc>
      </w:tr>
      <w:tr w14:paraId="257B3D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12509C3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694" w:type="dxa"/>
            <w:vAlign w:val="center"/>
          </w:tcPr>
          <w:p w14:paraId="4660640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Жаржанов Сұлтан         </w:t>
            </w:r>
          </w:p>
        </w:tc>
        <w:tc>
          <w:tcPr>
            <w:tcW w:w="2977" w:type="dxa"/>
            <w:vAlign w:val="center"/>
          </w:tcPr>
          <w:p w14:paraId="32C5F26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Математическая олимпиада «Бастау»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1BA978E6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57066BE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</w:t>
            </w:r>
          </w:p>
        </w:tc>
        <w:tc>
          <w:tcPr>
            <w:tcW w:w="1275" w:type="dxa"/>
            <w:vAlign w:val="center"/>
          </w:tcPr>
          <w:p w14:paraId="66A2AD3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личный зачёт, 3 -место</w:t>
            </w:r>
          </w:p>
        </w:tc>
        <w:tc>
          <w:tcPr>
            <w:tcW w:w="1883" w:type="dxa"/>
            <w:gridSpan w:val="2"/>
            <w:vAlign w:val="center"/>
          </w:tcPr>
          <w:p w14:paraId="503E68F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Михайлова Т.В., педагог- мастер</w:t>
            </w:r>
          </w:p>
        </w:tc>
      </w:tr>
      <w:tr w14:paraId="0443F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551C7E7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694" w:type="dxa"/>
            <w:vAlign w:val="center"/>
          </w:tcPr>
          <w:p w14:paraId="32A01C4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Избасканов Искандер    </w:t>
            </w:r>
          </w:p>
        </w:tc>
        <w:tc>
          <w:tcPr>
            <w:tcW w:w="2977" w:type="dxa"/>
            <w:vAlign w:val="center"/>
          </w:tcPr>
          <w:p w14:paraId="4EE12A4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Конкурс исследовательских и творческих проектов «Ғылымға қадамдар»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073B84E9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12550BB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1275" w:type="dxa"/>
            <w:vAlign w:val="center"/>
          </w:tcPr>
          <w:p w14:paraId="2B290D82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6AF0FE8D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Михайлова Т.В., педагог- мастер</w:t>
            </w:r>
          </w:p>
        </w:tc>
      </w:tr>
      <w:tr w14:paraId="60BCB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1DC6821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694" w:type="dxa"/>
            <w:vAlign w:val="center"/>
          </w:tcPr>
          <w:p w14:paraId="4FB013B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Тасмагамбетов Алдияр          </w:t>
            </w:r>
          </w:p>
        </w:tc>
        <w:tc>
          <w:tcPr>
            <w:tcW w:w="2977" w:type="dxa"/>
            <w:vAlign w:val="center"/>
          </w:tcPr>
          <w:p w14:paraId="0D29C9A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Предметная олимпиада «Алтын асық»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453EC57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6A4401C9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275" w:type="dxa"/>
            <w:vAlign w:val="center"/>
          </w:tcPr>
          <w:p w14:paraId="094EA55B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5914B6C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Мирук Т.Н.,</w:t>
            </w:r>
            <w:r>
              <w:rPr>
                <w:color w:val="auto"/>
              </w:rPr>
              <w:t xml:space="preserve"> </w:t>
            </w:r>
            <w:r>
              <w:rPr>
                <w:color w:val="auto"/>
                <w:sz w:val="24"/>
                <w:szCs w:val="24"/>
                <w:lang w:val="kk-KZ" w:eastAsia="ru-RU"/>
              </w:rPr>
              <w:t xml:space="preserve">педагог- исследователь </w:t>
            </w:r>
          </w:p>
        </w:tc>
      </w:tr>
      <w:tr w14:paraId="5F59BD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33E73BE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694" w:type="dxa"/>
            <w:vAlign w:val="center"/>
          </w:tcPr>
          <w:p w14:paraId="2EA5AA7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Тлеуленов Алан                </w:t>
            </w:r>
          </w:p>
        </w:tc>
        <w:tc>
          <w:tcPr>
            <w:tcW w:w="2977" w:type="dxa"/>
            <w:vAlign w:val="center"/>
          </w:tcPr>
          <w:p w14:paraId="684B360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Математическая олимпиада  «Алтын сақа»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6A709E0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1F09409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1275" w:type="dxa"/>
            <w:vAlign w:val="center"/>
          </w:tcPr>
          <w:p w14:paraId="6899CB3F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2FE8E81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Романова В.П., педагог- исследователь</w:t>
            </w:r>
          </w:p>
        </w:tc>
      </w:tr>
      <w:tr w14:paraId="582B5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2F8BC86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2694" w:type="dxa"/>
            <w:vAlign w:val="center"/>
          </w:tcPr>
          <w:p w14:paraId="47620CD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Кабылбай Али                   </w:t>
            </w:r>
          </w:p>
        </w:tc>
        <w:tc>
          <w:tcPr>
            <w:tcW w:w="2977" w:type="dxa"/>
            <w:vAlign w:val="center"/>
          </w:tcPr>
          <w:p w14:paraId="5899811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Предметная олимпиада «Алтын асық»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0427914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4394882C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275" w:type="dxa"/>
            <w:vAlign w:val="center"/>
          </w:tcPr>
          <w:p w14:paraId="7DAC0207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01F5BE5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Романова В.П., педагог- исследователь</w:t>
            </w:r>
          </w:p>
        </w:tc>
      </w:tr>
      <w:tr w14:paraId="2686C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313A733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2694" w:type="dxa"/>
            <w:vAlign w:val="center"/>
          </w:tcPr>
          <w:p w14:paraId="689A826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Аманжолов Султан           </w:t>
            </w:r>
          </w:p>
        </w:tc>
        <w:tc>
          <w:tcPr>
            <w:tcW w:w="2977" w:type="dxa"/>
            <w:vAlign w:val="center"/>
          </w:tcPr>
          <w:p w14:paraId="1443B8C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Предметная олимпиада «Алтын асық»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2962377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356080ED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275" w:type="dxa"/>
            <w:vAlign w:val="center"/>
          </w:tcPr>
          <w:p w14:paraId="636A9978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383E190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Романова В.П., педагог- исследователь</w:t>
            </w:r>
          </w:p>
        </w:tc>
      </w:tr>
      <w:tr w14:paraId="65821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744D3503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2694" w:type="dxa"/>
            <w:vAlign w:val="center"/>
          </w:tcPr>
          <w:p w14:paraId="36792AC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Медет Мадина   </w:t>
            </w:r>
          </w:p>
        </w:tc>
        <w:tc>
          <w:tcPr>
            <w:tcW w:w="2977" w:type="dxa"/>
            <w:vAlign w:val="center"/>
          </w:tcPr>
          <w:p w14:paraId="67239B0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«Кішкентай білгірлер»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17415E9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4AA5C13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1275" w:type="dxa"/>
            <w:vAlign w:val="center"/>
          </w:tcPr>
          <w:p w14:paraId="4031F81B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01DADA2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Санаева А.Ж., педагог- исследователь</w:t>
            </w:r>
          </w:p>
        </w:tc>
      </w:tr>
      <w:tr w14:paraId="47BBD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778460E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2694" w:type="dxa"/>
            <w:vAlign w:val="center"/>
          </w:tcPr>
          <w:p w14:paraId="4814F34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Роде Кира          </w:t>
            </w:r>
          </w:p>
        </w:tc>
        <w:tc>
          <w:tcPr>
            <w:tcW w:w="2977" w:type="dxa"/>
            <w:vAlign w:val="center"/>
          </w:tcPr>
          <w:p w14:paraId="790EC16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Математическая олимпиада "Бастау"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4876BB1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4664DFA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1275" w:type="dxa"/>
            <w:vAlign w:val="center"/>
          </w:tcPr>
          <w:p w14:paraId="5D81D53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личный зачёт, </w:t>
            </w:r>
          </w:p>
          <w:p w14:paraId="0F06EAC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2 -место</w:t>
            </w:r>
          </w:p>
        </w:tc>
        <w:tc>
          <w:tcPr>
            <w:tcW w:w="1883" w:type="dxa"/>
            <w:gridSpan w:val="2"/>
            <w:vAlign w:val="center"/>
          </w:tcPr>
          <w:p w14:paraId="54D087B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Санаева А.Ж., педагог- исследователь</w:t>
            </w:r>
          </w:p>
        </w:tc>
      </w:tr>
      <w:tr w14:paraId="22658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567" w:type="dxa"/>
          </w:tcPr>
          <w:p w14:paraId="1EE3949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2694" w:type="dxa"/>
            <w:vAlign w:val="center"/>
          </w:tcPr>
          <w:p w14:paraId="2651087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Роде Никита        </w:t>
            </w:r>
          </w:p>
        </w:tc>
        <w:tc>
          <w:tcPr>
            <w:tcW w:w="2977" w:type="dxa"/>
            <w:vAlign w:val="center"/>
          </w:tcPr>
          <w:p w14:paraId="205A06E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Математическая олимпиада "Алтын сақа"</w:t>
            </w:r>
          </w:p>
        </w:tc>
        <w:tc>
          <w:tcPr>
            <w:tcW w:w="951" w:type="dxa"/>
            <w:tcBorders>
              <w:right w:val="single" w:color="auto" w:sz="4" w:space="0"/>
            </w:tcBorders>
            <w:vAlign w:val="bottom"/>
          </w:tcPr>
          <w:p w14:paraId="0ABBA26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</w:t>
            </w:r>
          </w:p>
        </w:tc>
        <w:tc>
          <w:tcPr>
            <w:tcW w:w="993" w:type="dxa"/>
            <w:gridSpan w:val="3"/>
            <w:tcBorders>
              <w:left w:val="single" w:color="auto" w:sz="4" w:space="0"/>
            </w:tcBorders>
            <w:vAlign w:val="bottom"/>
          </w:tcPr>
          <w:p w14:paraId="434C6B5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</w:t>
            </w:r>
          </w:p>
        </w:tc>
        <w:tc>
          <w:tcPr>
            <w:tcW w:w="1275" w:type="dxa"/>
            <w:vAlign w:val="center"/>
          </w:tcPr>
          <w:p w14:paraId="003C32C0">
            <w:pPr>
              <w:rPr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1883" w:type="dxa"/>
            <w:gridSpan w:val="2"/>
            <w:vAlign w:val="center"/>
          </w:tcPr>
          <w:p w14:paraId="7925FD4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Санаева А.Ж., педагог- исследователь</w:t>
            </w:r>
          </w:p>
        </w:tc>
      </w:tr>
    </w:tbl>
    <w:p w14:paraId="434C2A6C">
      <w:pPr>
        <w:jc w:val="center"/>
        <w:rPr>
          <w:b/>
          <w:color w:val="auto"/>
          <w:lang w:val="kk-KZ"/>
        </w:rPr>
      </w:pPr>
      <w:r>
        <w:rPr>
          <w:b/>
          <w:bCs/>
          <w:color w:val="auto"/>
          <w:sz w:val="24"/>
          <w:szCs w:val="24"/>
          <w:lang w:val="kk-KZ" w:eastAsia="ru-RU"/>
        </w:rPr>
        <w:t xml:space="preserve"> </w:t>
      </w:r>
    </w:p>
    <w:p w14:paraId="24C36C40">
      <w:pPr>
        <w:tabs>
          <w:tab w:val="left" w:pos="11482"/>
        </w:tabs>
        <w:spacing w:line="276" w:lineRule="auto"/>
        <w:ind w:right="2"/>
        <w:jc w:val="center"/>
        <w:rPr>
          <w:rFonts w:eastAsia="Calibri"/>
          <w:b/>
          <w:bCs/>
          <w:color w:val="auto"/>
          <w:sz w:val="24"/>
          <w:szCs w:val="24"/>
          <w:lang w:val="kk-KZ"/>
        </w:rPr>
      </w:pPr>
      <w:r>
        <w:rPr>
          <w:rFonts w:eastAsia="Calibri"/>
          <w:b/>
          <w:bCs/>
          <w:color w:val="auto"/>
          <w:sz w:val="24"/>
          <w:szCs w:val="24"/>
          <w:lang w:val="kk-KZ"/>
        </w:rPr>
        <w:t>Городская олимпиада по общеобразовательным предметам среди учащихся 5-11-классов</w:t>
      </w:r>
    </w:p>
    <w:p w14:paraId="161FC6F3">
      <w:pPr>
        <w:jc w:val="center"/>
        <w:rPr>
          <w:b/>
          <w:color w:val="auto"/>
          <w:sz w:val="24"/>
          <w:szCs w:val="24"/>
          <w:lang w:val="kk-KZ"/>
        </w:rPr>
      </w:pPr>
      <w:r>
        <w:rPr>
          <w:b/>
          <w:color w:val="auto"/>
          <w:sz w:val="24"/>
          <w:szCs w:val="24"/>
          <w:lang w:val="kk-KZ"/>
        </w:rPr>
        <w:t>2024-2025 учебный год</w:t>
      </w:r>
    </w:p>
    <w:p w14:paraId="2F1D3637">
      <w:pPr>
        <w:rPr>
          <w:rFonts w:eastAsia="Calibri"/>
          <w:b/>
          <w:color w:val="auto"/>
          <w:sz w:val="24"/>
          <w:szCs w:val="24"/>
          <w:lang w:val="kk-KZ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2733"/>
        <w:gridCol w:w="967"/>
        <w:gridCol w:w="2824"/>
        <w:gridCol w:w="2438"/>
        <w:gridCol w:w="918"/>
      </w:tblGrid>
      <w:tr w14:paraId="5D50E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05C832AC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№</w:t>
            </w:r>
          </w:p>
        </w:tc>
        <w:tc>
          <w:tcPr>
            <w:tcW w:w="2733" w:type="dxa"/>
          </w:tcPr>
          <w:p w14:paraId="3CD0B776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учащегося</w:t>
            </w:r>
          </w:p>
        </w:tc>
        <w:tc>
          <w:tcPr>
            <w:tcW w:w="967" w:type="dxa"/>
          </w:tcPr>
          <w:p w14:paraId="281C4512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2824" w:type="dxa"/>
          </w:tcPr>
          <w:p w14:paraId="3F8DB7F6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Предмет </w:t>
            </w:r>
          </w:p>
        </w:tc>
        <w:tc>
          <w:tcPr>
            <w:tcW w:w="2438" w:type="dxa"/>
          </w:tcPr>
          <w:p w14:paraId="51110E7F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918" w:type="dxa"/>
          </w:tcPr>
          <w:p w14:paraId="2853C241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Место </w:t>
            </w:r>
          </w:p>
        </w:tc>
      </w:tr>
      <w:tr w14:paraId="19A6D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458" w:type="dxa"/>
          </w:tcPr>
          <w:p w14:paraId="41FD46F7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</w:tc>
        <w:tc>
          <w:tcPr>
            <w:tcW w:w="2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D4B773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Колединцева Арина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5927763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B8B93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Английский язык 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1397C715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Ержанова М.Б.</w:t>
            </w:r>
          </w:p>
        </w:tc>
        <w:tc>
          <w:tcPr>
            <w:tcW w:w="9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110AFB6">
            <w:pPr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7ED46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458" w:type="dxa"/>
            <w:tcBorders>
              <w:top w:val="single" w:color="auto" w:sz="4" w:space="0"/>
            </w:tcBorders>
          </w:tcPr>
          <w:p w14:paraId="46266249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</w:t>
            </w:r>
          </w:p>
        </w:tc>
        <w:tc>
          <w:tcPr>
            <w:tcW w:w="2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B434DC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Днищев Таир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9F6940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CC736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Русский язык и литература</w:t>
            </w:r>
          </w:p>
        </w:tc>
        <w:tc>
          <w:tcPr>
            <w:tcW w:w="24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525F691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Утегалиева С.Г.</w:t>
            </w:r>
          </w:p>
        </w:tc>
        <w:tc>
          <w:tcPr>
            <w:tcW w:w="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25DD6AA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401E3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458" w:type="dxa"/>
            <w:tcBorders>
              <w:top w:val="single" w:color="auto" w:sz="4" w:space="0"/>
            </w:tcBorders>
          </w:tcPr>
          <w:p w14:paraId="165EDE9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3</w:t>
            </w:r>
          </w:p>
        </w:tc>
        <w:tc>
          <w:tcPr>
            <w:tcW w:w="2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BF6D8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Польчак Злата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7D6D2B2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019582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Казахский язык и лит-ра</w:t>
            </w:r>
          </w:p>
        </w:tc>
        <w:tc>
          <w:tcPr>
            <w:tcW w:w="243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C4B273A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Есмаганбетова А. А.</w:t>
            </w:r>
          </w:p>
        </w:tc>
        <w:tc>
          <w:tcPr>
            <w:tcW w:w="9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C65AA8A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10DD6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03741AF3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4</w:t>
            </w:r>
          </w:p>
        </w:tc>
        <w:tc>
          <w:tcPr>
            <w:tcW w:w="2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8C0164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Хабит Әбіл Мансұр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FD21FBF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82684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Математика 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18990B5E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Елеусизова А.С.</w:t>
            </w:r>
          </w:p>
        </w:tc>
        <w:tc>
          <w:tcPr>
            <w:tcW w:w="9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EDFB6BD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00D92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6EA021B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2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FE12E3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Кустаев И</w:t>
            </w:r>
            <w:r>
              <w:rPr>
                <w:color w:val="auto"/>
                <w:sz w:val="24"/>
                <w:szCs w:val="24"/>
                <w:lang w:val="kk-KZ" w:eastAsia="ru-RU"/>
              </w:rPr>
              <w:t>слам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F0B7196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AA0550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История Казахстана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7A36ACB5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Хусаинова А.А.</w:t>
            </w:r>
          </w:p>
        </w:tc>
        <w:tc>
          <w:tcPr>
            <w:tcW w:w="9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6EBF44B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40D2D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65460365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6</w:t>
            </w:r>
          </w:p>
        </w:tc>
        <w:tc>
          <w:tcPr>
            <w:tcW w:w="27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A5026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Алиханов Даниэль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B81E886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D0E1DDF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Естествознание</w:t>
            </w:r>
          </w:p>
        </w:tc>
        <w:tc>
          <w:tcPr>
            <w:tcW w:w="243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1F729B69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Аббасова А.Э.</w:t>
            </w:r>
          </w:p>
        </w:tc>
        <w:tc>
          <w:tcPr>
            <w:tcW w:w="9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3A3C561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Алғыс хат</w:t>
            </w:r>
          </w:p>
        </w:tc>
      </w:tr>
    </w:tbl>
    <w:p w14:paraId="49A85C1E">
      <w:pPr>
        <w:rPr>
          <w:rFonts w:eastAsia="Calibri"/>
          <w:b/>
          <w:color w:val="auto"/>
          <w:sz w:val="24"/>
          <w:szCs w:val="24"/>
          <w:lang w:val="kk-KZ"/>
        </w:rPr>
      </w:pPr>
    </w:p>
    <w:p w14:paraId="0AEAEAC0">
      <w:pPr>
        <w:rPr>
          <w:b/>
          <w:color w:val="auto"/>
          <w:sz w:val="24"/>
          <w:szCs w:val="24"/>
          <w:lang w:val="kk-KZ"/>
        </w:rPr>
      </w:pPr>
    </w:p>
    <w:tbl>
      <w:tblPr>
        <w:tblStyle w:val="3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2545"/>
        <w:gridCol w:w="967"/>
        <w:gridCol w:w="2824"/>
        <w:gridCol w:w="2314"/>
        <w:gridCol w:w="894"/>
      </w:tblGrid>
      <w:tr w14:paraId="10949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</w:tcPr>
          <w:p w14:paraId="22E259D8">
            <w:pPr>
              <w:widowControl/>
              <w:autoSpaceDE/>
              <w:autoSpaceDN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№</w:t>
            </w:r>
          </w:p>
        </w:tc>
        <w:tc>
          <w:tcPr>
            <w:tcW w:w="2545" w:type="dxa"/>
          </w:tcPr>
          <w:p w14:paraId="5C341F92">
            <w:pPr>
              <w:widowControl/>
              <w:autoSpaceDE/>
              <w:autoSpaceDN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учащегося</w:t>
            </w:r>
          </w:p>
        </w:tc>
        <w:tc>
          <w:tcPr>
            <w:tcW w:w="967" w:type="dxa"/>
          </w:tcPr>
          <w:p w14:paraId="057D3736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2824" w:type="dxa"/>
          </w:tcPr>
          <w:p w14:paraId="59D59A67">
            <w:pPr>
              <w:widowControl/>
              <w:autoSpaceDE/>
              <w:autoSpaceDN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Предмет </w:t>
            </w:r>
          </w:p>
        </w:tc>
        <w:tc>
          <w:tcPr>
            <w:tcW w:w="2314" w:type="dxa"/>
          </w:tcPr>
          <w:p w14:paraId="35388919">
            <w:pPr>
              <w:widowControl/>
              <w:autoSpaceDE/>
              <w:autoSpaceDN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894" w:type="dxa"/>
          </w:tcPr>
          <w:p w14:paraId="75D645A7">
            <w:pPr>
              <w:widowControl/>
              <w:autoSpaceDE/>
              <w:autoSpaceDN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Место </w:t>
            </w:r>
          </w:p>
        </w:tc>
      </w:tr>
      <w:tr w14:paraId="371BE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458" w:type="dxa"/>
          </w:tcPr>
          <w:p w14:paraId="7D1A66BD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A355B2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Баймбетов Нурсултан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F1874E3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2828C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Английский язык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7E1B0A7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Пермякова Е.А.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C11464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4BEA8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458" w:type="dxa"/>
            <w:tcBorders>
              <w:top w:val="single" w:color="auto" w:sz="4" w:space="0"/>
            </w:tcBorders>
          </w:tcPr>
          <w:p w14:paraId="14640E89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</w:t>
            </w:r>
          </w:p>
        </w:tc>
        <w:tc>
          <w:tcPr>
            <w:tcW w:w="2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A36A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Маратулы Султан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EEEB42E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A583C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Естествознание 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306E107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Абрамов В.В.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59D0872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1153C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58" w:type="dxa"/>
            <w:tcBorders>
              <w:top w:val="single" w:color="auto" w:sz="4" w:space="0"/>
            </w:tcBorders>
          </w:tcPr>
          <w:p w14:paraId="31398EBA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3</w:t>
            </w:r>
          </w:p>
        </w:tc>
        <w:tc>
          <w:tcPr>
            <w:tcW w:w="2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46CC3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Мадинатов Әбілмансұр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DF443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8BDE8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История Казахстана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70AB4F49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Медетбаева Б.А.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464862C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2446B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</w:tcPr>
          <w:p w14:paraId="6E5F82A9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4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2ABE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Чагай Таисия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96B907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5AE28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Казахский язык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C99EE9D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Ғабитов Ғ.Ғ.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38C872E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1E513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</w:tcPr>
          <w:p w14:paraId="66E5B91F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35B14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Ермухамбетова Інжу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FE9149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68B128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Русский язык и литература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06B24D4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Спандиярова Г.С.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2D49CD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59DF9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</w:tcPr>
          <w:p w14:paraId="3124D658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6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1459A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Тулеген Жандос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631EB9E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5114C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Естествознание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E3A41A3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Аббасова А.Э.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0B503B3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78ED8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</w:tcPr>
          <w:p w14:paraId="7B1C3182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7</w:t>
            </w:r>
          </w:p>
        </w:tc>
        <w:tc>
          <w:tcPr>
            <w:tcW w:w="2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28D4DC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Сарманов Алихан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816573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E5A69E3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Математика 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158F37F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Туркестанова Н.Н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69EB46C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</w:tbl>
    <w:p w14:paraId="7CD6C006">
      <w:pPr>
        <w:rPr>
          <w:b/>
          <w:color w:val="auto"/>
          <w:sz w:val="24"/>
          <w:szCs w:val="24"/>
          <w:lang w:val="kk-KZ"/>
        </w:rPr>
      </w:pPr>
    </w:p>
    <w:p w14:paraId="555525BE">
      <w:pPr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По результатам предметной олимпиады   среди учащихся 5,6-классов все заявленные  13 участников стали победителями и призерами городского тура предметной олимпиады. </w:t>
      </w:r>
    </w:p>
    <w:p w14:paraId="187B5793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>1-место – 4</w:t>
      </w:r>
    </w:p>
    <w:p w14:paraId="5C3F62E1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>2-место – 5</w:t>
      </w:r>
    </w:p>
    <w:p w14:paraId="6D2CBE3B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>3-место – 3</w:t>
      </w:r>
    </w:p>
    <w:p w14:paraId="632F7294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 xml:space="preserve">Алғыс хат – 1 </w:t>
      </w:r>
    </w:p>
    <w:p w14:paraId="363283CA">
      <w:pPr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>На областной тур олимпиады были направлены  9 учащиеся, занявшие 1,2-места на городском этапе.</w:t>
      </w:r>
    </w:p>
    <w:p w14:paraId="45912920">
      <w:pPr>
        <w:rPr>
          <w:rFonts w:eastAsia="Calibri"/>
          <w:color w:val="auto"/>
          <w:sz w:val="24"/>
          <w:szCs w:val="24"/>
          <w:lang w:val="kk-KZ"/>
        </w:rPr>
      </w:pPr>
    </w:p>
    <w:p w14:paraId="4C82352C">
      <w:pPr>
        <w:rPr>
          <w:rFonts w:eastAsia="Calibri"/>
          <w:color w:val="auto"/>
          <w:sz w:val="24"/>
          <w:szCs w:val="24"/>
          <w:lang w:val="kk-KZ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2545"/>
        <w:gridCol w:w="967"/>
        <w:gridCol w:w="2824"/>
        <w:gridCol w:w="2314"/>
        <w:gridCol w:w="894"/>
      </w:tblGrid>
      <w:tr w14:paraId="5294F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16843DB7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№</w:t>
            </w:r>
          </w:p>
        </w:tc>
        <w:tc>
          <w:tcPr>
            <w:tcW w:w="2545" w:type="dxa"/>
          </w:tcPr>
          <w:p w14:paraId="608C5AAB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учащегося</w:t>
            </w:r>
          </w:p>
        </w:tc>
        <w:tc>
          <w:tcPr>
            <w:tcW w:w="967" w:type="dxa"/>
          </w:tcPr>
          <w:p w14:paraId="00C93DE5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2824" w:type="dxa"/>
          </w:tcPr>
          <w:p w14:paraId="2F5E99EE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Предмет </w:t>
            </w:r>
          </w:p>
        </w:tc>
        <w:tc>
          <w:tcPr>
            <w:tcW w:w="2314" w:type="dxa"/>
          </w:tcPr>
          <w:p w14:paraId="3DB20337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894" w:type="dxa"/>
          </w:tcPr>
          <w:p w14:paraId="54B73D63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Место </w:t>
            </w:r>
          </w:p>
        </w:tc>
      </w:tr>
      <w:tr w14:paraId="1ED15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458" w:type="dxa"/>
          </w:tcPr>
          <w:p w14:paraId="22D3335C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322B0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Айбек Айлана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DCEF37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97F565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 Английский язык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5AC7A3EE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Сербулова А.Л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FDBC799">
            <w:pPr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7A7AE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458" w:type="dxa"/>
            <w:tcBorders>
              <w:top w:val="single" w:color="auto" w:sz="4" w:space="0"/>
            </w:tcBorders>
          </w:tcPr>
          <w:p w14:paraId="07872129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</w:t>
            </w:r>
          </w:p>
        </w:tc>
        <w:tc>
          <w:tcPr>
            <w:tcW w:w="2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33265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Яскин Матвей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594BF9E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16553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 Физика 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3957E784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Казбаев Д.Н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4C40A9B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5B600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458" w:type="dxa"/>
            <w:tcBorders>
              <w:top w:val="single" w:color="auto" w:sz="4" w:space="0"/>
            </w:tcBorders>
          </w:tcPr>
          <w:p w14:paraId="7A440D2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3</w:t>
            </w:r>
          </w:p>
        </w:tc>
        <w:tc>
          <w:tcPr>
            <w:tcW w:w="2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45C07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Бектемирова Лейла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092DFD5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900AA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Биология 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2BCB14B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Кукенов Ж.Ж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4466B95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22944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59AB29B0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4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6E19D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Ерланова Сабрина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89D8414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FFCA7B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Химия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84E855D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Жалгасбаева В.А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9C39E09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3D1FF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0C76490B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A7719D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Дашкенова Азалия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AB262F5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79422C2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история Казахстана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6FBEF3EA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Мултыкбаева А.А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B979629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А. хат</w:t>
            </w:r>
          </w:p>
        </w:tc>
      </w:tr>
      <w:tr w14:paraId="33B9F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0444E81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6</w:t>
            </w:r>
          </w:p>
        </w:tc>
        <w:tc>
          <w:tcPr>
            <w:tcW w:w="2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6B53D3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Бекболатов Ерали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61D6D0C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CA860DF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География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6D52E376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Мамонтов А.В.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C7A5949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А. хат</w:t>
            </w:r>
          </w:p>
        </w:tc>
      </w:tr>
    </w:tbl>
    <w:p w14:paraId="3B1FF3EA">
      <w:pPr>
        <w:rPr>
          <w:rFonts w:eastAsia="Calibri"/>
          <w:b/>
          <w:color w:val="auto"/>
          <w:sz w:val="24"/>
          <w:szCs w:val="24"/>
          <w:lang w:val="kk-KZ"/>
        </w:rPr>
      </w:pPr>
    </w:p>
    <w:p w14:paraId="77A9F98C">
      <w:pPr>
        <w:rPr>
          <w:rFonts w:eastAsia="Calibri"/>
          <w:color w:val="auto"/>
          <w:sz w:val="24"/>
          <w:szCs w:val="24"/>
          <w:lang w:val="kk-KZ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2633"/>
        <w:gridCol w:w="879"/>
        <w:gridCol w:w="2824"/>
        <w:gridCol w:w="2314"/>
        <w:gridCol w:w="894"/>
      </w:tblGrid>
      <w:tr w14:paraId="161597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21C2BD35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№</w:t>
            </w:r>
          </w:p>
        </w:tc>
        <w:tc>
          <w:tcPr>
            <w:tcW w:w="2633" w:type="dxa"/>
          </w:tcPr>
          <w:p w14:paraId="1F657955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учащегося</w:t>
            </w:r>
          </w:p>
        </w:tc>
        <w:tc>
          <w:tcPr>
            <w:tcW w:w="879" w:type="dxa"/>
          </w:tcPr>
          <w:p w14:paraId="508E70EC">
            <w:pPr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2824" w:type="dxa"/>
          </w:tcPr>
          <w:p w14:paraId="7825716F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Предмет </w:t>
            </w:r>
          </w:p>
        </w:tc>
        <w:tc>
          <w:tcPr>
            <w:tcW w:w="2314" w:type="dxa"/>
          </w:tcPr>
          <w:p w14:paraId="1F0EDD75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894" w:type="dxa"/>
          </w:tcPr>
          <w:p w14:paraId="10A0DA8B">
            <w:pPr>
              <w:jc w:val="both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 xml:space="preserve">Место </w:t>
            </w:r>
          </w:p>
        </w:tc>
      </w:tr>
      <w:tr w14:paraId="3678F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458" w:type="dxa"/>
          </w:tcPr>
          <w:p w14:paraId="17411BB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524266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Павлова Виолетта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5019ED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44D732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 Қазақ тілі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503D257D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Курманалина А.С.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A348302">
            <w:pPr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3E9EB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458" w:type="dxa"/>
            <w:tcBorders>
              <w:top w:val="single" w:color="auto" w:sz="4" w:space="0"/>
            </w:tcBorders>
          </w:tcPr>
          <w:p w14:paraId="7469F56C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</w:t>
            </w:r>
          </w:p>
        </w:tc>
        <w:tc>
          <w:tcPr>
            <w:tcW w:w="2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2AF11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Әбдікәрімова Арайлым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02C3F9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D69C0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Английский язык 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0E84C00A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Сагиданова А.М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E2D11C8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6F254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458" w:type="dxa"/>
            <w:tcBorders>
              <w:top w:val="single" w:color="auto" w:sz="4" w:space="0"/>
            </w:tcBorders>
          </w:tcPr>
          <w:p w14:paraId="177ADEEE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3</w:t>
            </w:r>
          </w:p>
        </w:tc>
        <w:tc>
          <w:tcPr>
            <w:tcW w:w="2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8531E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Погорелов Сергей-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305FF2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DC61E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физика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5C86B29F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Несмиянова О.В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61413BA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6BBBF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7285933A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4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FD9C5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Алтынбай Абылай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C1F8C05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A7F37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Информатика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3881E6C6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Темиргалиева Р.Т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9450C28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42592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1704786B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C000D5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Замесова Юлия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EBDB95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CE24EA6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Химия 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4B95B581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Патрасенко Н.К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2819495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065DB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1C0B0514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6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597C2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Искандырова Рената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F09D5D9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8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882A5DC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биология</w:t>
            </w:r>
          </w:p>
        </w:tc>
        <w:tc>
          <w:tcPr>
            <w:tcW w:w="231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57A02468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Жалгасбаева В.А</w:t>
            </w:r>
          </w:p>
        </w:tc>
        <w:tc>
          <w:tcPr>
            <w:tcW w:w="8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F59BA8C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0DE35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" w:type="dxa"/>
          </w:tcPr>
          <w:p w14:paraId="0914F972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7</w:t>
            </w:r>
          </w:p>
        </w:tc>
        <w:tc>
          <w:tcPr>
            <w:tcW w:w="2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B14A72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Сосна Тимур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E93AEE2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8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44BE48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Русский язык и лит-ра</w:t>
            </w:r>
          </w:p>
        </w:tc>
        <w:tc>
          <w:tcPr>
            <w:tcW w:w="231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E5F65F8">
            <w:pPr>
              <w:jc w:val="both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Есалина Н.Ш</w:t>
            </w:r>
          </w:p>
        </w:tc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E523B52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А. хат</w:t>
            </w:r>
          </w:p>
        </w:tc>
      </w:tr>
    </w:tbl>
    <w:p w14:paraId="16C922D5">
      <w:pPr>
        <w:rPr>
          <w:rFonts w:eastAsia="Calibri"/>
          <w:color w:val="auto"/>
          <w:sz w:val="24"/>
          <w:szCs w:val="24"/>
          <w:lang w:val="kk-KZ"/>
        </w:rPr>
      </w:pPr>
    </w:p>
    <w:p w14:paraId="77397ECB">
      <w:pPr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По результатам предметной олимпиады   среди учащихся 7,8-классов из 20-ти  заявленных  13 участников стали победителями и призерами городского тура предметной олимпиады. </w:t>
      </w:r>
    </w:p>
    <w:p w14:paraId="623A1DC0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>1-место – 4</w:t>
      </w:r>
    </w:p>
    <w:p w14:paraId="2CD62593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>2-место – 4</w:t>
      </w:r>
    </w:p>
    <w:p w14:paraId="16FF24DF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>3-место – 2</w:t>
      </w:r>
    </w:p>
    <w:p w14:paraId="46326D32">
      <w:pPr>
        <w:rPr>
          <w:rFonts w:eastAsia="Calibri"/>
          <w:b/>
          <w:color w:val="auto"/>
          <w:sz w:val="24"/>
          <w:szCs w:val="24"/>
          <w:lang w:val="kk-KZ"/>
        </w:rPr>
      </w:pPr>
      <w:r>
        <w:rPr>
          <w:rFonts w:eastAsia="Calibri"/>
          <w:b/>
          <w:color w:val="auto"/>
          <w:sz w:val="24"/>
          <w:szCs w:val="24"/>
          <w:lang w:val="kk-KZ"/>
        </w:rPr>
        <w:t xml:space="preserve">Алғыс хат – 3 </w:t>
      </w:r>
    </w:p>
    <w:p w14:paraId="6F8919E1">
      <w:pPr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>На областной тур олимпиады были направлены  8 учащиеся, занявшие 1,2-места на городском этапе.</w:t>
      </w:r>
    </w:p>
    <w:p w14:paraId="04858279">
      <w:pPr>
        <w:jc w:val="center"/>
        <w:rPr>
          <w:rFonts w:eastAsia="Calibri"/>
          <w:b/>
          <w:color w:val="auto"/>
          <w:sz w:val="24"/>
          <w:szCs w:val="24"/>
          <w:lang w:val="kk-KZ"/>
        </w:rPr>
      </w:pPr>
    </w:p>
    <w:tbl>
      <w:tblPr>
        <w:tblStyle w:val="34"/>
        <w:tblpPr w:leftFromText="180" w:rightFromText="180" w:horzAnchor="margin" w:tblpY="238"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777"/>
        <w:gridCol w:w="967"/>
        <w:gridCol w:w="2793"/>
        <w:gridCol w:w="2394"/>
        <w:gridCol w:w="992"/>
      </w:tblGrid>
      <w:tr w14:paraId="3E290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74717EE5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№</w:t>
            </w:r>
          </w:p>
        </w:tc>
        <w:tc>
          <w:tcPr>
            <w:tcW w:w="2777" w:type="dxa"/>
          </w:tcPr>
          <w:p w14:paraId="4E629692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учащегося</w:t>
            </w:r>
          </w:p>
        </w:tc>
        <w:tc>
          <w:tcPr>
            <w:tcW w:w="967" w:type="dxa"/>
          </w:tcPr>
          <w:p w14:paraId="43A8FBDC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2793" w:type="dxa"/>
          </w:tcPr>
          <w:p w14:paraId="29692F93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2394" w:type="dxa"/>
          </w:tcPr>
          <w:p w14:paraId="299F7BEC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992" w:type="dxa"/>
          </w:tcPr>
          <w:p w14:paraId="4EC2A93D">
            <w:pPr>
              <w:widowControl/>
              <w:autoSpaceDE/>
              <w:autoSpaceDN/>
              <w:jc w:val="center"/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Место</w:t>
            </w:r>
          </w:p>
        </w:tc>
      </w:tr>
      <w:tr w14:paraId="58B00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68B2480C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</w:tc>
        <w:tc>
          <w:tcPr>
            <w:tcW w:w="2777" w:type="dxa"/>
          </w:tcPr>
          <w:p w14:paraId="4375624F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Хурсанбекова Самира</w:t>
            </w:r>
          </w:p>
        </w:tc>
        <w:tc>
          <w:tcPr>
            <w:tcW w:w="967" w:type="dxa"/>
          </w:tcPr>
          <w:p w14:paraId="7BB8A160">
            <w:pPr>
              <w:widowControl/>
              <w:autoSpaceDE/>
              <w:autoSpaceDN/>
              <w:jc w:val="center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11</w:t>
            </w:r>
          </w:p>
        </w:tc>
        <w:tc>
          <w:tcPr>
            <w:tcW w:w="2793" w:type="dxa"/>
          </w:tcPr>
          <w:p w14:paraId="6EEAB30E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Казахский язык и лит-ра</w:t>
            </w:r>
          </w:p>
        </w:tc>
        <w:tc>
          <w:tcPr>
            <w:tcW w:w="2394" w:type="dxa"/>
          </w:tcPr>
          <w:p w14:paraId="035DCB75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Курманалина А.С.</w:t>
            </w:r>
          </w:p>
        </w:tc>
        <w:tc>
          <w:tcPr>
            <w:tcW w:w="992" w:type="dxa"/>
          </w:tcPr>
          <w:p w14:paraId="32E26438">
            <w:pPr>
              <w:widowControl/>
              <w:autoSpaceDE/>
              <w:autoSpaceDN/>
              <w:jc w:val="center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</w:tc>
      </w:tr>
      <w:tr w14:paraId="0C0DF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6C46132A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</w:t>
            </w:r>
          </w:p>
        </w:tc>
        <w:tc>
          <w:tcPr>
            <w:tcW w:w="2777" w:type="dxa"/>
          </w:tcPr>
          <w:p w14:paraId="520FA37C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Таспаева Анель</w:t>
            </w:r>
          </w:p>
        </w:tc>
        <w:tc>
          <w:tcPr>
            <w:tcW w:w="967" w:type="dxa"/>
          </w:tcPr>
          <w:p w14:paraId="7D34E489">
            <w:pPr>
              <w:widowControl/>
              <w:autoSpaceDE/>
              <w:autoSpaceDN/>
              <w:jc w:val="center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9</w:t>
            </w:r>
          </w:p>
        </w:tc>
        <w:tc>
          <w:tcPr>
            <w:tcW w:w="2793" w:type="dxa"/>
          </w:tcPr>
          <w:p w14:paraId="2E8C1F8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Русский язык и лит-ра</w:t>
            </w:r>
          </w:p>
        </w:tc>
        <w:tc>
          <w:tcPr>
            <w:tcW w:w="2394" w:type="dxa"/>
          </w:tcPr>
          <w:p w14:paraId="12C75CCD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Спандиярова Г.С.</w:t>
            </w:r>
          </w:p>
        </w:tc>
        <w:tc>
          <w:tcPr>
            <w:tcW w:w="992" w:type="dxa"/>
          </w:tcPr>
          <w:p w14:paraId="54B9412C">
            <w:pPr>
              <w:widowControl/>
              <w:autoSpaceDE/>
              <w:autoSpaceDN/>
              <w:jc w:val="center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</w:tc>
      </w:tr>
      <w:tr w14:paraId="0741B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09" w:type="dxa"/>
          </w:tcPr>
          <w:p w14:paraId="51BDF5B1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3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B8C33C">
            <w:pPr>
              <w:widowControl/>
              <w:autoSpaceDE/>
              <w:autoSpaceDN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Кужагалеева Ясмин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CB3EA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577B0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Русский язык и лит-ра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478A5813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Коптлеуова Р.С.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DD8E58C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16251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</w:trPr>
        <w:tc>
          <w:tcPr>
            <w:tcW w:w="709" w:type="dxa"/>
            <w:tcBorders>
              <w:top w:val="single" w:color="auto" w:sz="4" w:space="0"/>
            </w:tcBorders>
          </w:tcPr>
          <w:p w14:paraId="32806C77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4</w:t>
            </w:r>
          </w:p>
        </w:tc>
        <w:tc>
          <w:tcPr>
            <w:tcW w:w="2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89B0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Жанбауова Лейла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B5436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E0F4F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Английский язык</w:t>
            </w:r>
          </w:p>
        </w:tc>
        <w:tc>
          <w:tcPr>
            <w:tcW w:w="2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1896F60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Сагиданова А.М.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E9BA3EB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3F185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709" w:type="dxa"/>
            <w:tcBorders>
              <w:top w:val="single" w:color="auto" w:sz="4" w:space="0"/>
            </w:tcBorders>
          </w:tcPr>
          <w:p w14:paraId="6D30FC30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2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52F3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Тулегенова Жанель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BB8E4A0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E01F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Английский язык</w:t>
            </w:r>
          </w:p>
        </w:tc>
        <w:tc>
          <w:tcPr>
            <w:tcW w:w="2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4E2477F7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Сагиданова А.М.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349B29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4BD7B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709" w:type="dxa"/>
            <w:tcBorders>
              <w:top w:val="single" w:color="auto" w:sz="4" w:space="0"/>
            </w:tcBorders>
          </w:tcPr>
          <w:p w14:paraId="65D40966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6</w:t>
            </w:r>
          </w:p>
        </w:tc>
        <w:tc>
          <w:tcPr>
            <w:tcW w:w="2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426444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Зейнулаев Аслан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1C1D8E3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02B28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История Казахстана</w:t>
            </w:r>
          </w:p>
        </w:tc>
        <w:tc>
          <w:tcPr>
            <w:tcW w:w="2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7211D682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Сексембаева Г.М.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A31793C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68EC4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271671C8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7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B751C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Ворников Филипп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5FAC45E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F6B2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История Казахстана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2F13C5C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Сексембаева З.А.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BC56DB4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57688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016E6958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8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BB3BF4">
            <w:pPr>
              <w:widowControl/>
              <w:autoSpaceDE/>
              <w:autoSpaceDN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Фирсова Елена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E006F0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D0C6C1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История Казахстана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1DC49131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Киреев М.Г.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5B85C74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075F8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765EFAD7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9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78682C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Утетлеуова Саида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88980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8B4A7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Основы права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76B8332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Акмухамбетова </w:t>
            </w:r>
            <w:r>
              <w:rPr>
                <w:color w:val="auto"/>
                <w:szCs w:val="24"/>
                <w:lang w:val="kk-KZ" w:eastAsia="ru-RU"/>
              </w:rPr>
              <w:t>А.Ж.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7409ADC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0E63B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0EC857DB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10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5C318">
            <w:pPr>
              <w:widowControl/>
              <w:autoSpaceDE/>
              <w:autoSpaceDN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Балниязова Данира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1A6AA59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B2F94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Основы права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center"/>
          </w:tcPr>
          <w:p w14:paraId="7C07F83C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Сексембаева З.А.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5B8CB33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7BA620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5FBCBA8E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11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522EB7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Емельянчиков Даниил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D02D661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B061F0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Основы права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34533742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Киреев М.Г.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21AEB06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14:paraId="71A45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56892F42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12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BC22B29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Хасанов Аркат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C31661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047C43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486DF3E4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Жандаулетова Б.О.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1BC939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08883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13B4682B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13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9EC95D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Кульжанов Нуржан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8F29B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25CE3D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Физика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0D154121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Полякова Л.В.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A0D0E4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2B262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39591660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14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ECF81C2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Карабалиев Алэн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D54A9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3AF204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Биология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45541F8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Трубникова Л.В.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B4D2A85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5DEC1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2368016A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15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0CCC90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Гимран Рауан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06818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AD664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Биология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1BF6A20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Кукенов Ж.Ж.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A14A14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79DA4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06E18C82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16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1D310D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Болат Эльдана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2A30DEC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CCFD09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Химия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370C6401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Патрасенко Н.К.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1D79BE1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3CB6B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18E2CC80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17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A352B2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Акчурина Алиса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D31382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BCF4802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География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36F63A93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Мамонтов А.В.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EBD0E75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57983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3A2040A8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18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D8B0B0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Зеленцова Александра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0354A87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E080619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География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53D35F3D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Болтенко М.А.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C206B9F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5555C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69A65F8C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19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10CEA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Ким Ясмина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CCF8D9F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1D05091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Казахский язык и лит-ра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6CA3FA20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Мустафина Б.А.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BDA85E4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5FD79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0D434C4B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20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ED16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Казаков Артем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F00BD7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1638CF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630FEAB6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Ледяева Г.Г.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911269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065D8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5847C0CC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21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3FB8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Нигматуллин Алан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9AB42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97294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E261C9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Темиргалиева Р.Т.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69FD0BB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3CCEC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0A441693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22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575AC4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Гутевич Вилен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0EE9A0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88205D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Физика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3269D67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Несмиянова О.В.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056D5A5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361C7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3266D255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23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FC35F24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Каражаков Нурбакыт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2AA43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A80A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Физика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bottom"/>
          </w:tcPr>
          <w:p w14:paraId="61472F91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Полякова Л</w:t>
            </w:r>
            <w:r>
              <w:rPr>
                <w:color w:val="auto"/>
                <w:sz w:val="24"/>
                <w:szCs w:val="24"/>
                <w:lang w:val="kk-KZ" w:eastAsia="ru-RU"/>
              </w:rPr>
              <w:t>. В.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564B075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67510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13A88E69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24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E424138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Жусупкалиева Аяулым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00EA9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8372B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Химия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bottom"/>
          </w:tcPr>
          <w:p w14:paraId="6A7DBE2E">
            <w:pPr>
              <w:widowControl/>
              <w:autoSpaceDE/>
              <w:autoSpaceDN/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Патрасенко Н.К.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5F9A48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12A88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48D15C03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25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D02527F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Галимжанов Адильжан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45B10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C3BF43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География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bottom"/>
          </w:tcPr>
          <w:p w14:paraId="567499DD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Мамонтов А.В.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5A2FB53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</w:tr>
      <w:tr w14:paraId="6169F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72836490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26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9E31F65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Дубова Анастасия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38E4F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B83639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Казахский язык и лит-ра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FFFFFF"/>
            <w:vAlign w:val="bottom"/>
          </w:tcPr>
          <w:p w14:paraId="6F25B147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Казбаева С.С.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87042FF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32221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7E277CB3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27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3E211FF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Есалина Акерке</w:t>
            </w:r>
          </w:p>
        </w:tc>
        <w:tc>
          <w:tcPr>
            <w:tcW w:w="9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ED5B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E380B5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Русский язык и лит-ра</w:t>
            </w:r>
          </w:p>
        </w:tc>
        <w:tc>
          <w:tcPr>
            <w:tcW w:w="239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FFFFFF" w:fill="FFFFFF"/>
            <w:vAlign w:val="center"/>
          </w:tcPr>
          <w:p w14:paraId="73D0C0D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Тлеубергенова Г.Н.</w:t>
            </w:r>
          </w:p>
        </w:tc>
        <w:tc>
          <w:tcPr>
            <w:tcW w:w="9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98676E0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3BE55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7F284631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28</w:t>
            </w:r>
          </w:p>
        </w:tc>
        <w:tc>
          <w:tcPr>
            <w:tcW w:w="2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F65DDC9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Абдуллина Дильнур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B40D3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4D34A6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Английский язык</w:t>
            </w:r>
          </w:p>
        </w:tc>
        <w:tc>
          <w:tcPr>
            <w:tcW w:w="2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FFFFFF" w:fill="FFFFFF"/>
            <w:vAlign w:val="center"/>
          </w:tcPr>
          <w:p w14:paraId="73995A1E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Бимурзин А.С.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3CB723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7A338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1EE41C88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29</w:t>
            </w:r>
          </w:p>
        </w:tc>
        <w:tc>
          <w:tcPr>
            <w:tcW w:w="2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0CA3EFB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Сарсенов Даниял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C37DCD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2BF5DD8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Математика</w:t>
            </w:r>
          </w:p>
        </w:tc>
        <w:tc>
          <w:tcPr>
            <w:tcW w:w="2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FFFFFF" w:fill="FFFFFF"/>
            <w:vAlign w:val="center"/>
          </w:tcPr>
          <w:p w14:paraId="3A10876C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Туркестанова Н.Н.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78A993F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786D2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115639B3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30</w:t>
            </w:r>
          </w:p>
        </w:tc>
        <w:tc>
          <w:tcPr>
            <w:tcW w:w="2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8F8BAF0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Урдабаева Амира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C1B9E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1708561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Математика</w:t>
            </w:r>
          </w:p>
        </w:tc>
        <w:tc>
          <w:tcPr>
            <w:tcW w:w="2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FFFFFF" w:fill="FFFFFF"/>
            <w:vAlign w:val="center"/>
          </w:tcPr>
          <w:p w14:paraId="64E11C30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Почтарева Т.В.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888215A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  <w:tr w14:paraId="63067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</w:tcPr>
          <w:p w14:paraId="079A61DE">
            <w:pPr>
              <w:widowControl/>
              <w:autoSpaceDE/>
              <w:autoSpaceDN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31</w:t>
            </w:r>
          </w:p>
        </w:tc>
        <w:tc>
          <w:tcPr>
            <w:tcW w:w="2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08D72AA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Кадырова Дана</w:t>
            </w:r>
          </w:p>
        </w:tc>
        <w:tc>
          <w:tcPr>
            <w:tcW w:w="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D20A98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A1A0D1C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Химия</w:t>
            </w:r>
          </w:p>
        </w:tc>
        <w:tc>
          <w:tcPr>
            <w:tcW w:w="239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FFFFFF" w:fill="FFFFFF"/>
            <w:vAlign w:val="center"/>
          </w:tcPr>
          <w:p w14:paraId="76062472">
            <w:pPr>
              <w:widowControl/>
              <w:autoSpaceDE/>
              <w:autoSpaceDN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Конопля В.М.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B077D75">
            <w:pPr>
              <w:widowControl/>
              <w:autoSpaceDE/>
              <w:autoSpaceDN/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</w:tr>
    </w:tbl>
    <w:p w14:paraId="39589159">
      <w:pPr>
        <w:widowControl/>
        <w:autoSpaceDE/>
        <w:autoSpaceDN/>
        <w:jc w:val="center"/>
        <w:rPr>
          <w:rFonts w:eastAsia="Calibri"/>
          <w:color w:val="auto"/>
          <w:sz w:val="24"/>
          <w:szCs w:val="24"/>
          <w:lang w:val="kk-KZ"/>
        </w:rPr>
      </w:pPr>
    </w:p>
    <w:p w14:paraId="06CF0CD8">
      <w:pPr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 На протяжении многих лет школа-гимназия №9 занимает лидирующую позицию по итогам городской олимпиады. В сравнении с прошлым 2023-2024 учебным годом результативность следующая:</w:t>
      </w:r>
    </w:p>
    <w:p w14:paraId="2FC9A14A">
      <w:pPr>
        <w:rPr>
          <w:rFonts w:eastAsia="Calibri"/>
          <w:color w:val="auto"/>
          <w:sz w:val="24"/>
          <w:szCs w:val="24"/>
          <w:lang w:val="kk-KZ"/>
        </w:rPr>
      </w:pPr>
    </w:p>
    <w:tbl>
      <w:tblPr>
        <w:tblStyle w:val="5"/>
        <w:tblW w:w="7230" w:type="dxa"/>
        <w:tblInd w:w="14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6"/>
        <w:gridCol w:w="2296"/>
        <w:gridCol w:w="2268"/>
      </w:tblGrid>
      <w:tr w14:paraId="5E9F61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77CDA8">
            <w:pPr>
              <w:jc w:val="both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Предмет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3FCA369B">
            <w:pPr>
              <w:jc w:val="center"/>
              <w:rPr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b/>
                <w:color w:val="auto"/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6B2477A0">
            <w:pPr>
              <w:jc w:val="center"/>
              <w:rPr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b/>
                <w:color w:val="auto"/>
                <w:sz w:val="24"/>
                <w:szCs w:val="24"/>
                <w:lang w:val="kk-KZ"/>
              </w:rPr>
              <w:t>2024-2025</w:t>
            </w:r>
          </w:p>
        </w:tc>
      </w:tr>
      <w:tr w14:paraId="01C63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347E92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Казахский язык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552D478A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1</w:t>
            </w:r>
          </w:p>
          <w:p w14:paraId="6DDF97DA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36F71A9F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  <w:p w14:paraId="4B18E698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 xml:space="preserve"> 2-место – 1</w:t>
            </w:r>
          </w:p>
          <w:p w14:paraId="228CD9BD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 1</w:t>
            </w:r>
          </w:p>
        </w:tc>
      </w:tr>
      <w:tr w14:paraId="05AF1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FFAD4F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Английский язык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05BF1749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  <w:p w14:paraId="7B26414F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2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604F3AE1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2</w:t>
            </w:r>
          </w:p>
          <w:p w14:paraId="55459C0A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1</w:t>
            </w:r>
          </w:p>
        </w:tc>
      </w:tr>
      <w:tr w14:paraId="67AF6C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E36D2D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Русский язык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120BE13E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- 2</w:t>
            </w:r>
          </w:p>
          <w:p w14:paraId="7F75B6AB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2CC4E641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2</w:t>
            </w:r>
          </w:p>
          <w:p w14:paraId="58E9580B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1</w:t>
            </w:r>
          </w:p>
        </w:tc>
      </w:tr>
      <w:tr w14:paraId="052A6F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2095C4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История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15F60723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2CF7F812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3</w:t>
            </w:r>
          </w:p>
        </w:tc>
      </w:tr>
      <w:tr w14:paraId="2DB30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17056544">
            <w:pPr>
              <w:jc w:val="both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</w:rPr>
              <w:t>Право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BA33D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3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 w14:paraId="45B47E5D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3</w:t>
            </w:r>
          </w:p>
        </w:tc>
      </w:tr>
      <w:tr w14:paraId="1B02B2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266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65F00B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 xml:space="preserve">Математика 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133B6C71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----------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1CDDF0C3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2</w:t>
            </w:r>
          </w:p>
        </w:tc>
      </w:tr>
      <w:tr w14:paraId="0074A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01F2F5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География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6F4EF664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1</w:t>
            </w:r>
          </w:p>
          <w:p w14:paraId="3E42670E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4-место – 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50D3F176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2</w:t>
            </w:r>
          </w:p>
          <w:p w14:paraId="50A43F5E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1</w:t>
            </w:r>
          </w:p>
        </w:tc>
      </w:tr>
      <w:tr w14:paraId="57FA8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37F79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Биология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148BA153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1</w:t>
            </w:r>
          </w:p>
          <w:p w14:paraId="181D9569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4DDC2140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2</w:t>
            </w:r>
          </w:p>
          <w:p w14:paraId="6FD685E4">
            <w:pPr>
              <w:rPr>
                <w:color w:val="auto"/>
                <w:sz w:val="24"/>
                <w:szCs w:val="24"/>
                <w:lang w:val="kk-KZ"/>
              </w:rPr>
            </w:pPr>
          </w:p>
        </w:tc>
      </w:tr>
      <w:tr w14:paraId="74E9A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13F7C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Химия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062E5ECD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398EEAB7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  <w:p w14:paraId="16F8D81F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1</w:t>
            </w:r>
          </w:p>
          <w:p w14:paraId="48ED65EB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1</w:t>
            </w:r>
          </w:p>
        </w:tc>
      </w:tr>
      <w:tr w14:paraId="2F508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DDF7A8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Физика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73D3732E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  <w:p w14:paraId="1853480B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1</w:t>
            </w:r>
          </w:p>
          <w:p w14:paraId="079A206F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2990F960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  <w:p w14:paraId="6C55F404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2</w:t>
            </w:r>
          </w:p>
        </w:tc>
      </w:tr>
      <w:tr w14:paraId="63097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44EC5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Информатика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547F3481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  <w:p w14:paraId="77956841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2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65656877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</w:t>
            </w:r>
          </w:p>
          <w:p w14:paraId="38B7F988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2</w:t>
            </w:r>
          </w:p>
        </w:tc>
      </w:tr>
      <w:tr w14:paraId="387EA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2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EDC925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2296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</w:tcPr>
          <w:p w14:paraId="2FAEDC94">
            <w:pPr>
              <w:jc w:val="center"/>
              <w:rPr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b/>
                <w:color w:val="auto"/>
                <w:sz w:val="24"/>
                <w:szCs w:val="24"/>
                <w:lang w:val="kk-KZ"/>
              </w:rPr>
              <w:t>25 призовых мест:</w:t>
            </w:r>
          </w:p>
          <w:p w14:paraId="2C82D599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12</w:t>
            </w:r>
          </w:p>
          <w:p w14:paraId="4A24846B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8</w:t>
            </w:r>
          </w:p>
          <w:p w14:paraId="020CCCC9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 место – 4</w:t>
            </w:r>
          </w:p>
          <w:p w14:paraId="12461512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 xml:space="preserve">4-место – 1 </w:t>
            </w:r>
          </w:p>
          <w:p w14:paraId="11DA34E4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 xml:space="preserve"> </w:t>
            </w:r>
            <w:r>
              <w:rPr>
                <w:b/>
                <w:color w:val="auto"/>
                <w:sz w:val="24"/>
                <w:szCs w:val="24"/>
                <w:lang w:val="kk-KZ"/>
              </w:rPr>
              <w:t>75,7%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 w14:paraId="41540B10">
            <w:pPr>
              <w:jc w:val="center"/>
              <w:rPr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b/>
                <w:color w:val="auto"/>
                <w:sz w:val="24"/>
                <w:szCs w:val="24"/>
                <w:lang w:val="kk-KZ"/>
              </w:rPr>
              <w:t>31 призовое место:</w:t>
            </w:r>
          </w:p>
          <w:p w14:paraId="68F03D41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1-место – 18</w:t>
            </w:r>
          </w:p>
          <w:p w14:paraId="2F1D613E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2-место – 7</w:t>
            </w:r>
          </w:p>
          <w:p w14:paraId="7C99B62D">
            <w:pPr>
              <w:jc w:val="center"/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3-место – 6</w:t>
            </w:r>
          </w:p>
          <w:p w14:paraId="0C133A8B">
            <w:pPr>
              <w:jc w:val="center"/>
              <w:rPr>
                <w:b/>
                <w:color w:val="auto"/>
                <w:sz w:val="24"/>
                <w:szCs w:val="24"/>
                <w:lang w:val="kk-KZ"/>
              </w:rPr>
            </w:pPr>
          </w:p>
          <w:p w14:paraId="413B0013">
            <w:pPr>
              <w:jc w:val="center"/>
              <w:rPr>
                <w:b/>
                <w:color w:val="auto"/>
                <w:sz w:val="24"/>
                <w:szCs w:val="24"/>
                <w:lang w:val="kk-KZ"/>
              </w:rPr>
            </w:pPr>
            <w:r>
              <w:rPr>
                <w:b/>
                <w:color w:val="auto"/>
                <w:sz w:val="24"/>
                <w:szCs w:val="24"/>
                <w:lang w:val="kk-KZ"/>
              </w:rPr>
              <w:t>93,9%</w:t>
            </w:r>
          </w:p>
        </w:tc>
      </w:tr>
    </w:tbl>
    <w:p w14:paraId="2E755C41">
      <w:pPr>
        <w:rPr>
          <w:rFonts w:eastAsia="Calibri"/>
          <w:b/>
          <w:color w:val="auto"/>
          <w:sz w:val="24"/>
          <w:szCs w:val="24"/>
          <w:lang w:val="kk-KZ"/>
        </w:rPr>
      </w:pPr>
    </w:p>
    <w:p w14:paraId="7311868A">
      <w:pPr>
        <w:ind w:right="-427"/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        Городская олимпиада по общеобразовательным предметам среди учащихся   9-11- классов продемонстрировала высокий уровень подготовки учащихся. </w:t>
      </w:r>
    </w:p>
    <w:p w14:paraId="4C8D36B2">
      <w:pPr>
        <w:ind w:right="-427"/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>Особенно заметны достижения в гуманитарных предметах (казахский, русский, английский языки),  и естественно-научных дисциплинах, что подчеркивает разностороннее развитие учащихся, а также в истории Казахстана и основам права, где ученики заняли лидирующие позиции.</w:t>
      </w:r>
    </w:p>
    <w:p w14:paraId="47ABA235">
      <w:pPr>
        <w:ind w:right="-427"/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   Рост качества результатов олимпиады и высокий уровень призеров подтверждают успешную реализацию образовательной стратегии, направленной на развитие знаний и навыков учащихся.</w:t>
      </w:r>
    </w:p>
    <w:p w14:paraId="4C211409">
      <w:pPr>
        <w:rPr>
          <w:color w:val="auto"/>
          <w:sz w:val="24"/>
          <w:szCs w:val="24"/>
          <w:lang w:val="kk-KZ"/>
        </w:rPr>
      </w:pPr>
    </w:p>
    <w:p w14:paraId="6AA34FAA">
      <w:pPr>
        <w:tabs>
          <w:tab w:val="left" w:pos="11482"/>
        </w:tabs>
        <w:spacing w:line="276" w:lineRule="auto"/>
        <w:ind w:right="2"/>
        <w:jc w:val="center"/>
        <w:rPr>
          <w:rFonts w:eastAsia="Calibri"/>
          <w:b/>
          <w:bCs/>
          <w:color w:val="auto"/>
          <w:sz w:val="24"/>
          <w:szCs w:val="24"/>
          <w:lang w:val="kk-KZ"/>
        </w:rPr>
      </w:pPr>
      <w:r>
        <w:rPr>
          <w:rFonts w:eastAsia="Calibri"/>
          <w:b/>
          <w:bCs/>
          <w:color w:val="auto"/>
          <w:sz w:val="24"/>
          <w:szCs w:val="24"/>
          <w:lang w:val="kk-KZ"/>
        </w:rPr>
        <w:t>Областная  олимпиада по общеобразовательным предметам  среди учащихся 5-11-классов</w:t>
      </w:r>
    </w:p>
    <w:p w14:paraId="49A3F1DF">
      <w:pPr>
        <w:jc w:val="center"/>
        <w:rPr>
          <w:b/>
          <w:bCs/>
          <w:color w:val="auto"/>
          <w:sz w:val="24"/>
          <w:szCs w:val="24"/>
          <w:lang w:val="kk-KZ"/>
        </w:rPr>
      </w:pPr>
      <w:r>
        <w:rPr>
          <w:b/>
          <w:bCs/>
          <w:color w:val="auto"/>
          <w:sz w:val="24"/>
          <w:szCs w:val="24"/>
          <w:lang w:val="kk-KZ"/>
        </w:rPr>
        <w:t>2024-2025 учебный год</w:t>
      </w:r>
    </w:p>
    <w:p w14:paraId="33D12438">
      <w:pPr>
        <w:rPr>
          <w:color w:val="auto"/>
          <w:sz w:val="24"/>
          <w:lang w:val="kk-KZ"/>
        </w:rPr>
      </w:pPr>
      <w:r>
        <w:rPr>
          <w:color w:val="auto"/>
          <w:sz w:val="24"/>
          <w:lang w:val="kk-KZ"/>
        </w:rPr>
        <w:t xml:space="preserve">    На основании приказа  №585 от 25.04.2025 года  РНПЦ «Дарын», приказа №929 от 02.05.2025 г.  </w:t>
      </w:r>
    </w:p>
    <w:p w14:paraId="7301BAB1">
      <w:pPr>
        <w:rPr>
          <w:color w:val="auto"/>
          <w:sz w:val="24"/>
          <w:lang w:val="kk-KZ"/>
        </w:rPr>
      </w:pPr>
      <w:r>
        <w:rPr>
          <w:color w:val="auto"/>
          <w:sz w:val="24"/>
          <w:lang w:val="kk-KZ"/>
        </w:rPr>
        <w:t>ГУ « Отдела  образования  г.Актобе» КГУ «</w:t>
      </w:r>
      <w:r>
        <w:rPr>
          <w:color w:val="auto"/>
          <w:sz w:val="24"/>
          <w:lang w:val="en-US"/>
        </w:rPr>
        <w:t>BILIM</w:t>
      </w:r>
      <w:r>
        <w:rPr>
          <w:color w:val="auto"/>
          <w:sz w:val="24"/>
        </w:rPr>
        <w:t xml:space="preserve"> </w:t>
      </w:r>
      <w:r>
        <w:rPr>
          <w:color w:val="auto"/>
          <w:sz w:val="24"/>
          <w:lang w:val="en-US"/>
        </w:rPr>
        <w:t>QAZYNA</w:t>
      </w:r>
      <w:r>
        <w:rPr>
          <w:color w:val="auto"/>
          <w:sz w:val="24"/>
          <w:lang w:val="kk-KZ"/>
        </w:rPr>
        <w:t>»  05 мая  в СШ№14 состоялся областной этап республиканской олимпиады по общеобразовательным предметам.</w:t>
      </w:r>
    </w:p>
    <w:p w14:paraId="3709A930">
      <w:pPr>
        <w:rPr>
          <w:color w:val="auto"/>
          <w:sz w:val="24"/>
          <w:lang w:val="kk-KZ"/>
        </w:rPr>
      </w:pPr>
      <w:r>
        <w:rPr>
          <w:color w:val="auto"/>
          <w:sz w:val="24"/>
          <w:lang w:val="kk-KZ"/>
        </w:rPr>
        <w:t>На областной тур олимпиады среди учащихся 5,6-классов были заявлены 9 участников, занявшие 1,2-места. Из них 4 учащиеся из 5-класса и 5 учащиеся из 6-класса.</w:t>
      </w:r>
    </w:p>
    <w:p w14:paraId="2147A1CC">
      <w:pPr>
        <w:rPr>
          <w:color w:val="auto"/>
          <w:sz w:val="24"/>
          <w:lang w:val="kk-KZ"/>
        </w:rPr>
      </w:pPr>
      <w:r>
        <w:rPr>
          <w:color w:val="auto"/>
          <w:sz w:val="24"/>
          <w:lang w:val="kk-KZ"/>
        </w:rPr>
        <w:t xml:space="preserve">В связи с переходом в другую школу Маратулы Султан (6-класс),  на областном туре участвовали </w:t>
      </w:r>
    </w:p>
    <w:p w14:paraId="12E916C9">
      <w:pPr>
        <w:rPr>
          <w:color w:val="auto"/>
          <w:lang w:val="kk-KZ"/>
        </w:rPr>
      </w:pPr>
      <w:r>
        <w:rPr>
          <w:b/>
          <w:color w:val="auto"/>
          <w:sz w:val="24"/>
          <w:lang w:val="kk-KZ"/>
        </w:rPr>
        <w:t>8 учащи</w:t>
      </w:r>
      <w:r>
        <w:rPr>
          <w:b/>
          <w:color w:val="auto"/>
          <w:sz w:val="24"/>
          <w:lang w:val="ru-RU"/>
        </w:rPr>
        <w:t>х</w:t>
      </w:r>
      <w:r>
        <w:rPr>
          <w:b/>
          <w:color w:val="auto"/>
          <w:sz w:val="24"/>
          <w:lang w:val="kk-KZ"/>
        </w:rPr>
        <w:t>ся.</w:t>
      </w:r>
    </w:p>
    <w:tbl>
      <w:tblPr>
        <w:tblStyle w:val="5"/>
        <w:tblW w:w="100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2574"/>
        <w:gridCol w:w="2552"/>
        <w:gridCol w:w="2410"/>
        <w:gridCol w:w="1961"/>
      </w:tblGrid>
      <w:tr w14:paraId="25E29D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FEAB20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8FE0A1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Фамилия, имя учащегося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111FA2">
            <w:pPr>
              <w:jc w:val="center"/>
              <w:rPr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П</w:t>
            </w: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>редмет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E57A85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1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59CEE">
            <w:pPr>
              <w:rPr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>Место</w:t>
            </w:r>
          </w:p>
        </w:tc>
      </w:tr>
      <w:tr w14:paraId="2E562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B9D23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5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F97D0D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Днищев Таир 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425CA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>Русский язык, 5-кл.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69F49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Утегалиева С.Г.</w:t>
            </w:r>
          </w:p>
        </w:tc>
        <w:tc>
          <w:tcPr>
            <w:tcW w:w="1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DDD386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</w:tr>
      <w:tr w14:paraId="605F8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489DE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5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3B464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Польчак Злата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A2DAFA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Казахский язык, 5-кл.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B7F0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Есмаганбетова А.А.</w:t>
            </w:r>
          </w:p>
        </w:tc>
        <w:tc>
          <w:tcPr>
            <w:tcW w:w="1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BAA2D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Похв. грамота</w:t>
            </w:r>
          </w:p>
        </w:tc>
      </w:tr>
      <w:tr w14:paraId="5A4E86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81ACC9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5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DDB822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Хабит Әбіл Мансұр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F87E5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Математика, 5-кл. 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E3B2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Елеусизова А.С.</w:t>
            </w:r>
          </w:p>
        </w:tc>
        <w:tc>
          <w:tcPr>
            <w:tcW w:w="1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5CF349">
            <w:pPr>
              <w:jc w:val="center"/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Алғыс хат</w:t>
            </w:r>
          </w:p>
        </w:tc>
      </w:tr>
    </w:tbl>
    <w:p w14:paraId="6EC2B75B">
      <w:pPr>
        <w:rPr>
          <w:color w:val="auto"/>
          <w:sz w:val="24"/>
          <w:lang w:val="kk-KZ"/>
        </w:rPr>
      </w:pPr>
    </w:p>
    <w:p w14:paraId="15B2EB38">
      <w:pPr>
        <w:rPr>
          <w:color w:val="auto"/>
          <w:sz w:val="24"/>
          <w:lang w:val="kk-KZ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772"/>
        <w:gridCol w:w="3946"/>
      </w:tblGrid>
      <w:tr w14:paraId="1E757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669A0C">
            <w:pPr>
              <w:jc w:val="center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F76EE4">
            <w:pPr>
              <w:jc w:val="center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B2A2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2024-2025 уч. год     4 участника</w:t>
            </w:r>
          </w:p>
        </w:tc>
      </w:tr>
      <w:tr w14:paraId="3E4B1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3613D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Казахский язык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81F2A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B12FA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Похвальная грамота</w:t>
            </w:r>
          </w:p>
        </w:tc>
      </w:tr>
      <w:tr w14:paraId="24E7C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24C3F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Русский язык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7B6FC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0D148">
            <w:pPr>
              <w:spacing w:after="200"/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1-место – 1</w:t>
            </w:r>
          </w:p>
        </w:tc>
      </w:tr>
      <w:tr w14:paraId="3803FF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1A2117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 xml:space="preserve">Математика 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659AEE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5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B5153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Мақтау қағазы</w:t>
            </w:r>
          </w:p>
        </w:tc>
      </w:tr>
      <w:tr w14:paraId="231A2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CD7C3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 xml:space="preserve">Итого 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1EDFD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BCE39">
            <w:pPr>
              <w:jc w:val="both"/>
              <w:rPr>
                <w:rFonts w:eastAsia="Calibri"/>
                <w:b/>
                <w:color w:val="auto"/>
                <w:sz w:val="24"/>
                <w:szCs w:val="24"/>
              </w:rPr>
            </w:pPr>
            <w:r>
              <w:rPr>
                <w:rFonts w:eastAsia="Calibri"/>
                <w:b/>
                <w:color w:val="auto"/>
                <w:sz w:val="24"/>
                <w:szCs w:val="24"/>
              </w:rPr>
              <w:t xml:space="preserve">Призовых мест – </w:t>
            </w: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3</w:t>
            </w:r>
            <w:r>
              <w:rPr>
                <w:rFonts w:eastAsia="Calibri"/>
                <w:b/>
                <w:color w:val="auto"/>
                <w:sz w:val="24"/>
                <w:szCs w:val="24"/>
              </w:rPr>
              <w:t>:</w:t>
            </w:r>
          </w:p>
          <w:p w14:paraId="7ABAC476">
            <w:pPr>
              <w:jc w:val="both"/>
              <w:rPr>
                <w:rFonts w:eastAsia="Calibri"/>
                <w:color w:val="auto"/>
                <w:sz w:val="24"/>
                <w:szCs w:val="24"/>
                <w:lang w:val="kk-KZ"/>
              </w:rPr>
            </w:pPr>
            <w:r>
              <w:rPr>
                <w:rFonts w:eastAsia="Calibri"/>
                <w:color w:val="auto"/>
                <w:sz w:val="24"/>
                <w:szCs w:val="24"/>
              </w:rPr>
              <w:t xml:space="preserve">1-место – </w:t>
            </w: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1</w:t>
            </w:r>
          </w:p>
          <w:p w14:paraId="469C68C9">
            <w:pPr>
              <w:jc w:val="both"/>
              <w:rPr>
                <w:rFonts w:eastAsia="Calibri"/>
                <w:color w:val="auto"/>
                <w:sz w:val="24"/>
                <w:szCs w:val="24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4</w:t>
            </w:r>
            <w:r>
              <w:rPr>
                <w:rFonts w:eastAsia="Calibri"/>
                <w:color w:val="auto"/>
                <w:sz w:val="24"/>
                <w:szCs w:val="24"/>
              </w:rPr>
              <w:t xml:space="preserve">-место – </w:t>
            </w:r>
            <w:r>
              <w:rPr>
                <w:rFonts w:eastAsia="Calibri"/>
                <w:color w:val="auto"/>
                <w:sz w:val="24"/>
                <w:szCs w:val="24"/>
                <w:lang w:val="kk-KZ"/>
              </w:rPr>
              <w:t>2</w:t>
            </w:r>
            <w:r>
              <w:rPr>
                <w:rFonts w:eastAsia="Calibri"/>
                <w:color w:val="auto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auto"/>
                <w:sz w:val="24"/>
                <w:szCs w:val="24"/>
              </w:rPr>
              <w:t xml:space="preserve">– </w:t>
            </w:r>
            <w:r>
              <w:rPr>
                <w:rFonts w:eastAsia="Calibri"/>
                <w:b/>
                <w:color w:val="auto"/>
                <w:sz w:val="24"/>
                <w:szCs w:val="24"/>
                <w:lang w:val="kk-KZ"/>
              </w:rPr>
              <w:t>44</w:t>
            </w:r>
            <w:r>
              <w:rPr>
                <w:rFonts w:eastAsia="Calibri"/>
                <w:b/>
                <w:color w:val="auto"/>
                <w:sz w:val="24"/>
                <w:szCs w:val="24"/>
              </w:rPr>
              <w:t>%</w:t>
            </w:r>
          </w:p>
        </w:tc>
      </w:tr>
    </w:tbl>
    <w:tbl>
      <w:tblPr>
        <w:tblStyle w:val="5"/>
        <w:tblpPr w:leftFromText="180" w:rightFromText="180" w:horzAnchor="margin" w:tblpY="201"/>
        <w:tblW w:w="100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2858"/>
        <w:gridCol w:w="3118"/>
        <w:gridCol w:w="2127"/>
        <w:gridCol w:w="1394"/>
      </w:tblGrid>
      <w:tr w14:paraId="6381C1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BC379D">
            <w:pPr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№</w:t>
            </w:r>
          </w:p>
        </w:tc>
        <w:tc>
          <w:tcPr>
            <w:tcW w:w="2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2CF018">
            <w:pPr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Фамилия, имя учащегося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7A9534">
            <w:pPr>
              <w:jc w:val="center"/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предмет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E8AA5A">
            <w:pPr>
              <w:rPr>
                <w:b/>
                <w:bCs/>
                <w:color w:val="auto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ФИО учителя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1D4A65">
            <w:pPr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Место</w:t>
            </w:r>
          </w:p>
        </w:tc>
      </w:tr>
      <w:tr w14:paraId="7D72E5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5164FB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  <w:tc>
          <w:tcPr>
            <w:tcW w:w="2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631A6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Чагай Таисия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BA39D">
            <w:pPr>
              <w:rPr>
                <w:bCs/>
                <w:color w:val="auto"/>
                <w:szCs w:val="24"/>
                <w:lang w:eastAsia="ru-RU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Казахский язык, 6-кл.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B0657">
            <w:pPr>
              <w:rPr>
                <w:bCs/>
                <w:color w:val="auto"/>
                <w:szCs w:val="24"/>
                <w:lang w:val="kk-KZ" w:eastAsia="ru-RU"/>
              </w:rPr>
            </w:pPr>
            <w:r>
              <w:rPr>
                <w:bCs/>
                <w:color w:val="auto"/>
                <w:szCs w:val="24"/>
                <w:lang w:val="kk-KZ" w:eastAsia="ru-RU"/>
              </w:rPr>
              <w:t>Ғабитов Ғ.Ғ.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DE60B">
            <w:pPr>
              <w:rPr>
                <w:bCs/>
                <w:color w:val="auto"/>
                <w:szCs w:val="24"/>
                <w:lang w:val="kk-KZ" w:eastAsia="ru-RU"/>
              </w:rPr>
            </w:pPr>
            <w:r>
              <w:rPr>
                <w:bCs/>
                <w:color w:val="auto"/>
                <w:szCs w:val="24"/>
                <w:lang w:val="kk-KZ" w:eastAsia="ru-RU"/>
              </w:rPr>
              <w:t>1-место</w:t>
            </w:r>
          </w:p>
        </w:tc>
      </w:tr>
      <w:tr w14:paraId="761103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199AD5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  <w:tc>
          <w:tcPr>
            <w:tcW w:w="2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FDD7036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 xml:space="preserve">Ермухамбетова Інжу 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74DD9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eastAsia="ru-RU"/>
              </w:rPr>
              <w:t xml:space="preserve">Русский язык, </w:t>
            </w:r>
            <w:r>
              <w:rPr>
                <w:color w:val="auto"/>
                <w:szCs w:val="24"/>
                <w:lang w:val="kk-KZ" w:eastAsia="ru-RU"/>
              </w:rPr>
              <w:t>6</w:t>
            </w:r>
            <w:r>
              <w:rPr>
                <w:color w:val="auto"/>
                <w:szCs w:val="24"/>
                <w:lang w:eastAsia="ru-RU"/>
              </w:rPr>
              <w:t>-кл.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1E8D75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Спандиярова Г.С.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2A238C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bCs/>
                <w:color w:val="auto"/>
                <w:szCs w:val="24"/>
                <w:lang w:val="kk-KZ" w:eastAsia="ru-RU"/>
              </w:rPr>
              <w:t>1-место</w:t>
            </w:r>
          </w:p>
        </w:tc>
      </w:tr>
      <w:tr w14:paraId="4C188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576FBE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  <w:tc>
          <w:tcPr>
            <w:tcW w:w="2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C11D478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Баймбетов Нурсултан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27F151">
            <w:pPr>
              <w:rPr>
                <w:color w:val="auto"/>
                <w:szCs w:val="24"/>
                <w:lang w:eastAsia="ru-RU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Английский язык, 6-кл.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70ED0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Пермякова Е.А.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F58860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bCs/>
                <w:color w:val="auto"/>
                <w:szCs w:val="24"/>
                <w:lang w:val="kk-KZ" w:eastAsia="ru-RU"/>
              </w:rPr>
              <w:t>1-место</w:t>
            </w:r>
          </w:p>
        </w:tc>
      </w:tr>
      <w:tr w14:paraId="4FE6D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6B291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4</w:t>
            </w:r>
          </w:p>
        </w:tc>
        <w:tc>
          <w:tcPr>
            <w:tcW w:w="2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D7B10C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Мадинатов  Әбілмансұр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30E500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 xml:space="preserve">История Казахстана, 6-кл.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F4A3E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Медетбаева Б.А.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EAA372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bCs/>
                <w:color w:val="auto"/>
                <w:szCs w:val="24"/>
                <w:lang w:val="kk-KZ" w:eastAsia="ru-RU"/>
              </w:rPr>
              <w:t>1-место</w:t>
            </w:r>
          </w:p>
        </w:tc>
      </w:tr>
    </w:tbl>
    <w:p w14:paraId="199B31EE">
      <w:pPr>
        <w:rPr>
          <w:b/>
          <w:bCs/>
          <w:color w:val="auto"/>
          <w:sz w:val="28"/>
          <w:szCs w:val="24"/>
          <w:lang w:val="kk-KZ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1069"/>
        <w:gridCol w:w="3649"/>
      </w:tblGrid>
      <w:tr w14:paraId="39BC7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1DFB0D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Предмет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112CE8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класс</w:t>
            </w:r>
          </w:p>
        </w:tc>
        <w:tc>
          <w:tcPr>
            <w:tcW w:w="3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C4EAA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2024-2025 уч. год     4 участника</w:t>
            </w:r>
          </w:p>
        </w:tc>
      </w:tr>
      <w:tr w14:paraId="0EF21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CF8C65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Казахский язык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B325F3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6</w:t>
            </w:r>
          </w:p>
        </w:tc>
        <w:tc>
          <w:tcPr>
            <w:tcW w:w="3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88FE68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 xml:space="preserve">1-место </w:t>
            </w:r>
          </w:p>
        </w:tc>
      </w:tr>
      <w:tr w14:paraId="19DC5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21B9F8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Русский язык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2F2320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6</w:t>
            </w:r>
          </w:p>
        </w:tc>
        <w:tc>
          <w:tcPr>
            <w:tcW w:w="3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F83468">
            <w:pPr>
              <w:spacing w:after="200"/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 xml:space="preserve">1-место </w:t>
            </w:r>
          </w:p>
        </w:tc>
      </w:tr>
      <w:tr w14:paraId="2EADA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72FD8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en-US"/>
              </w:rPr>
              <w:t xml:space="preserve"> </w:t>
            </w:r>
            <w:r>
              <w:rPr>
                <w:rFonts w:eastAsia="Calibri"/>
                <w:color w:val="auto"/>
                <w:szCs w:val="24"/>
                <w:lang w:val="kk-KZ"/>
              </w:rPr>
              <w:t xml:space="preserve">Английский язык 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B589AE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6</w:t>
            </w:r>
          </w:p>
        </w:tc>
        <w:tc>
          <w:tcPr>
            <w:tcW w:w="3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97D60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</w:t>
            </w:r>
          </w:p>
        </w:tc>
      </w:tr>
      <w:tr w14:paraId="0D4A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D174CD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История Казахстана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9C404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6</w:t>
            </w:r>
          </w:p>
        </w:tc>
        <w:tc>
          <w:tcPr>
            <w:tcW w:w="3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A7556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</w:t>
            </w:r>
          </w:p>
        </w:tc>
      </w:tr>
      <w:tr w14:paraId="1EFDB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9089B8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 xml:space="preserve">Итого </w:t>
            </w: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13CEF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</w:p>
        </w:tc>
        <w:tc>
          <w:tcPr>
            <w:tcW w:w="3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DA12DA">
            <w:pPr>
              <w:jc w:val="both"/>
              <w:rPr>
                <w:rFonts w:eastAsia="Calibri"/>
                <w:b/>
                <w:color w:val="auto"/>
                <w:szCs w:val="24"/>
              </w:rPr>
            </w:pPr>
            <w:r>
              <w:rPr>
                <w:rFonts w:eastAsia="Calibri"/>
                <w:b/>
                <w:color w:val="auto"/>
                <w:szCs w:val="24"/>
              </w:rPr>
              <w:t xml:space="preserve">Призовых мест – </w:t>
            </w:r>
            <w:r>
              <w:rPr>
                <w:rFonts w:eastAsia="Calibri"/>
                <w:b/>
                <w:color w:val="auto"/>
                <w:szCs w:val="24"/>
                <w:lang w:val="kk-KZ"/>
              </w:rPr>
              <w:t>4</w:t>
            </w:r>
            <w:r>
              <w:rPr>
                <w:rFonts w:eastAsia="Calibri"/>
                <w:b/>
                <w:color w:val="auto"/>
                <w:szCs w:val="24"/>
              </w:rPr>
              <w:t>:</w:t>
            </w:r>
          </w:p>
          <w:p w14:paraId="26985AA8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</w:rPr>
              <w:t xml:space="preserve">1-место – </w:t>
            </w:r>
            <w:r>
              <w:rPr>
                <w:rFonts w:eastAsia="Calibri"/>
                <w:color w:val="auto"/>
                <w:szCs w:val="24"/>
                <w:lang w:val="kk-KZ"/>
              </w:rPr>
              <w:t>4</w:t>
            </w:r>
            <w:r>
              <w:rPr>
                <w:rFonts w:eastAsia="Calibri"/>
                <w:b/>
                <w:color w:val="auto"/>
                <w:szCs w:val="24"/>
              </w:rPr>
              <w:t xml:space="preserve">– </w:t>
            </w:r>
            <w:r>
              <w:rPr>
                <w:rFonts w:eastAsia="Calibri"/>
                <w:b/>
                <w:color w:val="auto"/>
                <w:szCs w:val="24"/>
                <w:lang w:val="kk-KZ"/>
              </w:rPr>
              <w:t>100</w:t>
            </w:r>
            <w:r>
              <w:rPr>
                <w:rFonts w:eastAsia="Calibri"/>
                <w:b/>
                <w:color w:val="auto"/>
                <w:szCs w:val="24"/>
              </w:rPr>
              <w:t>%</w:t>
            </w:r>
          </w:p>
        </w:tc>
      </w:tr>
    </w:tbl>
    <w:p w14:paraId="0156E6EB">
      <w:pPr>
        <w:rPr>
          <w:b/>
          <w:bCs/>
          <w:color w:val="auto"/>
          <w:sz w:val="28"/>
          <w:szCs w:val="24"/>
          <w:lang w:val="kk-KZ"/>
        </w:rPr>
      </w:pPr>
    </w:p>
    <w:p w14:paraId="18FC761F">
      <w:pPr>
        <w:rPr>
          <w:color w:val="auto"/>
          <w:lang w:val="kk-KZ"/>
        </w:rPr>
      </w:pPr>
      <w:r>
        <w:rPr>
          <w:color w:val="auto"/>
          <w:lang w:val="kk-KZ"/>
        </w:rPr>
        <w:t xml:space="preserve">    На основании приказа  №455 от 03.04.2025 года  РНПЦ «Дарын», приказа №710 от 08.04.2025 г. </w:t>
      </w:r>
    </w:p>
    <w:p w14:paraId="79E7EBB2">
      <w:pPr>
        <w:rPr>
          <w:color w:val="auto"/>
          <w:lang w:val="kk-KZ"/>
        </w:rPr>
      </w:pPr>
      <w:r>
        <w:rPr>
          <w:color w:val="auto"/>
          <w:lang w:val="kk-KZ"/>
        </w:rPr>
        <w:t xml:space="preserve"> ГУ « Отдела  образования  г.Актобе» КГУ «</w:t>
      </w:r>
      <w:r>
        <w:rPr>
          <w:color w:val="auto"/>
          <w:lang w:val="en-US"/>
        </w:rPr>
        <w:t>BILIM</w:t>
      </w:r>
      <w:r>
        <w:rPr>
          <w:color w:val="auto"/>
        </w:rPr>
        <w:t xml:space="preserve"> </w:t>
      </w:r>
      <w:r>
        <w:rPr>
          <w:color w:val="auto"/>
          <w:lang w:val="en-US"/>
        </w:rPr>
        <w:t>QAZYNA</w:t>
      </w:r>
      <w:r>
        <w:rPr>
          <w:color w:val="auto"/>
          <w:lang w:val="kk-KZ"/>
        </w:rPr>
        <w:t>»  29.04-30.04в СШ№10   состоялся областной этап республиканской олимпиады по общеобразовательным предметам среди учащихся 7,8-классов.</w:t>
      </w:r>
    </w:p>
    <w:p w14:paraId="326DFBD4">
      <w:pPr>
        <w:rPr>
          <w:color w:val="auto"/>
          <w:lang w:val="kk-KZ"/>
        </w:rPr>
      </w:pPr>
      <w:r>
        <w:rPr>
          <w:color w:val="auto"/>
          <w:lang w:val="kk-KZ"/>
        </w:rPr>
        <w:t xml:space="preserve">На областной тур были заявлены </w:t>
      </w:r>
      <w:r>
        <w:rPr>
          <w:b/>
          <w:color w:val="auto"/>
          <w:lang w:val="kk-KZ"/>
        </w:rPr>
        <w:t>8 учащихся</w:t>
      </w:r>
      <w:r>
        <w:rPr>
          <w:color w:val="auto"/>
          <w:lang w:val="kk-KZ"/>
        </w:rPr>
        <w:t>, занявшие 1,2-места на городском туре. Из них 3 учащиеся из 7-класса, 5 учащиеся из 8-класса.</w:t>
      </w:r>
    </w:p>
    <w:p w14:paraId="211226FD">
      <w:pPr>
        <w:rPr>
          <w:color w:val="auto"/>
          <w:lang w:val="kk-KZ"/>
        </w:rPr>
      </w:pPr>
    </w:p>
    <w:tbl>
      <w:tblPr>
        <w:tblStyle w:val="5"/>
        <w:tblW w:w="100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2574"/>
        <w:gridCol w:w="2552"/>
        <w:gridCol w:w="2410"/>
        <w:gridCol w:w="1961"/>
      </w:tblGrid>
      <w:tr w14:paraId="0B7C7F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0941BC">
            <w:pPr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№</w:t>
            </w:r>
          </w:p>
        </w:tc>
        <w:tc>
          <w:tcPr>
            <w:tcW w:w="25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378178">
            <w:pPr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Фамилия, имя учащегося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7CAA0">
            <w:pPr>
              <w:jc w:val="center"/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предмет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E1071">
            <w:pPr>
              <w:rPr>
                <w:b/>
                <w:bCs/>
                <w:color w:val="auto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ФИО учителя</w:t>
            </w:r>
          </w:p>
        </w:tc>
        <w:tc>
          <w:tcPr>
            <w:tcW w:w="1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32E59">
            <w:pPr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Место</w:t>
            </w:r>
          </w:p>
        </w:tc>
      </w:tr>
      <w:tr w14:paraId="00D1B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2D0289E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  <w:tc>
          <w:tcPr>
            <w:tcW w:w="25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452FD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 xml:space="preserve">Бектемирова Лейла 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023DD9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Биология,</w:t>
            </w:r>
            <w:r>
              <w:rPr>
                <w:color w:val="auto"/>
                <w:szCs w:val="24"/>
                <w:lang w:eastAsia="ru-RU"/>
              </w:rPr>
              <w:t xml:space="preserve"> </w:t>
            </w:r>
            <w:r>
              <w:rPr>
                <w:color w:val="auto"/>
                <w:szCs w:val="24"/>
                <w:lang w:val="kk-KZ" w:eastAsia="ru-RU"/>
              </w:rPr>
              <w:t>7</w:t>
            </w:r>
            <w:r>
              <w:rPr>
                <w:color w:val="auto"/>
                <w:szCs w:val="24"/>
                <w:lang w:eastAsia="ru-RU"/>
              </w:rPr>
              <w:t>-кл.</w:t>
            </w:r>
          </w:p>
        </w:tc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636D0C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Кукенов Ж.Ж.</w:t>
            </w:r>
          </w:p>
        </w:tc>
        <w:tc>
          <w:tcPr>
            <w:tcW w:w="1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CED046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</w:tr>
    </w:tbl>
    <w:p w14:paraId="7DC4F130">
      <w:pPr>
        <w:rPr>
          <w:b/>
          <w:bCs/>
          <w:color w:val="auto"/>
          <w:sz w:val="28"/>
          <w:szCs w:val="24"/>
          <w:lang w:val="kk-KZ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772"/>
        <w:gridCol w:w="3946"/>
      </w:tblGrid>
      <w:tr w14:paraId="6DD60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A98DCC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</w:p>
          <w:p w14:paraId="625A88B1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Предмет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CC1E5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класс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1D7129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2024-2025 уч. год     3 участника</w:t>
            </w:r>
          </w:p>
        </w:tc>
      </w:tr>
      <w:tr w14:paraId="5F07F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FF247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 xml:space="preserve">Биология 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291E7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7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DB211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</w:t>
            </w:r>
          </w:p>
        </w:tc>
      </w:tr>
      <w:tr w14:paraId="51A94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43F54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 xml:space="preserve">Итого 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FEA927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01DD9">
            <w:pPr>
              <w:jc w:val="both"/>
              <w:rPr>
                <w:rFonts w:eastAsia="Calibri"/>
                <w:b/>
                <w:color w:val="auto"/>
                <w:szCs w:val="24"/>
              </w:rPr>
            </w:pPr>
            <w:r>
              <w:rPr>
                <w:rFonts w:eastAsia="Calibri"/>
                <w:b/>
                <w:color w:val="auto"/>
                <w:szCs w:val="24"/>
              </w:rPr>
              <w:t xml:space="preserve">Призовых мест – </w:t>
            </w:r>
            <w:r>
              <w:rPr>
                <w:rFonts w:eastAsia="Calibri"/>
                <w:b/>
                <w:color w:val="auto"/>
                <w:szCs w:val="24"/>
                <w:lang w:val="kk-KZ"/>
              </w:rPr>
              <w:t xml:space="preserve">1- </w:t>
            </w:r>
            <w:r>
              <w:rPr>
                <w:rFonts w:eastAsia="Calibri"/>
                <w:b/>
                <w:color w:val="auto"/>
                <w:szCs w:val="24"/>
              </w:rPr>
              <w:t xml:space="preserve"> </w:t>
            </w:r>
            <w:r>
              <w:rPr>
                <w:rFonts w:eastAsia="Calibri"/>
                <w:b/>
                <w:color w:val="auto"/>
                <w:szCs w:val="24"/>
                <w:lang w:val="kk-KZ"/>
              </w:rPr>
              <w:t>33</w:t>
            </w:r>
            <w:r>
              <w:rPr>
                <w:rFonts w:eastAsia="Calibri"/>
                <w:b/>
                <w:color w:val="auto"/>
                <w:szCs w:val="24"/>
              </w:rPr>
              <w:t>%</w:t>
            </w:r>
          </w:p>
        </w:tc>
      </w:tr>
    </w:tbl>
    <w:p w14:paraId="6AD8AEBC">
      <w:pPr>
        <w:rPr>
          <w:b/>
          <w:bCs/>
          <w:color w:val="auto"/>
          <w:sz w:val="28"/>
          <w:szCs w:val="24"/>
          <w:lang w:val="kk-KZ"/>
        </w:rPr>
      </w:pPr>
    </w:p>
    <w:tbl>
      <w:tblPr>
        <w:tblStyle w:val="5"/>
        <w:tblW w:w="1008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2757"/>
        <w:gridCol w:w="2835"/>
        <w:gridCol w:w="2552"/>
        <w:gridCol w:w="1353"/>
      </w:tblGrid>
      <w:tr w14:paraId="1E989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365B28">
            <w:pPr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№</w:t>
            </w:r>
          </w:p>
        </w:tc>
        <w:tc>
          <w:tcPr>
            <w:tcW w:w="2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17B570">
            <w:pPr>
              <w:jc w:val="center"/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Фамилия, имя учащегося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4892C8">
            <w:pPr>
              <w:jc w:val="center"/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предмет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B12D02">
            <w:pPr>
              <w:jc w:val="center"/>
              <w:rPr>
                <w:b/>
                <w:bCs/>
                <w:color w:val="auto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ФИО учителя</w:t>
            </w:r>
          </w:p>
        </w:tc>
        <w:tc>
          <w:tcPr>
            <w:tcW w:w="13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F99B0E">
            <w:pPr>
              <w:jc w:val="center"/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Место</w:t>
            </w:r>
          </w:p>
        </w:tc>
      </w:tr>
      <w:tr w14:paraId="09C1E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FFF57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  <w:tc>
          <w:tcPr>
            <w:tcW w:w="2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8DFEBD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Павлова Виолетта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67C84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Казахский язык</w:t>
            </w:r>
            <w:r>
              <w:rPr>
                <w:color w:val="auto"/>
                <w:szCs w:val="24"/>
                <w:lang w:eastAsia="ru-RU"/>
              </w:rPr>
              <w:t xml:space="preserve">, </w:t>
            </w:r>
            <w:r>
              <w:rPr>
                <w:color w:val="auto"/>
                <w:szCs w:val="24"/>
                <w:lang w:val="kk-KZ" w:eastAsia="ru-RU"/>
              </w:rPr>
              <w:t>8</w:t>
            </w:r>
            <w:r>
              <w:rPr>
                <w:color w:val="auto"/>
                <w:szCs w:val="24"/>
                <w:lang w:eastAsia="ru-RU"/>
              </w:rPr>
              <w:t>-кл.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F966BE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Курманалина А.С.</w:t>
            </w:r>
          </w:p>
        </w:tc>
        <w:tc>
          <w:tcPr>
            <w:tcW w:w="13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3F39BF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</w:tr>
      <w:tr w14:paraId="47AB20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4AD20A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  <w:tc>
          <w:tcPr>
            <w:tcW w:w="2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6AE212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Әбдікәрімова Арайлым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D1BF7">
            <w:pPr>
              <w:rPr>
                <w:color w:val="auto"/>
                <w:szCs w:val="24"/>
                <w:lang w:eastAsia="ru-RU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Английский язык, 8-кл.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4376C0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Сагиданова А.М.</w:t>
            </w:r>
          </w:p>
        </w:tc>
        <w:tc>
          <w:tcPr>
            <w:tcW w:w="13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24C70A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</w:tr>
      <w:tr w14:paraId="609192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2D8AE4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  <w:tc>
          <w:tcPr>
            <w:tcW w:w="2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CC2576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Алтынбай Абылай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33A96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 xml:space="preserve">Информатика, 8-кл. 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D2299E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Темиргалиева Р.Т.</w:t>
            </w:r>
          </w:p>
        </w:tc>
        <w:tc>
          <w:tcPr>
            <w:tcW w:w="13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C4FCE0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</w:tr>
      <w:tr w14:paraId="6B335D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  <w:jc w:val="center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B178F4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4</w:t>
            </w:r>
          </w:p>
        </w:tc>
        <w:tc>
          <w:tcPr>
            <w:tcW w:w="2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8B497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Замесова Юлия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D4694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Химия, 8-кл.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D603BC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Патрасенко Н.К.</w:t>
            </w:r>
          </w:p>
        </w:tc>
        <w:tc>
          <w:tcPr>
            <w:tcW w:w="13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4B1207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</w:tr>
    </w:tbl>
    <w:p w14:paraId="242715C9">
      <w:pPr>
        <w:rPr>
          <w:b/>
          <w:bCs/>
          <w:color w:val="auto"/>
          <w:sz w:val="28"/>
          <w:szCs w:val="24"/>
          <w:lang w:val="kk-KZ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772"/>
        <w:gridCol w:w="3946"/>
      </w:tblGrid>
      <w:tr w14:paraId="3A33C0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E1E399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Предмет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95CBC4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класс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F88B2D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2024-2025 уч. год     5 участников</w:t>
            </w:r>
          </w:p>
        </w:tc>
      </w:tr>
      <w:tr w14:paraId="2D1CA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81306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Казахский язык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4CCB7C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8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E85E0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</w:t>
            </w:r>
          </w:p>
        </w:tc>
      </w:tr>
      <w:tr w14:paraId="0E63E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3C555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Английский язык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FC077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8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904F0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</w:t>
            </w:r>
          </w:p>
        </w:tc>
      </w:tr>
      <w:tr w14:paraId="6FFC0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BCE59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Информатика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F70EF5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8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5BF2FF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</w:t>
            </w:r>
          </w:p>
        </w:tc>
      </w:tr>
      <w:tr w14:paraId="4755D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C3F69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Химия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C0AA6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8</w:t>
            </w: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C67D6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</w:t>
            </w:r>
          </w:p>
        </w:tc>
      </w:tr>
      <w:tr w14:paraId="267CD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63B19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Итого</w:t>
            </w:r>
          </w:p>
        </w:tc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A59053">
            <w:pPr>
              <w:jc w:val="both"/>
              <w:rPr>
                <w:rFonts w:eastAsia="Calibri"/>
                <w:color w:val="auto"/>
                <w:szCs w:val="24"/>
                <w:lang w:val="kk-KZ"/>
              </w:rPr>
            </w:pPr>
          </w:p>
        </w:tc>
        <w:tc>
          <w:tcPr>
            <w:tcW w:w="3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BD87F">
            <w:pPr>
              <w:jc w:val="center"/>
              <w:rPr>
                <w:rFonts w:eastAsia="Calibri"/>
                <w:b/>
                <w:color w:val="auto"/>
                <w:szCs w:val="24"/>
              </w:rPr>
            </w:pPr>
            <w:r>
              <w:rPr>
                <w:rFonts w:eastAsia="Calibri"/>
                <w:b/>
                <w:color w:val="auto"/>
                <w:szCs w:val="24"/>
              </w:rPr>
              <w:t xml:space="preserve">Призовых мест – </w:t>
            </w:r>
            <w:r>
              <w:rPr>
                <w:rFonts w:eastAsia="Calibri"/>
                <w:b/>
                <w:color w:val="auto"/>
                <w:szCs w:val="24"/>
                <w:lang w:val="kk-KZ"/>
              </w:rPr>
              <w:t>4</w:t>
            </w:r>
            <w:r>
              <w:rPr>
                <w:rFonts w:eastAsia="Calibri"/>
                <w:b/>
                <w:color w:val="auto"/>
                <w:szCs w:val="24"/>
              </w:rPr>
              <w:t>:</w:t>
            </w:r>
          </w:p>
          <w:p w14:paraId="0067C888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</w:rPr>
              <w:t xml:space="preserve">1-место – </w:t>
            </w:r>
            <w:r>
              <w:rPr>
                <w:rFonts w:eastAsia="Calibri"/>
                <w:color w:val="auto"/>
                <w:szCs w:val="24"/>
                <w:lang w:val="kk-KZ"/>
              </w:rPr>
              <w:t>2</w:t>
            </w:r>
          </w:p>
          <w:p w14:paraId="5B23FADE">
            <w:pPr>
              <w:jc w:val="center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 xml:space="preserve">3-место – 2 </w:t>
            </w:r>
            <w:r>
              <w:rPr>
                <w:rFonts w:eastAsia="Calibri"/>
                <w:b/>
                <w:color w:val="auto"/>
                <w:szCs w:val="24"/>
              </w:rPr>
              <w:t xml:space="preserve">– </w:t>
            </w:r>
            <w:r>
              <w:rPr>
                <w:rFonts w:eastAsia="Calibri"/>
                <w:b/>
                <w:color w:val="auto"/>
                <w:szCs w:val="24"/>
                <w:lang w:val="kk-KZ"/>
              </w:rPr>
              <w:t>80</w:t>
            </w:r>
            <w:r>
              <w:rPr>
                <w:rFonts w:eastAsia="Calibri"/>
                <w:b/>
                <w:color w:val="auto"/>
                <w:szCs w:val="24"/>
              </w:rPr>
              <w:t>%</w:t>
            </w:r>
          </w:p>
        </w:tc>
      </w:tr>
    </w:tbl>
    <w:p w14:paraId="6BABF24C">
      <w:pPr>
        <w:rPr>
          <w:b/>
          <w:bCs/>
          <w:color w:val="auto"/>
          <w:sz w:val="28"/>
          <w:szCs w:val="24"/>
          <w:lang w:val="kk-KZ"/>
        </w:rPr>
      </w:pPr>
    </w:p>
    <w:p w14:paraId="1D66F8BA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 xml:space="preserve">    На оснований приказа №1180 от 30.12.2024 года ГУ «Управление Образования Актюбинской области» </w:t>
      </w:r>
      <w:r>
        <w:rPr>
          <w:rFonts w:eastAsia="Calibri"/>
          <w:b/>
          <w:color w:val="auto"/>
          <w:szCs w:val="24"/>
        </w:rPr>
        <w:t>Областная олимпиада</w:t>
      </w:r>
      <w:r>
        <w:rPr>
          <w:rFonts w:eastAsia="Calibri"/>
          <w:color w:val="auto"/>
          <w:szCs w:val="24"/>
        </w:rPr>
        <w:t xml:space="preserve"> </w:t>
      </w:r>
      <w:r>
        <w:rPr>
          <w:rFonts w:eastAsia="Calibri"/>
          <w:color w:val="auto"/>
          <w:szCs w:val="24"/>
          <w:lang w:val="kk-KZ"/>
        </w:rPr>
        <w:t xml:space="preserve">по общеобразовательным предметам среди учащихся 9-11-классов </w:t>
      </w:r>
      <w:r>
        <w:rPr>
          <w:rFonts w:eastAsia="Calibri"/>
          <w:color w:val="auto"/>
          <w:szCs w:val="24"/>
        </w:rPr>
        <w:t xml:space="preserve">состоялась  </w:t>
      </w:r>
    </w:p>
    <w:p w14:paraId="412EE8D1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</w:rPr>
        <w:t>0</w:t>
      </w:r>
      <w:r>
        <w:rPr>
          <w:rFonts w:eastAsia="Calibri"/>
          <w:color w:val="auto"/>
          <w:szCs w:val="24"/>
          <w:lang w:val="kk-KZ"/>
        </w:rPr>
        <w:t>6-08 января</w:t>
      </w:r>
      <w:r>
        <w:rPr>
          <w:rFonts w:eastAsia="Calibri"/>
          <w:color w:val="auto"/>
          <w:szCs w:val="24"/>
        </w:rPr>
        <w:t xml:space="preserve"> 202</w:t>
      </w:r>
      <w:r>
        <w:rPr>
          <w:rFonts w:eastAsia="Calibri"/>
          <w:color w:val="auto"/>
          <w:szCs w:val="24"/>
          <w:lang w:val="kk-KZ"/>
        </w:rPr>
        <w:t>5</w:t>
      </w:r>
      <w:r>
        <w:rPr>
          <w:rFonts w:eastAsia="Calibri"/>
          <w:color w:val="auto"/>
          <w:szCs w:val="24"/>
        </w:rPr>
        <w:t xml:space="preserve"> года</w:t>
      </w:r>
      <w:r>
        <w:rPr>
          <w:rFonts w:eastAsia="Calibri"/>
          <w:color w:val="auto"/>
          <w:szCs w:val="24"/>
          <w:lang w:val="kk-KZ"/>
        </w:rPr>
        <w:t xml:space="preserve"> на базе  СШГ №.56 по предметам ЕМН и в СШГ №51 по предметам ОГН  </w:t>
      </w:r>
    </w:p>
    <w:p w14:paraId="669F9164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>На областной этап олимпиады было</w:t>
      </w:r>
      <w:r>
        <w:rPr>
          <w:rFonts w:eastAsia="Calibri"/>
          <w:color w:val="auto"/>
          <w:szCs w:val="24"/>
        </w:rPr>
        <w:t xml:space="preserve"> заявлено </w:t>
      </w:r>
      <w:r>
        <w:rPr>
          <w:rFonts w:eastAsia="Calibri"/>
          <w:color w:val="auto"/>
          <w:szCs w:val="24"/>
          <w:lang w:val="kk-KZ"/>
        </w:rPr>
        <w:t>25</w:t>
      </w:r>
      <w:r>
        <w:rPr>
          <w:rFonts w:eastAsia="Calibri"/>
          <w:color w:val="auto"/>
          <w:szCs w:val="24"/>
        </w:rPr>
        <w:t xml:space="preserve"> учащихся </w:t>
      </w:r>
      <w:r>
        <w:rPr>
          <w:rFonts w:eastAsia="Calibri"/>
          <w:color w:val="auto"/>
          <w:szCs w:val="24"/>
          <w:lang w:val="kk-KZ"/>
        </w:rPr>
        <w:t>9</w:t>
      </w:r>
      <w:r>
        <w:rPr>
          <w:rFonts w:eastAsia="Calibri"/>
          <w:color w:val="auto"/>
          <w:szCs w:val="24"/>
        </w:rPr>
        <w:t>-11-х классов</w:t>
      </w:r>
      <w:r>
        <w:rPr>
          <w:rFonts w:eastAsia="Calibri"/>
          <w:color w:val="auto"/>
          <w:szCs w:val="24"/>
          <w:lang w:val="kk-KZ"/>
        </w:rPr>
        <w:t>, занявших 1,2-места на городском этапе олимпиады. Приняли участие 23 учащихся (2 участника Жанбауова Л., и Акчурина А. не участвовали по семейным обстоятельствам)</w:t>
      </w:r>
    </w:p>
    <w:p w14:paraId="70E77973">
      <w:pPr>
        <w:rPr>
          <w:b/>
          <w:bCs/>
          <w:color w:val="auto"/>
          <w:sz w:val="28"/>
          <w:szCs w:val="24"/>
          <w:lang w:val="kk-KZ"/>
        </w:rPr>
      </w:pPr>
    </w:p>
    <w:tbl>
      <w:tblPr>
        <w:tblStyle w:val="5"/>
        <w:tblW w:w="1008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3117"/>
        <w:gridCol w:w="3001"/>
        <w:gridCol w:w="2381"/>
        <w:gridCol w:w="998"/>
      </w:tblGrid>
      <w:tr w14:paraId="20E457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DD7B18">
            <w:pPr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№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F7DF7FE">
            <w:pPr>
              <w:rPr>
                <w:b/>
                <w:color w:val="auto"/>
                <w:szCs w:val="24"/>
                <w:lang w:eastAsia="ru-RU"/>
              </w:rPr>
            </w:pPr>
            <w:r>
              <w:rPr>
                <w:b/>
                <w:color w:val="auto"/>
                <w:szCs w:val="24"/>
                <w:lang w:eastAsia="ru-RU"/>
              </w:rPr>
              <w:t>Фамилия, имя учащегося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2505C9">
            <w:pPr>
              <w:jc w:val="center"/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предмет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3BA19">
            <w:pPr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ФИО учителя категория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77EAC">
            <w:pPr>
              <w:rPr>
                <w:b/>
                <w:bCs/>
                <w:color w:val="auto"/>
                <w:szCs w:val="24"/>
                <w:lang w:eastAsia="ru-RU"/>
              </w:rPr>
            </w:pPr>
            <w:r>
              <w:rPr>
                <w:b/>
                <w:bCs/>
                <w:color w:val="auto"/>
                <w:szCs w:val="24"/>
                <w:lang w:eastAsia="ru-RU"/>
              </w:rPr>
              <w:t>Место</w:t>
            </w:r>
          </w:p>
        </w:tc>
      </w:tr>
      <w:tr w14:paraId="648AF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6E5EB4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B71DE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Ворников Филипп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574622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История Казахстана 10-кл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AAD87C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Сексембаева З.А.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A56139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</w:tr>
      <w:tr w14:paraId="11B1C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3D83B2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CD0E8D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Фирсова Елена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52AECB">
            <w:pPr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История Казахстана 11-кл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E83415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Киреев М.Г.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A73B53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</w:tr>
      <w:tr w14:paraId="408AF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76D202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E79387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Утетлеуова Саида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F5CB6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Право 9-класс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619CDA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Акмухамбетова А.Ж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F1C477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</w:tr>
      <w:tr w14:paraId="638A1C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D2966D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4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10B092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Балниязова Данира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F7CB9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Право 10- кл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7D8BCA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Сексембаева З.А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EAC3F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</w:t>
            </w:r>
          </w:p>
        </w:tc>
      </w:tr>
      <w:tr w14:paraId="073292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0FD3EB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5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56A27B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Кужагалеева Ясмин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C191E1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eastAsia="ru-RU"/>
              </w:rPr>
              <w:t xml:space="preserve">Русский язык  </w:t>
            </w:r>
            <w:r>
              <w:rPr>
                <w:color w:val="auto"/>
                <w:szCs w:val="24"/>
                <w:lang w:val="kk-KZ" w:eastAsia="ru-RU"/>
              </w:rPr>
              <w:t>11-</w:t>
            </w:r>
            <w:r>
              <w:rPr>
                <w:color w:val="auto"/>
                <w:szCs w:val="24"/>
                <w:lang w:eastAsia="ru-RU"/>
              </w:rPr>
              <w:t>кл.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45E7B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Коптлеуова Р.С.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57C36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</w:tr>
      <w:tr w14:paraId="780ED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00176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6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D1D331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Тулегенова Жанель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5BA981">
            <w:pPr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eastAsia="ru-RU"/>
              </w:rPr>
              <w:t>Английский язык</w:t>
            </w:r>
            <w:r>
              <w:rPr>
                <w:color w:val="auto"/>
                <w:szCs w:val="24"/>
                <w:lang w:val="kk-KZ" w:eastAsia="ru-RU"/>
              </w:rPr>
              <w:t xml:space="preserve"> 10-кл.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15E0A9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Сагиданова А.М.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A3140F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</w:tr>
      <w:tr w14:paraId="1FDA8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5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249554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7</w:t>
            </w:r>
          </w:p>
        </w:tc>
        <w:tc>
          <w:tcPr>
            <w:tcW w:w="3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87F4AF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Емельянчиков Даниил</w:t>
            </w:r>
          </w:p>
        </w:tc>
        <w:tc>
          <w:tcPr>
            <w:tcW w:w="3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0231FA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Право 11- кл</w:t>
            </w:r>
          </w:p>
        </w:tc>
        <w:tc>
          <w:tcPr>
            <w:tcW w:w="2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92586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Киреев М.Г.</w:t>
            </w: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41D1E6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</w:tr>
      <w:tr w14:paraId="1C0007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5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532AAA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2C8DAC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Болат Эльдана</w:t>
            </w:r>
          </w:p>
        </w:tc>
        <w:tc>
          <w:tcPr>
            <w:tcW w:w="3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EF4EE6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Химия 10-кл.</w:t>
            </w:r>
          </w:p>
        </w:tc>
        <w:tc>
          <w:tcPr>
            <w:tcW w:w="2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53A7C0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Патрасенко Н.К.</w:t>
            </w: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E75F0C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2</w:t>
            </w:r>
          </w:p>
        </w:tc>
      </w:tr>
      <w:tr w14:paraId="7B431D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5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8C4ACC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9</w:t>
            </w:r>
          </w:p>
        </w:tc>
        <w:tc>
          <w:tcPr>
            <w:tcW w:w="3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E5FE97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eastAsia="ru-RU"/>
              </w:rPr>
              <w:t>Хурсанбекова Самира</w:t>
            </w:r>
          </w:p>
        </w:tc>
        <w:tc>
          <w:tcPr>
            <w:tcW w:w="3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A63AAE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bCs/>
                <w:color w:val="auto"/>
                <w:szCs w:val="24"/>
                <w:lang w:eastAsia="ru-RU"/>
              </w:rPr>
              <w:t>Казахский язык 11-кл</w:t>
            </w:r>
            <w:r>
              <w:rPr>
                <w:bCs/>
                <w:color w:val="auto"/>
                <w:szCs w:val="24"/>
                <w:lang w:val="kk-KZ" w:eastAsia="ru-RU"/>
              </w:rPr>
              <w:t>.</w:t>
            </w:r>
          </w:p>
        </w:tc>
        <w:tc>
          <w:tcPr>
            <w:tcW w:w="2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54FDB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bCs/>
                <w:color w:val="auto"/>
                <w:szCs w:val="24"/>
                <w:lang w:eastAsia="ru-RU"/>
              </w:rPr>
              <w:t>Курманалина А.С.</w:t>
            </w: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ED03EB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</w:tr>
      <w:tr w14:paraId="2C97FD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5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CC556B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10</w:t>
            </w:r>
          </w:p>
        </w:tc>
        <w:tc>
          <w:tcPr>
            <w:tcW w:w="3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BC398F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 xml:space="preserve">Карабалиев Алэн </w:t>
            </w:r>
          </w:p>
        </w:tc>
        <w:tc>
          <w:tcPr>
            <w:tcW w:w="3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06BFBD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Биология 9-кл.</w:t>
            </w:r>
          </w:p>
        </w:tc>
        <w:tc>
          <w:tcPr>
            <w:tcW w:w="2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9BFEA7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Трубникова Л.В.</w:t>
            </w: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F49A3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</w:tr>
      <w:tr w14:paraId="5D5FE2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583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5C48D1A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eastAsia="ru-RU"/>
              </w:rPr>
              <w:t>11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B8DFABD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Гимран Рауан</w:t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10D0555B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Биология 10-кл.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 w14:paraId="1CDD3575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Кукенов Ж.Ж.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0BC1F76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</w:tr>
      <w:tr w14:paraId="3FE8D1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5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E4C756">
            <w:pPr>
              <w:rPr>
                <w:color w:val="auto"/>
                <w:szCs w:val="24"/>
                <w:lang w:val="kk-KZ"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583D8D">
            <w:pPr>
              <w:rPr>
                <w:color w:val="auto"/>
                <w:szCs w:val="24"/>
                <w:lang w:val="kk-KZ" w:eastAsia="ru-RU"/>
              </w:rPr>
            </w:pPr>
          </w:p>
        </w:tc>
        <w:tc>
          <w:tcPr>
            <w:tcW w:w="30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13E66D">
            <w:pPr>
              <w:rPr>
                <w:color w:val="auto"/>
                <w:szCs w:val="24"/>
                <w:lang w:val="kk-KZ" w:eastAsia="ru-RU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1E977E">
            <w:pPr>
              <w:rPr>
                <w:color w:val="auto"/>
                <w:szCs w:val="24"/>
                <w:lang w:val="kk-KZ"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149A">
            <w:pPr>
              <w:rPr>
                <w:color w:val="auto"/>
                <w:szCs w:val="24"/>
                <w:lang w:val="kk-KZ" w:eastAsia="ru-RU"/>
              </w:rPr>
            </w:pPr>
          </w:p>
        </w:tc>
      </w:tr>
      <w:tr w14:paraId="491245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E0C958">
            <w:pPr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eastAsia="ru-RU"/>
              </w:rPr>
              <w:t>12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3CEB9A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Галимжанов Адильжан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5196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География 10-кл.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A14E1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Мамонтов А.В.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089D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</w:tr>
      <w:tr w14:paraId="203E94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</w:trPr>
        <w:tc>
          <w:tcPr>
            <w:tcW w:w="5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F2EA55">
            <w:pPr>
              <w:rPr>
                <w:color w:val="auto"/>
                <w:szCs w:val="24"/>
                <w:lang w:eastAsia="ru-RU"/>
              </w:rPr>
            </w:pPr>
            <w:r>
              <w:rPr>
                <w:color w:val="auto"/>
                <w:szCs w:val="24"/>
                <w:lang w:eastAsia="ru-RU"/>
              </w:rPr>
              <w:t>13</w:t>
            </w:r>
          </w:p>
        </w:tc>
        <w:tc>
          <w:tcPr>
            <w:tcW w:w="31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AD762E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Хасанов Аркат</w:t>
            </w:r>
          </w:p>
        </w:tc>
        <w:tc>
          <w:tcPr>
            <w:tcW w:w="30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3E0A13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Информатика 9-кл.</w:t>
            </w:r>
          </w:p>
        </w:tc>
        <w:tc>
          <w:tcPr>
            <w:tcW w:w="23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2DF02">
            <w:pPr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Жандаулетова Б.О.</w:t>
            </w:r>
          </w:p>
        </w:tc>
        <w:tc>
          <w:tcPr>
            <w:tcW w:w="9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AEDD24">
            <w:pPr>
              <w:jc w:val="center"/>
              <w:rPr>
                <w:color w:val="auto"/>
                <w:szCs w:val="24"/>
                <w:lang w:val="kk-KZ" w:eastAsia="ru-RU"/>
              </w:rPr>
            </w:pPr>
            <w:r>
              <w:rPr>
                <w:color w:val="auto"/>
                <w:szCs w:val="24"/>
                <w:lang w:val="kk-KZ" w:eastAsia="ru-RU"/>
              </w:rPr>
              <w:t>3</w:t>
            </w:r>
          </w:p>
        </w:tc>
      </w:tr>
    </w:tbl>
    <w:p w14:paraId="5A5949B8">
      <w:pPr>
        <w:rPr>
          <w:b/>
          <w:bCs/>
          <w:color w:val="auto"/>
          <w:sz w:val="28"/>
          <w:szCs w:val="24"/>
          <w:lang w:val="kk-KZ"/>
        </w:rPr>
      </w:pPr>
    </w:p>
    <w:tbl>
      <w:tblPr>
        <w:tblStyle w:val="13"/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2268"/>
        <w:gridCol w:w="2835"/>
      </w:tblGrid>
      <w:tr w14:paraId="50C09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278C7D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Предмет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867A5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2023-2024 уч.год</w:t>
            </w:r>
          </w:p>
          <w:p w14:paraId="7D9F87A1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20 участников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B4E207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2024-2025 уч. год</w:t>
            </w:r>
          </w:p>
          <w:p w14:paraId="625A6C44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23 участника</w:t>
            </w:r>
          </w:p>
          <w:p w14:paraId="33148673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</w:p>
        </w:tc>
      </w:tr>
      <w:tr w14:paraId="374C1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3F1FC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Казахский язык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FE441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 – 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65871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</w:tr>
      <w:tr w14:paraId="5DC1B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028E5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Русский язык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0350F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 – 2</w:t>
            </w:r>
          </w:p>
          <w:p w14:paraId="7F7F16B3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93D2D">
            <w:pPr>
              <w:spacing w:after="200" w:line="276" w:lineRule="auto"/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 – 1</w:t>
            </w:r>
          </w:p>
        </w:tc>
      </w:tr>
      <w:tr w14:paraId="472AB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D4577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Английский язык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BFE086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 – 1</w:t>
            </w:r>
          </w:p>
          <w:p w14:paraId="6D9FF3BE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60A6D">
            <w:pPr>
              <w:spacing w:after="200" w:line="276" w:lineRule="auto"/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 – 1</w:t>
            </w:r>
          </w:p>
          <w:p w14:paraId="4504E45D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</w:p>
        </w:tc>
      </w:tr>
      <w:tr w14:paraId="2CCA6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08B57A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История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BF0BAE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 – 1</w:t>
            </w:r>
          </w:p>
          <w:p w14:paraId="7561ABC5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 – 2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BF845F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 – 2</w:t>
            </w:r>
          </w:p>
          <w:p w14:paraId="07CBD409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</w:p>
        </w:tc>
      </w:tr>
      <w:tr w14:paraId="4339D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684637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Право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18CA41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 – 2</w:t>
            </w:r>
          </w:p>
          <w:p w14:paraId="41EF1EFE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377E77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1-место – 2</w:t>
            </w:r>
          </w:p>
          <w:p w14:paraId="404CF9DC">
            <w:pPr>
              <w:spacing w:after="200" w:line="276" w:lineRule="auto"/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 – 1</w:t>
            </w:r>
          </w:p>
        </w:tc>
      </w:tr>
      <w:tr w14:paraId="2ECD3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E8CE6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География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2C14B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88B96D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</w:tr>
      <w:tr w14:paraId="32E2D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3A7DBD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Биология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00F59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E9206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2</w:t>
            </w:r>
          </w:p>
        </w:tc>
      </w:tr>
      <w:tr w14:paraId="0FCFA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01830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Химия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523E6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74A94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2-место – 1</w:t>
            </w:r>
          </w:p>
        </w:tc>
      </w:tr>
      <w:tr w14:paraId="6A740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80240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Физика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E2BA1E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Мақтау қағазы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E491A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-</w:t>
            </w:r>
          </w:p>
        </w:tc>
      </w:tr>
      <w:tr w14:paraId="738BD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C598D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Информатика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DC95E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-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894C2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3-место – 1</w:t>
            </w:r>
          </w:p>
        </w:tc>
      </w:tr>
      <w:tr w14:paraId="64805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8" w:hRule="atLeast"/>
        </w:trPr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8D1692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  <w:lang w:val="kk-KZ"/>
              </w:rPr>
              <w:t>Итого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46CBAF">
            <w:pPr>
              <w:jc w:val="left"/>
              <w:rPr>
                <w:rFonts w:eastAsia="Calibri"/>
                <w:b/>
                <w:color w:val="auto"/>
                <w:szCs w:val="24"/>
              </w:rPr>
            </w:pPr>
            <w:r>
              <w:rPr>
                <w:rFonts w:eastAsia="Calibri"/>
                <w:b/>
                <w:color w:val="auto"/>
                <w:szCs w:val="24"/>
              </w:rPr>
              <w:t>Призовых мест – 15:</w:t>
            </w:r>
          </w:p>
          <w:p w14:paraId="25E9512F">
            <w:pPr>
              <w:jc w:val="left"/>
              <w:rPr>
                <w:rFonts w:eastAsia="Calibri"/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</w:rPr>
              <w:t>1-место – 5</w:t>
            </w:r>
          </w:p>
          <w:p w14:paraId="54224D77">
            <w:pPr>
              <w:jc w:val="left"/>
              <w:rPr>
                <w:rFonts w:eastAsia="Calibri"/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</w:rPr>
              <w:t>2-место – 4</w:t>
            </w:r>
          </w:p>
          <w:p w14:paraId="7E112344">
            <w:pPr>
              <w:jc w:val="left"/>
              <w:rPr>
                <w:rFonts w:eastAsia="Calibri"/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</w:rPr>
              <w:t>3-место – 5</w:t>
            </w:r>
          </w:p>
          <w:p w14:paraId="45CB14E1">
            <w:pPr>
              <w:jc w:val="left"/>
              <w:rPr>
                <w:rFonts w:eastAsia="Calibri"/>
                <w:color w:val="auto"/>
                <w:szCs w:val="24"/>
                <w:lang w:val="kk-KZ"/>
              </w:rPr>
            </w:pPr>
            <w:r>
              <w:rPr>
                <w:rFonts w:eastAsia="Calibri"/>
                <w:color w:val="auto"/>
                <w:szCs w:val="24"/>
              </w:rPr>
              <w:t xml:space="preserve">4-место - 1 </w:t>
            </w:r>
            <w:r>
              <w:rPr>
                <w:rFonts w:eastAsia="Calibri"/>
                <w:b/>
                <w:color w:val="auto"/>
                <w:szCs w:val="24"/>
              </w:rPr>
              <w:t>– 75%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65643">
            <w:pPr>
              <w:jc w:val="left"/>
              <w:rPr>
                <w:rFonts w:eastAsia="Calibri"/>
                <w:b/>
                <w:color w:val="auto"/>
                <w:szCs w:val="24"/>
              </w:rPr>
            </w:pPr>
            <w:r>
              <w:rPr>
                <w:rFonts w:eastAsia="Calibri"/>
                <w:b/>
                <w:color w:val="auto"/>
                <w:szCs w:val="24"/>
              </w:rPr>
              <w:t>Призовых мест – 13:</w:t>
            </w:r>
          </w:p>
          <w:p w14:paraId="3E750C94">
            <w:pPr>
              <w:jc w:val="left"/>
              <w:rPr>
                <w:rFonts w:eastAsia="Calibri"/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</w:rPr>
              <w:t>1-место – 4</w:t>
            </w:r>
          </w:p>
          <w:p w14:paraId="419E7C1C">
            <w:pPr>
              <w:jc w:val="left"/>
              <w:rPr>
                <w:rFonts w:eastAsia="Calibri"/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</w:rPr>
              <w:t>2-место – 4</w:t>
            </w:r>
          </w:p>
          <w:p w14:paraId="6AEB5698">
            <w:pPr>
              <w:jc w:val="left"/>
              <w:rPr>
                <w:rFonts w:eastAsia="Calibri"/>
                <w:color w:val="auto"/>
                <w:szCs w:val="24"/>
              </w:rPr>
            </w:pPr>
            <w:r>
              <w:rPr>
                <w:rFonts w:eastAsia="Calibri"/>
                <w:color w:val="auto"/>
                <w:szCs w:val="24"/>
              </w:rPr>
              <w:t xml:space="preserve">3-место – 5 </w:t>
            </w:r>
            <w:r>
              <w:rPr>
                <w:rFonts w:eastAsia="Calibri"/>
                <w:b/>
                <w:color w:val="auto"/>
                <w:szCs w:val="24"/>
              </w:rPr>
              <w:t>– 56%</w:t>
            </w:r>
          </w:p>
        </w:tc>
      </w:tr>
    </w:tbl>
    <w:p w14:paraId="362660E2">
      <w:pPr>
        <w:rPr>
          <w:rFonts w:eastAsia="Calibri"/>
          <w:color w:val="auto"/>
          <w:szCs w:val="24"/>
          <w:lang w:val="kk-KZ"/>
        </w:rPr>
      </w:pPr>
    </w:p>
    <w:p w14:paraId="5157F610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>По итогам областной олимпиады, на Республиканский тур предметной олимпиады  были направлены Ворников Ф.(история Казахстана), Фирсова Елена (история Казахстана), Балниязова Данира (основы права).</w:t>
      </w:r>
    </w:p>
    <w:p w14:paraId="4F5DD315">
      <w:pPr>
        <w:jc w:val="both"/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     </w:t>
      </w:r>
      <w:r>
        <w:rPr>
          <w:rFonts w:eastAsia="Calibri"/>
          <w:color w:val="auto"/>
          <w:sz w:val="24"/>
          <w:szCs w:val="24"/>
        </w:rPr>
        <w:t>Анализируя представленные данные, можно сделать вывод о</w:t>
      </w:r>
      <w:r>
        <w:rPr>
          <w:rFonts w:eastAsia="Calibri"/>
          <w:color w:val="auto"/>
          <w:sz w:val="24"/>
          <w:szCs w:val="24"/>
          <w:lang w:val="kk-KZ"/>
        </w:rPr>
        <w:t xml:space="preserve"> повышений</w:t>
      </w:r>
      <w:r>
        <w:rPr>
          <w:rFonts w:eastAsia="Calibri"/>
          <w:color w:val="auto"/>
          <w:sz w:val="24"/>
          <w:szCs w:val="24"/>
        </w:rPr>
        <w:t xml:space="preserve"> результативности участия обучающихся в</w:t>
      </w:r>
      <w:r>
        <w:rPr>
          <w:rFonts w:eastAsia="Calibri"/>
          <w:color w:val="auto"/>
          <w:sz w:val="24"/>
          <w:szCs w:val="24"/>
          <w:lang w:val="kk-KZ"/>
        </w:rPr>
        <w:t xml:space="preserve"> областной </w:t>
      </w:r>
      <w:r>
        <w:rPr>
          <w:rFonts w:eastAsia="Calibri"/>
          <w:color w:val="auto"/>
          <w:sz w:val="24"/>
          <w:szCs w:val="24"/>
        </w:rPr>
        <w:t xml:space="preserve"> олимпиаде школьников</w:t>
      </w:r>
      <w:r>
        <w:rPr>
          <w:rFonts w:eastAsia="Calibri"/>
          <w:color w:val="auto"/>
          <w:sz w:val="24"/>
          <w:szCs w:val="24"/>
          <w:lang w:val="kk-KZ"/>
        </w:rPr>
        <w:t xml:space="preserve">. </w:t>
      </w:r>
      <w:r>
        <w:rPr>
          <w:rFonts w:eastAsia="Calibri"/>
          <w:color w:val="auto"/>
          <w:szCs w:val="24"/>
          <w:lang w:val="kk-KZ"/>
        </w:rPr>
        <w:t>Количество участников областной олимпиады увеличивается ежегодно: с 16 в 2023-2024 учебном году до 23 в 2024-2025 учебном году.</w:t>
      </w:r>
    </w:p>
    <w:p w14:paraId="72C42247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2.</w:t>
      </w: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В 2023-2024 учебном году наблюдался пик призовых мест (15), однако в 2024-2025 году их количество снизилось до 13. Тем не менее, процент призеров от общего числа участников остается стабильным (56% в 2024-2025 году).</w:t>
      </w:r>
    </w:p>
    <w:p w14:paraId="686A5D00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3.</w:t>
      </w: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Предметные достижения: Наибольшее количество призовых мест получено по предметам “Право” и “История Казахстана”. В то время как по таким предметам, как “Физика” и “Информатика”, результаты менее значительны.</w:t>
      </w:r>
    </w:p>
    <w:p w14:paraId="28098D81">
      <w:pPr>
        <w:jc w:val="both"/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  <w:lang w:val="kk-KZ"/>
        </w:rPr>
        <w:t>По итогам областной олимпиады наша школа-гимназия  в 2024-2025учебном году   заняла почетное  1- командное место и была награждена дипломом в номинации «Лучшая инновационная школа».</w:t>
      </w:r>
    </w:p>
    <w:p w14:paraId="256999F0">
      <w:pPr>
        <w:rPr>
          <w:b/>
          <w:color w:val="auto"/>
          <w:sz w:val="24"/>
          <w:szCs w:val="24"/>
          <w:lang w:val="kk-KZ"/>
        </w:rPr>
      </w:pPr>
    </w:p>
    <w:p w14:paraId="28B6E2F0">
      <w:pPr>
        <w:tabs>
          <w:tab w:val="left" w:pos="11482"/>
        </w:tabs>
        <w:spacing w:line="276" w:lineRule="auto"/>
        <w:ind w:right="2"/>
        <w:jc w:val="center"/>
        <w:rPr>
          <w:rFonts w:eastAsia="Calibri"/>
          <w:b/>
          <w:bCs/>
          <w:color w:val="auto"/>
          <w:sz w:val="24"/>
          <w:szCs w:val="24"/>
          <w:lang w:val="kk-KZ"/>
        </w:rPr>
      </w:pPr>
      <w:r>
        <w:rPr>
          <w:rFonts w:eastAsia="Calibri"/>
          <w:b/>
          <w:bCs/>
          <w:color w:val="auto"/>
          <w:sz w:val="24"/>
          <w:szCs w:val="24"/>
          <w:lang w:val="kk-KZ"/>
        </w:rPr>
        <w:t>Республиканская  олимпиада по основам наук среди учащихся 5-11-классов</w:t>
      </w:r>
    </w:p>
    <w:p w14:paraId="707A4AE1">
      <w:pPr>
        <w:jc w:val="center"/>
        <w:rPr>
          <w:b/>
          <w:bCs/>
          <w:color w:val="auto"/>
          <w:sz w:val="24"/>
          <w:szCs w:val="24"/>
          <w:lang w:val="kk-KZ"/>
        </w:rPr>
      </w:pPr>
      <w:r>
        <w:rPr>
          <w:b/>
          <w:bCs/>
          <w:color w:val="auto"/>
          <w:sz w:val="24"/>
          <w:szCs w:val="24"/>
          <w:lang w:val="kk-KZ"/>
        </w:rPr>
        <w:t>2024-2025 учебный год</w:t>
      </w:r>
    </w:p>
    <w:p w14:paraId="207D37A6">
      <w:pPr>
        <w:rPr>
          <w:b/>
          <w:color w:val="auto"/>
          <w:sz w:val="24"/>
          <w:szCs w:val="24"/>
          <w:lang w:val="kk-KZ"/>
        </w:rPr>
      </w:pPr>
    </w:p>
    <w:tbl>
      <w:tblPr>
        <w:tblStyle w:val="5"/>
        <w:tblW w:w="10632" w:type="dxa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260"/>
        <w:gridCol w:w="3260"/>
        <w:gridCol w:w="2268"/>
        <w:gridCol w:w="1276"/>
      </w:tblGrid>
      <w:tr w14:paraId="16A384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0D4ED03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4BF3322">
            <w:pPr>
              <w:rPr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color w:val="auto"/>
                <w:sz w:val="24"/>
                <w:szCs w:val="24"/>
                <w:lang w:eastAsia="ru-RU"/>
              </w:rPr>
              <w:t>Фамилия, имя учащегося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849BE">
            <w:pPr>
              <w:rPr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15721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 xml:space="preserve">ФИО учителя 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228B4">
            <w:pPr>
              <w:rPr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>Место</w:t>
            </w:r>
          </w:p>
        </w:tc>
      </w:tr>
      <w:tr w14:paraId="1618BF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CC136F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02D4F43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Днищев Таир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8D2F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Русский язык и литература, 5-класс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858FC7">
            <w:pPr>
              <w:rPr>
                <w:color w:val="auto"/>
                <w:sz w:val="24"/>
                <w:szCs w:val="24"/>
                <w:lang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Утегалиева С.Г.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1339C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29DCF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1AEE22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C86F22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Балниязова Данира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2646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</w:t>
            </w:r>
            <w:r>
              <w:rPr>
                <w:color w:val="auto"/>
                <w:sz w:val="24"/>
                <w:szCs w:val="24"/>
                <w:lang w:eastAsia="ru-RU"/>
              </w:rPr>
              <w:t>сновы права,</w:t>
            </w:r>
            <w:r>
              <w:rPr>
                <w:color w:val="auto"/>
                <w:sz w:val="24"/>
                <w:szCs w:val="24"/>
                <w:lang w:val="kk-KZ" w:eastAsia="ru-RU"/>
              </w:rPr>
              <w:t xml:space="preserve"> 10- класс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48EC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Сексембаева З.А.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7B660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2A42C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28C1C3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B8C136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Ворников Филипп</w:t>
            </w:r>
          </w:p>
        </w:tc>
        <w:tc>
          <w:tcPr>
            <w:tcW w:w="3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1ABF8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История Казахстана, 10-класс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D28FB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Сексембаева З.А.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F70A3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-</w:t>
            </w:r>
          </w:p>
        </w:tc>
      </w:tr>
      <w:tr w14:paraId="4D911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05B81B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1A8209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Фирсова Елена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4865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История Казахстана, 11-класс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4ACAE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Киреев М.Г.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8C57D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-</w:t>
            </w:r>
          </w:p>
        </w:tc>
      </w:tr>
    </w:tbl>
    <w:p w14:paraId="5AA97D94">
      <w:pPr>
        <w:rPr>
          <w:rFonts w:eastAsia="Calibri"/>
          <w:color w:val="auto"/>
          <w:sz w:val="24"/>
          <w:szCs w:val="24"/>
          <w:lang w:val="kk-KZ"/>
        </w:rPr>
      </w:pPr>
    </w:p>
    <w:p w14:paraId="1B0CFF6E">
      <w:pPr>
        <w:jc w:val="center"/>
        <w:rPr>
          <w:color w:val="auto"/>
          <w:sz w:val="24"/>
          <w:szCs w:val="24"/>
          <w:lang w:val="kk-KZ"/>
        </w:rPr>
      </w:pPr>
      <w:r>
        <w:rPr>
          <w:rFonts w:eastAsia="Calibri"/>
          <w:b/>
          <w:bCs/>
          <w:color w:val="auto"/>
          <w:sz w:val="24"/>
          <w:szCs w:val="24"/>
          <w:lang w:val="kk-KZ"/>
        </w:rPr>
        <w:t>Конкурс исследовательских проектов и творческих работ 1-7 классов «Зерде»</w:t>
      </w:r>
    </w:p>
    <w:p w14:paraId="40441DDF">
      <w:pPr>
        <w:jc w:val="center"/>
        <w:rPr>
          <w:b/>
          <w:bCs/>
          <w:color w:val="auto"/>
          <w:sz w:val="24"/>
          <w:szCs w:val="24"/>
          <w:lang w:val="kk-KZ"/>
        </w:rPr>
      </w:pPr>
      <w:r>
        <w:rPr>
          <w:b/>
          <w:bCs/>
          <w:color w:val="auto"/>
          <w:sz w:val="24"/>
          <w:szCs w:val="24"/>
          <w:lang w:val="kk-KZ"/>
        </w:rPr>
        <w:t>2024-2025 учебный год</w:t>
      </w:r>
    </w:p>
    <w:p w14:paraId="5ACD1606">
      <w:pPr>
        <w:jc w:val="both"/>
        <w:rPr>
          <w:rFonts w:eastAsia="Calibri"/>
          <w:b/>
          <w:color w:val="auto"/>
        </w:rPr>
      </w:pPr>
      <w:r>
        <w:rPr>
          <w:b/>
          <w:bCs/>
          <w:color w:val="auto"/>
          <w:sz w:val="24"/>
          <w:szCs w:val="24"/>
          <w:lang w:val="kk-KZ"/>
        </w:rPr>
        <w:tab/>
      </w:r>
      <w:r>
        <w:rPr>
          <w:rFonts w:eastAsia="Calibri"/>
          <w:color w:val="auto"/>
        </w:rPr>
        <w:t>На протяжении</w:t>
      </w:r>
      <w:r>
        <w:rPr>
          <w:rFonts w:eastAsia="Calibri"/>
          <w:color w:val="auto"/>
          <w:lang w:val="kk-KZ"/>
        </w:rPr>
        <w:t xml:space="preserve"> 2024-2025 </w:t>
      </w:r>
      <w:r>
        <w:rPr>
          <w:rFonts w:eastAsia="Calibri"/>
          <w:color w:val="auto"/>
        </w:rPr>
        <w:t>учебного года учащи</w:t>
      </w:r>
      <w:r>
        <w:rPr>
          <w:rFonts w:eastAsia="Calibri"/>
          <w:color w:val="auto"/>
          <w:lang w:val="kk-KZ"/>
        </w:rPr>
        <w:t>е</w:t>
      </w:r>
      <w:r>
        <w:rPr>
          <w:rFonts w:eastAsia="Calibri"/>
          <w:color w:val="auto"/>
        </w:rPr>
        <w:t>ся школы-гимназии  продолжали принимать участие в интеллектуальных конкурсах и защите научных проектов по линии РНПЦ «Дарын».</w:t>
      </w:r>
    </w:p>
    <w:p w14:paraId="4CA0C163">
      <w:pPr>
        <w:jc w:val="both"/>
        <w:rPr>
          <w:rFonts w:eastAsia="Calibri"/>
          <w:color w:val="auto"/>
          <w:lang w:val="kk-KZ"/>
        </w:rPr>
      </w:pPr>
      <w:r>
        <w:rPr>
          <w:rFonts w:eastAsia="Calibri"/>
          <w:color w:val="auto"/>
        </w:rPr>
        <w:t>Итоги   конкурса исследовательских проектов и творческих работ 1-7 классов «Зерде»</w:t>
      </w:r>
    </w:p>
    <w:p w14:paraId="4269B558">
      <w:pPr>
        <w:jc w:val="both"/>
        <w:rPr>
          <w:rFonts w:eastAsia="Calibri"/>
          <w:color w:val="auto"/>
          <w:lang w:val="kk-KZ"/>
        </w:rPr>
      </w:pPr>
      <w:r>
        <w:rPr>
          <w:rFonts w:eastAsia="Calibri"/>
          <w:color w:val="auto"/>
        </w:rPr>
        <w:t>Всего</w:t>
      </w:r>
      <w:r>
        <w:rPr>
          <w:rFonts w:eastAsia="Calibri"/>
          <w:color w:val="auto"/>
          <w:lang w:val="kk-KZ"/>
        </w:rPr>
        <w:t xml:space="preserve"> на городской этап было заявлено 10 проектов. По итогам городского этапа: 1место – 2, </w:t>
      </w:r>
    </w:p>
    <w:p w14:paraId="2CE26BB2">
      <w:pPr>
        <w:jc w:val="both"/>
        <w:rPr>
          <w:rFonts w:eastAsia="Calibri"/>
          <w:color w:val="auto"/>
          <w:lang w:val="kk-KZ"/>
        </w:rPr>
      </w:pPr>
      <w:r>
        <w:rPr>
          <w:rFonts w:eastAsia="Calibri"/>
          <w:color w:val="auto"/>
          <w:lang w:val="kk-KZ"/>
        </w:rPr>
        <w:t xml:space="preserve">2-место-1,  3-место- 1. </w:t>
      </w:r>
    </w:p>
    <w:p w14:paraId="2DC9F6F3">
      <w:pPr>
        <w:jc w:val="both"/>
        <w:rPr>
          <w:rFonts w:eastAsia="Calibri"/>
          <w:color w:val="auto"/>
          <w:lang w:val="kk-KZ"/>
        </w:rPr>
      </w:pPr>
      <w:r>
        <w:rPr>
          <w:rFonts w:eastAsia="Calibri"/>
          <w:color w:val="auto"/>
          <w:lang w:val="kk-KZ"/>
        </w:rPr>
        <w:t xml:space="preserve">1,2- места принимали участие в областном этапе конкурса. </w:t>
      </w:r>
    </w:p>
    <w:p w14:paraId="614E8DC8">
      <w:pPr>
        <w:jc w:val="both"/>
        <w:rPr>
          <w:rFonts w:eastAsia="Calibri"/>
          <w:color w:val="auto"/>
          <w:lang w:val="kk-KZ"/>
        </w:rPr>
      </w:pPr>
      <w:r>
        <w:rPr>
          <w:rFonts w:eastAsia="Calibri"/>
          <w:color w:val="auto"/>
          <w:lang w:val="kk-KZ"/>
        </w:rPr>
        <w:t xml:space="preserve">По результатам областного этапа «Зерде» Жексеналы Мадияр, Зинулла Тамерлан ( 2 место)-учитель Жалгасбаева В.А. Букимбай Адильнур (3 место) -учитель Хабибуллина Р.Я.   </w:t>
      </w:r>
    </w:p>
    <w:p w14:paraId="448C93E6">
      <w:pPr>
        <w:jc w:val="both"/>
        <w:rPr>
          <w:rFonts w:eastAsia="Calibri"/>
          <w:color w:val="auto"/>
          <w:lang w:val="kk-KZ"/>
        </w:rPr>
      </w:pPr>
      <w:r>
        <w:rPr>
          <w:rFonts w:eastAsia="Calibri"/>
          <w:color w:val="auto"/>
          <w:lang w:val="kk-KZ"/>
        </w:rPr>
        <w:t xml:space="preserve"> Асад Анара , Бердыбаева Назым (3 место)- учитель  Рахимова Ж.Н.</w:t>
      </w:r>
    </w:p>
    <w:p w14:paraId="7D7A1B9A">
      <w:pPr>
        <w:rPr>
          <w:rFonts w:eastAsia="Calibri"/>
          <w:color w:val="auto"/>
          <w:lang w:val="kk-KZ"/>
        </w:rPr>
      </w:pPr>
    </w:p>
    <w:tbl>
      <w:tblPr>
        <w:tblStyle w:val="19"/>
        <w:tblW w:w="10625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2268"/>
        <w:gridCol w:w="993"/>
        <w:gridCol w:w="2402"/>
        <w:gridCol w:w="2126"/>
        <w:gridCol w:w="1276"/>
        <w:gridCol w:w="1134"/>
      </w:tblGrid>
      <w:tr w14:paraId="5EBAC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426" w:type="dxa"/>
            <w:vMerge w:val="restart"/>
          </w:tcPr>
          <w:p w14:paraId="269EBCCD">
            <w:pPr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№</w:t>
            </w:r>
          </w:p>
        </w:tc>
        <w:tc>
          <w:tcPr>
            <w:tcW w:w="2268" w:type="dxa"/>
            <w:vMerge w:val="restart"/>
          </w:tcPr>
          <w:p w14:paraId="692DDC08">
            <w:pPr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ФИО учащегося</w:t>
            </w:r>
          </w:p>
        </w:tc>
        <w:tc>
          <w:tcPr>
            <w:tcW w:w="993" w:type="dxa"/>
            <w:vMerge w:val="restart"/>
          </w:tcPr>
          <w:p w14:paraId="57A60E71">
            <w:pPr>
              <w:jc w:val="center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Класс</w:t>
            </w:r>
          </w:p>
        </w:tc>
        <w:tc>
          <w:tcPr>
            <w:tcW w:w="2402" w:type="dxa"/>
            <w:vMerge w:val="restart"/>
          </w:tcPr>
          <w:p w14:paraId="12805D16">
            <w:pPr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 xml:space="preserve">Секция </w:t>
            </w:r>
          </w:p>
        </w:tc>
        <w:tc>
          <w:tcPr>
            <w:tcW w:w="2126" w:type="dxa"/>
            <w:vMerge w:val="restart"/>
          </w:tcPr>
          <w:p w14:paraId="1A0EFF71">
            <w:pPr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Учитель</w:t>
            </w:r>
          </w:p>
        </w:tc>
        <w:tc>
          <w:tcPr>
            <w:tcW w:w="2410" w:type="dxa"/>
            <w:gridSpan w:val="2"/>
          </w:tcPr>
          <w:p w14:paraId="7470DB3D">
            <w:pPr>
              <w:jc w:val="center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Результат</w:t>
            </w:r>
          </w:p>
        </w:tc>
      </w:tr>
      <w:tr w14:paraId="585D46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426" w:type="dxa"/>
            <w:vMerge w:val="continue"/>
          </w:tcPr>
          <w:p w14:paraId="6CF0CAAF">
            <w:pPr>
              <w:jc w:val="both"/>
              <w:rPr>
                <w:rFonts w:eastAsia="Calibri"/>
                <w:b/>
                <w:color w:val="auto"/>
              </w:rPr>
            </w:pPr>
          </w:p>
        </w:tc>
        <w:tc>
          <w:tcPr>
            <w:tcW w:w="2268" w:type="dxa"/>
            <w:vMerge w:val="continue"/>
          </w:tcPr>
          <w:p w14:paraId="1D2FF787">
            <w:pPr>
              <w:jc w:val="both"/>
              <w:rPr>
                <w:rFonts w:eastAsia="Calibri"/>
                <w:b/>
                <w:color w:val="auto"/>
              </w:rPr>
            </w:pPr>
          </w:p>
        </w:tc>
        <w:tc>
          <w:tcPr>
            <w:tcW w:w="993" w:type="dxa"/>
            <w:vMerge w:val="continue"/>
          </w:tcPr>
          <w:p w14:paraId="6D734996">
            <w:pPr>
              <w:jc w:val="center"/>
              <w:rPr>
                <w:rFonts w:eastAsia="Calibri"/>
                <w:b/>
                <w:color w:val="auto"/>
              </w:rPr>
            </w:pPr>
          </w:p>
        </w:tc>
        <w:tc>
          <w:tcPr>
            <w:tcW w:w="2402" w:type="dxa"/>
            <w:vMerge w:val="continue"/>
          </w:tcPr>
          <w:p w14:paraId="09FE0793">
            <w:pPr>
              <w:jc w:val="both"/>
              <w:rPr>
                <w:rFonts w:eastAsia="Calibri"/>
                <w:b/>
                <w:color w:val="auto"/>
              </w:rPr>
            </w:pPr>
          </w:p>
        </w:tc>
        <w:tc>
          <w:tcPr>
            <w:tcW w:w="2126" w:type="dxa"/>
            <w:vMerge w:val="continue"/>
          </w:tcPr>
          <w:p w14:paraId="32B7FA64">
            <w:pPr>
              <w:jc w:val="both"/>
              <w:rPr>
                <w:rFonts w:eastAsia="Calibri"/>
                <w:b/>
                <w:color w:val="auto"/>
              </w:rPr>
            </w:pPr>
          </w:p>
        </w:tc>
        <w:tc>
          <w:tcPr>
            <w:tcW w:w="1276" w:type="dxa"/>
          </w:tcPr>
          <w:p w14:paraId="27745F73">
            <w:pPr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город</w:t>
            </w:r>
          </w:p>
        </w:tc>
        <w:tc>
          <w:tcPr>
            <w:tcW w:w="1134" w:type="dxa"/>
          </w:tcPr>
          <w:p w14:paraId="4F9B3408">
            <w:pPr>
              <w:jc w:val="both"/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область</w:t>
            </w:r>
          </w:p>
        </w:tc>
      </w:tr>
      <w:tr w14:paraId="3704D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 w14:paraId="18203989">
            <w:pPr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1.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DDBFD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Жексеналы Мадияр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24B17">
            <w:pPr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7</w:t>
            </w:r>
          </w:p>
        </w:tc>
        <w:tc>
          <w:tcPr>
            <w:tcW w:w="2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06707A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Химия,биология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F1DDD3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Жалгасбаева Венера Аскаровна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AAA95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1-место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B8AC1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2-место</w:t>
            </w:r>
          </w:p>
        </w:tc>
      </w:tr>
      <w:tr w14:paraId="46574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426" w:type="dxa"/>
          </w:tcPr>
          <w:p w14:paraId="5C8DAAA6">
            <w:pPr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2.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FE7BB">
            <w:pPr>
              <w:rPr>
                <w:rFonts w:eastAsia="Calibri"/>
                <w:color w:val="auto"/>
              </w:rPr>
            </w:pPr>
          </w:p>
          <w:p w14:paraId="182F1634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Зинулла Тамерлан Берикулы</w:t>
            </w: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0B660">
            <w:pPr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7</w:t>
            </w:r>
          </w:p>
        </w:tc>
        <w:tc>
          <w:tcPr>
            <w:tcW w:w="2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FF55C6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Химия,биология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35B51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Жалгасбаева Венера Аскаровна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418EC1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1-место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93E2C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2-место</w:t>
            </w:r>
          </w:p>
        </w:tc>
      </w:tr>
      <w:tr w14:paraId="6FFA6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 w14:paraId="78691C0F">
            <w:pPr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3.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6279B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Букимбай Адилнур </w:t>
            </w:r>
          </w:p>
        </w:tc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472813">
            <w:pPr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</w:t>
            </w:r>
          </w:p>
        </w:tc>
        <w:tc>
          <w:tcPr>
            <w:tcW w:w="2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BBFED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Химия,биология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1EC28">
            <w:pPr>
              <w:spacing w:after="240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Хабибуллина Рушания Якуповна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B1BE4">
            <w:pPr>
              <w:spacing w:after="240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1-место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E6752">
            <w:pPr>
              <w:spacing w:after="240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3024F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 w14:paraId="128F7148">
            <w:pPr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CFF35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Асад Анара </w:t>
            </w:r>
          </w:p>
        </w:tc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501CDD">
            <w:pPr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7</w:t>
            </w:r>
          </w:p>
        </w:tc>
        <w:tc>
          <w:tcPr>
            <w:tcW w:w="2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AAF6F7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Иностранный язык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9AAEF9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Рахимова Жания Нурлановна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213E9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2-место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948DF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64524C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 w14:paraId="4E555203">
            <w:pPr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3DA27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Бердыбаева Назым </w:t>
            </w:r>
          </w:p>
        </w:tc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2CFD2E">
            <w:pPr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7</w:t>
            </w:r>
          </w:p>
        </w:tc>
        <w:tc>
          <w:tcPr>
            <w:tcW w:w="2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50C1E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Иностранный язык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2B7840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Рахимова Жания Нурлановна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2B804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2-место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4806B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233D8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 w14:paraId="2010DAC4">
            <w:pPr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490F31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Базарова Назира </w:t>
            </w:r>
          </w:p>
        </w:tc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AB1DE62">
            <w:pPr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6</w:t>
            </w:r>
          </w:p>
        </w:tc>
        <w:tc>
          <w:tcPr>
            <w:tcW w:w="2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A8868A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История 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85676B0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Медетбаева Баянсулу Аблаевна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FF6A9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9D3E6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-</w:t>
            </w:r>
          </w:p>
        </w:tc>
      </w:tr>
      <w:tr w14:paraId="360FF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 w14:paraId="29C472F6">
            <w:pPr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7</w:t>
            </w:r>
          </w:p>
        </w:tc>
        <w:tc>
          <w:tcPr>
            <w:tcW w:w="22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5AC0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Балгожина Айсана </w:t>
            </w:r>
          </w:p>
        </w:tc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7C4D840">
            <w:pPr>
              <w:jc w:val="center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6</w:t>
            </w:r>
          </w:p>
        </w:tc>
        <w:tc>
          <w:tcPr>
            <w:tcW w:w="24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433C91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История </w:t>
            </w:r>
          </w:p>
        </w:tc>
        <w:tc>
          <w:tcPr>
            <w:tcW w:w="21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89D7C10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Медетбаева Баянсулу Аблаевна</w:t>
            </w:r>
          </w:p>
        </w:tc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EB2CC3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  <w:tc>
          <w:tcPr>
            <w:tcW w:w="1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D0BE26">
            <w:pPr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-</w:t>
            </w:r>
          </w:p>
        </w:tc>
      </w:tr>
    </w:tbl>
    <w:p w14:paraId="65C1FEE7">
      <w:pPr>
        <w:spacing w:after="160" w:line="259" w:lineRule="auto"/>
        <w:rPr>
          <w:rFonts w:eastAsia="Calibri"/>
          <w:color w:val="auto"/>
          <w:lang w:val="kk-KZ"/>
        </w:rPr>
      </w:pPr>
    </w:p>
    <w:p w14:paraId="4984F5DA">
      <w:pPr>
        <w:jc w:val="center"/>
        <w:rPr>
          <w:b/>
          <w:color w:val="auto"/>
          <w:lang w:val="kk-KZ" w:eastAsia="ru-RU"/>
        </w:rPr>
      </w:pPr>
      <w:r>
        <w:rPr>
          <w:b/>
          <w:color w:val="auto"/>
          <w:lang w:eastAsia="ru-RU"/>
        </w:rPr>
        <w:t xml:space="preserve">Сравнительная таблица результатов НПК «Зерде» за </w:t>
      </w:r>
      <w:r>
        <w:rPr>
          <w:b/>
          <w:color w:val="auto"/>
          <w:lang w:val="kk-KZ" w:eastAsia="ru-RU"/>
        </w:rPr>
        <w:t>3 года</w:t>
      </w:r>
    </w:p>
    <w:p w14:paraId="2BCB3B04">
      <w:pPr>
        <w:jc w:val="both"/>
        <w:rPr>
          <w:b/>
          <w:color w:val="auto"/>
          <w:lang w:val="kk-KZ" w:eastAsia="ru-RU"/>
        </w:rPr>
      </w:pPr>
    </w:p>
    <w:tbl>
      <w:tblPr>
        <w:tblStyle w:val="20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7"/>
        <w:gridCol w:w="2070"/>
        <w:gridCol w:w="2070"/>
        <w:gridCol w:w="2016"/>
      </w:tblGrid>
      <w:tr w14:paraId="26D6E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5" w:hRule="atLeast"/>
          <w:jc w:val="center"/>
        </w:trPr>
        <w:tc>
          <w:tcPr>
            <w:tcW w:w="2337" w:type="dxa"/>
          </w:tcPr>
          <w:p w14:paraId="414D365D">
            <w:pPr>
              <w:jc w:val="center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Городской уровень</w:t>
            </w:r>
          </w:p>
        </w:tc>
        <w:tc>
          <w:tcPr>
            <w:tcW w:w="2070" w:type="dxa"/>
          </w:tcPr>
          <w:p w14:paraId="2EE0B564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2022-2023</w:t>
            </w:r>
          </w:p>
          <w:p w14:paraId="2410A73A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учебный год</w:t>
            </w:r>
          </w:p>
        </w:tc>
        <w:tc>
          <w:tcPr>
            <w:tcW w:w="2070" w:type="dxa"/>
          </w:tcPr>
          <w:p w14:paraId="43534379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2023-2024</w:t>
            </w:r>
          </w:p>
          <w:p w14:paraId="27A03358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учебный год</w:t>
            </w:r>
          </w:p>
        </w:tc>
        <w:tc>
          <w:tcPr>
            <w:tcW w:w="2016" w:type="dxa"/>
          </w:tcPr>
          <w:p w14:paraId="47EB7926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2024-2025</w:t>
            </w:r>
          </w:p>
          <w:p w14:paraId="6E4A0C57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учебный год</w:t>
            </w:r>
          </w:p>
        </w:tc>
      </w:tr>
      <w:tr w14:paraId="09E587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7" w:type="dxa"/>
          </w:tcPr>
          <w:p w14:paraId="2AE47D31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проектов</w:t>
            </w:r>
          </w:p>
        </w:tc>
        <w:tc>
          <w:tcPr>
            <w:tcW w:w="2070" w:type="dxa"/>
          </w:tcPr>
          <w:p w14:paraId="34CE8E3F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11</w:t>
            </w:r>
          </w:p>
        </w:tc>
        <w:tc>
          <w:tcPr>
            <w:tcW w:w="2070" w:type="dxa"/>
          </w:tcPr>
          <w:p w14:paraId="7EB08567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10</w:t>
            </w:r>
          </w:p>
        </w:tc>
        <w:tc>
          <w:tcPr>
            <w:tcW w:w="2016" w:type="dxa"/>
          </w:tcPr>
          <w:p w14:paraId="1854A6F1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10</w:t>
            </w:r>
          </w:p>
        </w:tc>
      </w:tr>
      <w:tr w14:paraId="65AA9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7" w:type="dxa"/>
          </w:tcPr>
          <w:p w14:paraId="5A0D1300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секций</w:t>
            </w:r>
          </w:p>
        </w:tc>
        <w:tc>
          <w:tcPr>
            <w:tcW w:w="2070" w:type="dxa"/>
          </w:tcPr>
          <w:p w14:paraId="4AC8039C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8</w:t>
            </w:r>
          </w:p>
        </w:tc>
        <w:tc>
          <w:tcPr>
            <w:tcW w:w="2070" w:type="dxa"/>
          </w:tcPr>
          <w:p w14:paraId="26E01F31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6</w:t>
            </w:r>
          </w:p>
        </w:tc>
        <w:tc>
          <w:tcPr>
            <w:tcW w:w="2016" w:type="dxa"/>
          </w:tcPr>
          <w:p w14:paraId="21B93CBE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8</w:t>
            </w:r>
          </w:p>
        </w:tc>
      </w:tr>
      <w:tr w14:paraId="64145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7" w:type="dxa"/>
          </w:tcPr>
          <w:p w14:paraId="23B7980B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призеров</w:t>
            </w:r>
          </w:p>
        </w:tc>
        <w:tc>
          <w:tcPr>
            <w:tcW w:w="2070" w:type="dxa"/>
          </w:tcPr>
          <w:p w14:paraId="458D86BF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6</w:t>
            </w:r>
          </w:p>
        </w:tc>
        <w:tc>
          <w:tcPr>
            <w:tcW w:w="2070" w:type="dxa"/>
          </w:tcPr>
          <w:p w14:paraId="64AE5020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7</w:t>
            </w:r>
          </w:p>
        </w:tc>
        <w:tc>
          <w:tcPr>
            <w:tcW w:w="2016" w:type="dxa"/>
          </w:tcPr>
          <w:p w14:paraId="19F3DD5F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7</w:t>
            </w:r>
          </w:p>
        </w:tc>
      </w:tr>
      <w:tr w14:paraId="4AF27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7" w:type="dxa"/>
          </w:tcPr>
          <w:p w14:paraId="296A9FD3">
            <w:pPr>
              <w:jc w:val="both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Областной уровень</w:t>
            </w:r>
          </w:p>
        </w:tc>
        <w:tc>
          <w:tcPr>
            <w:tcW w:w="2070" w:type="dxa"/>
          </w:tcPr>
          <w:p w14:paraId="172A6151">
            <w:pPr>
              <w:jc w:val="center"/>
              <w:rPr>
                <w:color w:val="auto"/>
                <w:lang w:eastAsia="ru-RU"/>
              </w:rPr>
            </w:pPr>
          </w:p>
        </w:tc>
        <w:tc>
          <w:tcPr>
            <w:tcW w:w="2070" w:type="dxa"/>
          </w:tcPr>
          <w:p w14:paraId="0E7F2C1E">
            <w:pPr>
              <w:jc w:val="center"/>
              <w:rPr>
                <w:color w:val="auto"/>
                <w:lang w:val="kk-KZ" w:eastAsia="ru-RU"/>
              </w:rPr>
            </w:pPr>
          </w:p>
        </w:tc>
        <w:tc>
          <w:tcPr>
            <w:tcW w:w="2016" w:type="dxa"/>
          </w:tcPr>
          <w:p w14:paraId="6D958A53">
            <w:pPr>
              <w:jc w:val="center"/>
              <w:rPr>
                <w:color w:val="auto"/>
                <w:lang w:val="kk-KZ" w:eastAsia="ru-RU"/>
              </w:rPr>
            </w:pPr>
          </w:p>
        </w:tc>
      </w:tr>
      <w:tr w14:paraId="6D9DA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7" w:type="dxa"/>
          </w:tcPr>
          <w:p w14:paraId="78093FC9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проектов</w:t>
            </w:r>
          </w:p>
        </w:tc>
        <w:tc>
          <w:tcPr>
            <w:tcW w:w="2070" w:type="dxa"/>
          </w:tcPr>
          <w:p w14:paraId="5D72A5FC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-</w:t>
            </w:r>
          </w:p>
        </w:tc>
        <w:tc>
          <w:tcPr>
            <w:tcW w:w="2070" w:type="dxa"/>
          </w:tcPr>
          <w:p w14:paraId="7E6C669A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2016" w:type="dxa"/>
          </w:tcPr>
          <w:p w14:paraId="17B260EE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3</w:t>
            </w:r>
          </w:p>
        </w:tc>
      </w:tr>
      <w:tr w14:paraId="2E205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7" w:type="dxa"/>
          </w:tcPr>
          <w:p w14:paraId="79DDD05E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секций</w:t>
            </w:r>
          </w:p>
        </w:tc>
        <w:tc>
          <w:tcPr>
            <w:tcW w:w="2070" w:type="dxa"/>
          </w:tcPr>
          <w:p w14:paraId="21C5561A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-</w:t>
            </w:r>
          </w:p>
        </w:tc>
        <w:tc>
          <w:tcPr>
            <w:tcW w:w="2070" w:type="dxa"/>
          </w:tcPr>
          <w:p w14:paraId="2C066531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2016" w:type="dxa"/>
          </w:tcPr>
          <w:p w14:paraId="73BDD445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</w:tr>
      <w:tr w14:paraId="15D555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37" w:type="dxa"/>
          </w:tcPr>
          <w:p w14:paraId="78DA254C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призеров</w:t>
            </w:r>
          </w:p>
        </w:tc>
        <w:tc>
          <w:tcPr>
            <w:tcW w:w="2070" w:type="dxa"/>
          </w:tcPr>
          <w:p w14:paraId="26866A08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-</w:t>
            </w:r>
          </w:p>
        </w:tc>
        <w:tc>
          <w:tcPr>
            <w:tcW w:w="2070" w:type="dxa"/>
          </w:tcPr>
          <w:p w14:paraId="08639DA7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</w:t>
            </w:r>
          </w:p>
        </w:tc>
        <w:tc>
          <w:tcPr>
            <w:tcW w:w="2016" w:type="dxa"/>
          </w:tcPr>
          <w:p w14:paraId="43D0B8CD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5</w:t>
            </w:r>
          </w:p>
        </w:tc>
      </w:tr>
    </w:tbl>
    <w:p w14:paraId="75B731D4">
      <w:pPr>
        <w:rPr>
          <w:rFonts w:eastAsia="Calibri"/>
          <w:color w:val="auto"/>
          <w:sz w:val="24"/>
          <w:szCs w:val="24"/>
          <w:lang w:val="kk-KZ"/>
        </w:rPr>
      </w:pPr>
    </w:p>
    <w:p w14:paraId="7077DBBB">
      <w:pPr>
        <w:jc w:val="both"/>
        <w:rPr>
          <w:rFonts w:eastAsia="Calibri"/>
          <w:color w:val="auto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val="kk-KZ"/>
        </w:rPr>
        <w:t xml:space="preserve">    </w:t>
      </w:r>
      <w:r>
        <w:rPr>
          <w:rFonts w:eastAsia="Calibri"/>
          <w:color w:val="auto"/>
          <w:sz w:val="24"/>
          <w:szCs w:val="24"/>
        </w:rPr>
        <w:t>На протяжении</w:t>
      </w:r>
      <w:r>
        <w:rPr>
          <w:rFonts w:eastAsia="Calibri"/>
          <w:color w:val="auto"/>
          <w:sz w:val="24"/>
          <w:szCs w:val="24"/>
          <w:lang w:val="kk-KZ"/>
        </w:rPr>
        <w:t xml:space="preserve"> 2024-2025 учебного года </w:t>
      </w:r>
      <w:r>
        <w:rPr>
          <w:rFonts w:eastAsia="Calibri"/>
          <w:color w:val="auto"/>
          <w:sz w:val="24"/>
          <w:szCs w:val="24"/>
        </w:rPr>
        <w:t xml:space="preserve"> учащи</w:t>
      </w:r>
      <w:r>
        <w:rPr>
          <w:rFonts w:eastAsia="Calibri"/>
          <w:color w:val="auto"/>
          <w:sz w:val="24"/>
          <w:szCs w:val="24"/>
          <w:lang w:val="kk-KZ"/>
        </w:rPr>
        <w:t>е</w:t>
      </w:r>
      <w:r>
        <w:rPr>
          <w:rFonts w:eastAsia="Calibri"/>
          <w:color w:val="auto"/>
          <w:sz w:val="24"/>
          <w:szCs w:val="24"/>
        </w:rPr>
        <w:t>ся школы-гимназии  продолжали принимать участие в интеллектуальных конкурсах и защите научных проектов по линии РНПЦ «Дарын».</w:t>
      </w:r>
    </w:p>
    <w:p w14:paraId="6D6DF1AB">
      <w:pPr>
        <w:jc w:val="both"/>
        <w:rPr>
          <w:rFonts w:eastAsia="Calibri"/>
          <w:color w:val="auto"/>
          <w:sz w:val="24"/>
          <w:szCs w:val="24"/>
          <w:lang w:val="kk-KZ"/>
        </w:rPr>
      </w:pPr>
      <w:r>
        <w:rPr>
          <w:rFonts w:eastAsia="Calibri"/>
          <w:color w:val="auto"/>
          <w:sz w:val="24"/>
          <w:szCs w:val="24"/>
        </w:rPr>
        <w:t xml:space="preserve"> </w:t>
      </w:r>
      <w:r>
        <w:rPr>
          <w:rFonts w:eastAsia="Calibri"/>
          <w:color w:val="auto"/>
          <w:sz w:val="24"/>
          <w:szCs w:val="24"/>
          <w:lang w:val="kk-KZ"/>
        </w:rPr>
        <w:t xml:space="preserve">В </w:t>
      </w:r>
      <w:r>
        <w:rPr>
          <w:rFonts w:eastAsia="Calibri"/>
          <w:color w:val="auto"/>
          <w:sz w:val="24"/>
          <w:szCs w:val="24"/>
        </w:rPr>
        <w:t>конкурсе исследовательских проектов и творческих работ 1-7 классов «Зерде»</w:t>
      </w:r>
      <w:r>
        <w:rPr>
          <w:rFonts w:eastAsia="Calibri"/>
          <w:color w:val="auto"/>
          <w:sz w:val="24"/>
          <w:szCs w:val="24"/>
          <w:lang w:val="kk-KZ"/>
        </w:rPr>
        <w:t xml:space="preserve">  из 10 проектов призерами  стали 7 участников, из них в областном этапе призеров – 5. В этом году  году призеров городского уровня защиты проектов, по сравнению с прошлым годом, увеличилось на 1 участника (7 призеров). Из них 5 участников стали  приз</w:t>
      </w:r>
      <w:r>
        <w:rPr>
          <w:rFonts w:eastAsia="Calibri"/>
          <w:color w:val="auto"/>
          <w:sz w:val="24"/>
          <w:szCs w:val="24"/>
        </w:rPr>
        <w:t>ё</w:t>
      </w:r>
      <w:r>
        <w:rPr>
          <w:rFonts w:eastAsia="Calibri"/>
          <w:color w:val="auto"/>
          <w:sz w:val="24"/>
          <w:szCs w:val="24"/>
          <w:lang w:val="kk-KZ"/>
        </w:rPr>
        <w:t>рами области.</w:t>
      </w:r>
    </w:p>
    <w:p w14:paraId="30450A39">
      <w:pPr>
        <w:rPr>
          <w:rFonts w:eastAsia="Calibri"/>
          <w:color w:val="auto"/>
          <w:sz w:val="24"/>
          <w:szCs w:val="24"/>
        </w:rPr>
      </w:pPr>
    </w:p>
    <w:p w14:paraId="099BE8E1">
      <w:pPr>
        <w:jc w:val="center"/>
        <w:rPr>
          <w:rFonts w:eastAsia="Calibri"/>
          <w:b/>
          <w:bCs/>
          <w:color w:val="auto"/>
          <w:sz w:val="24"/>
          <w:szCs w:val="24"/>
          <w:lang w:val="kk-KZ"/>
        </w:rPr>
      </w:pPr>
      <w:r>
        <w:rPr>
          <w:rFonts w:eastAsia="Calibri"/>
          <w:b/>
          <w:bCs/>
          <w:color w:val="auto"/>
          <w:sz w:val="24"/>
          <w:szCs w:val="24"/>
          <w:lang w:val="kk-KZ"/>
        </w:rPr>
        <w:t>К</w:t>
      </w:r>
      <w:r>
        <w:rPr>
          <w:rFonts w:eastAsia="Calibri"/>
          <w:b/>
          <w:bCs/>
          <w:color w:val="auto"/>
          <w:sz w:val="24"/>
          <w:szCs w:val="24"/>
        </w:rPr>
        <w:t>онкурс научных проектов «Дарын»</w:t>
      </w:r>
    </w:p>
    <w:p w14:paraId="623B0519">
      <w:pPr>
        <w:jc w:val="center"/>
        <w:rPr>
          <w:rFonts w:eastAsia="Calibri"/>
          <w:b/>
          <w:bCs/>
          <w:color w:val="auto"/>
          <w:sz w:val="24"/>
          <w:szCs w:val="24"/>
          <w:lang w:val="kk-KZ"/>
        </w:rPr>
      </w:pPr>
      <w:r>
        <w:rPr>
          <w:rFonts w:eastAsia="Calibri"/>
          <w:b/>
          <w:bCs/>
          <w:color w:val="auto"/>
          <w:sz w:val="24"/>
          <w:szCs w:val="24"/>
          <w:lang w:val="kk-KZ"/>
        </w:rPr>
        <w:t>2024-2025 учебный год</w:t>
      </w:r>
    </w:p>
    <w:p w14:paraId="07F0CAE8">
      <w:pPr>
        <w:jc w:val="both"/>
        <w:rPr>
          <w:rFonts w:eastAsia="Calibri"/>
          <w:color w:val="auto"/>
        </w:rPr>
      </w:pPr>
      <w:r>
        <w:rPr>
          <w:rFonts w:eastAsia="Calibri"/>
          <w:b/>
          <w:bCs/>
          <w:color w:val="auto"/>
          <w:sz w:val="24"/>
          <w:szCs w:val="24"/>
          <w:lang w:val="kk-KZ"/>
        </w:rPr>
        <w:t xml:space="preserve">   </w:t>
      </w:r>
      <w:r>
        <w:rPr>
          <w:rFonts w:eastAsia="Calibri"/>
          <w:color w:val="auto"/>
        </w:rPr>
        <w:t>Всего было заявлено 24 проекта.  В экспертизе участвовали 24 проектов. Экспертную комиссию  прошли все.</w:t>
      </w:r>
    </w:p>
    <w:p w14:paraId="5F2C54FD">
      <w:pPr>
        <w:jc w:val="both"/>
        <w:rPr>
          <w:rFonts w:eastAsia="Calibri"/>
          <w:color w:val="auto"/>
        </w:rPr>
      </w:pPr>
      <w:r>
        <w:rPr>
          <w:rFonts w:eastAsia="Calibri"/>
          <w:color w:val="auto"/>
        </w:rPr>
        <w:t xml:space="preserve">В этом учебном году был объявлен городской этап НПК. В городском этапе  НПК было представлено </w:t>
      </w:r>
    </w:p>
    <w:p w14:paraId="0B63300C">
      <w:pPr>
        <w:jc w:val="both"/>
        <w:rPr>
          <w:rFonts w:eastAsia="Calibri"/>
          <w:color w:val="auto"/>
        </w:rPr>
      </w:pPr>
      <w:r>
        <w:rPr>
          <w:rFonts w:eastAsia="Calibri"/>
          <w:color w:val="auto"/>
        </w:rPr>
        <w:t>20 проектов. Ташенова Камила 11 класс учитель Куанышбаева А.К. Урдабаева Дильназ 11 класс, учитель Несмиянова О.В., Ратова Мөлдір 8 класс, учитель Мултыкбаева А.А., Колединцева Милана 10 класс, учитель Бимурзин А.С.  не смогли принять участие по болезни. Заняли призовые места 13 проектов, 2-место - 8, 3-место -5.</w:t>
      </w:r>
    </w:p>
    <w:p w14:paraId="0DA9E669">
      <w:pPr>
        <w:spacing w:after="160" w:line="259" w:lineRule="auto"/>
        <w:jc w:val="center"/>
        <w:rPr>
          <w:rFonts w:eastAsia="Calibri"/>
          <w:b/>
          <w:color w:val="auto"/>
        </w:rPr>
      </w:pPr>
      <w:r>
        <w:rPr>
          <w:rFonts w:eastAsia="Calibri"/>
          <w:b/>
          <w:color w:val="auto"/>
        </w:rPr>
        <w:t>Городской этап</w:t>
      </w:r>
    </w:p>
    <w:tbl>
      <w:tblPr>
        <w:tblStyle w:val="19"/>
        <w:tblW w:w="0" w:type="auto"/>
        <w:tblInd w:w="-5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3261"/>
        <w:gridCol w:w="858"/>
        <w:gridCol w:w="2847"/>
        <w:gridCol w:w="2211"/>
        <w:gridCol w:w="1303"/>
      </w:tblGrid>
      <w:tr w14:paraId="2C065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34405FCF">
            <w:pPr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№</w:t>
            </w:r>
          </w:p>
        </w:tc>
        <w:tc>
          <w:tcPr>
            <w:tcW w:w="3261" w:type="dxa"/>
          </w:tcPr>
          <w:p w14:paraId="05EC575C">
            <w:pPr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>ФИО учащегося</w:t>
            </w:r>
          </w:p>
        </w:tc>
        <w:tc>
          <w:tcPr>
            <w:tcW w:w="858" w:type="dxa"/>
          </w:tcPr>
          <w:p w14:paraId="6146D9CE">
            <w:pPr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 xml:space="preserve">Класс </w:t>
            </w:r>
          </w:p>
        </w:tc>
        <w:tc>
          <w:tcPr>
            <w:tcW w:w="2847" w:type="dxa"/>
          </w:tcPr>
          <w:p w14:paraId="1F0D7B3B">
            <w:pPr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 xml:space="preserve">Секция </w:t>
            </w:r>
          </w:p>
        </w:tc>
        <w:tc>
          <w:tcPr>
            <w:tcW w:w="2211" w:type="dxa"/>
          </w:tcPr>
          <w:p w14:paraId="36A2AFB3">
            <w:pPr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 xml:space="preserve">Учитель </w:t>
            </w:r>
          </w:p>
        </w:tc>
        <w:tc>
          <w:tcPr>
            <w:tcW w:w="1303" w:type="dxa"/>
          </w:tcPr>
          <w:p w14:paraId="65E273CD">
            <w:pPr>
              <w:rPr>
                <w:rFonts w:eastAsia="Calibri"/>
                <w:b/>
                <w:color w:val="auto"/>
              </w:rPr>
            </w:pPr>
            <w:r>
              <w:rPr>
                <w:rFonts w:eastAsia="Calibri"/>
                <w:b/>
                <w:color w:val="auto"/>
              </w:rPr>
              <w:t xml:space="preserve">Результат </w:t>
            </w:r>
          </w:p>
        </w:tc>
      </w:tr>
      <w:tr w14:paraId="297B1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4B42AB86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7721E">
            <w:pPr>
              <w:rPr>
                <w:color w:val="auto"/>
              </w:rPr>
            </w:pPr>
            <w:r>
              <w:rPr>
                <w:color w:val="auto"/>
              </w:rPr>
              <w:t>Даулеталина Аянат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85A61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C961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Прикладная математика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C26A0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Шакимова Д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Б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53501ED5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62BC0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3B8F446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0B329">
            <w:pPr>
              <w:rPr>
                <w:color w:val="auto"/>
              </w:rPr>
            </w:pPr>
            <w:r>
              <w:rPr>
                <w:color w:val="auto"/>
              </w:rPr>
              <w:t>Әбдікәрімова Арайлым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B5E7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279C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Прикладная математика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8FA53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Шакимова Д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Б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7731B478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7F276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6B296F5C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7348F0">
            <w:pPr>
              <w:rPr>
                <w:color w:val="auto"/>
              </w:rPr>
            </w:pPr>
            <w:r>
              <w:rPr>
                <w:color w:val="auto"/>
              </w:rPr>
              <w:t>Замесова Юлия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35BB2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6B9BB9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Химия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4F601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Жалгасбаева В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А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68585FF8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76DCC9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7136AF5A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9942D5">
            <w:pPr>
              <w:rPr>
                <w:color w:val="auto"/>
              </w:rPr>
            </w:pPr>
            <w:r>
              <w:rPr>
                <w:color w:val="auto"/>
              </w:rPr>
              <w:t>Дарханкызы Камила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59BF1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D9BD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Химия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28C26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Жалгасбаева В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А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3BDEE4DF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023DF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37CCAD5A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C197F">
            <w:pPr>
              <w:rPr>
                <w:color w:val="auto"/>
              </w:rPr>
            </w:pPr>
            <w:r>
              <w:rPr>
                <w:color w:val="auto"/>
              </w:rPr>
              <w:t xml:space="preserve">Калменова Карина 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B5FDB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5F90B9">
            <w:pPr>
              <w:rPr>
                <w:color w:val="auto"/>
              </w:rPr>
            </w:pPr>
            <w:r>
              <w:rPr>
                <w:color w:val="auto"/>
              </w:rPr>
              <w:t>Охрана окружающей среды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E07A2E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Трубникова</w:t>
            </w:r>
            <w:r>
              <w:rPr>
                <w:color w:val="auto"/>
                <w:lang w:val="kk-KZ"/>
              </w:rPr>
              <w:t xml:space="preserve"> </w:t>
            </w:r>
            <w:r>
              <w:rPr>
                <w:color w:val="auto"/>
              </w:rPr>
              <w:t>Л</w:t>
            </w:r>
            <w:r>
              <w:rPr>
                <w:color w:val="auto"/>
                <w:lang w:val="kk-KZ"/>
              </w:rPr>
              <w:t xml:space="preserve">. </w:t>
            </w:r>
            <w:r>
              <w:rPr>
                <w:color w:val="auto"/>
              </w:rPr>
              <w:t>В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538E7100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5A2A8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1F439A2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D1F36E">
            <w:pPr>
              <w:rPr>
                <w:color w:val="auto"/>
              </w:rPr>
            </w:pPr>
            <w:r>
              <w:rPr>
                <w:color w:val="auto"/>
              </w:rPr>
              <w:t>Войткович Виолетта Михайловна,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AE98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F6AF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Охрана окружающей среды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5BBA0C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Трубникова Л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В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4156FFBC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21242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3DFF38EC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1E11D">
            <w:pPr>
              <w:rPr>
                <w:color w:val="auto"/>
              </w:rPr>
            </w:pPr>
            <w:r>
              <w:rPr>
                <w:color w:val="auto"/>
              </w:rPr>
              <w:t xml:space="preserve">Пашенова Дания 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76FB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98F8E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Биология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905343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Кукенов Ж. Ж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53C6DDEA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14D36D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7DBAD18D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B5272">
            <w:pPr>
              <w:rPr>
                <w:color w:val="auto"/>
              </w:rPr>
            </w:pPr>
            <w:r>
              <w:rPr>
                <w:color w:val="auto"/>
              </w:rPr>
              <w:t xml:space="preserve">Кудайбергенов Алишер 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DEF6F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665B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Биология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53EF35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Кукенов Ж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Ж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2BCCD9B9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0A46A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7278A7EC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D70AB3">
            <w:pPr>
              <w:rPr>
                <w:color w:val="auto"/>
              </w:rPr>
            </w:pPr>
            <w:r>
              <w:rPr>
                <w:color w:val="auto"/>
              </w:rPr>
              <w:t>Кужагалеева Ясмин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7A83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7F50D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Литература (русская)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0C71E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65B48A05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7381A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4B1D4EB7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10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EB2AC">
            <w:pPr>
              <w:rPr>
                <w:color w:val="auto"/>
              </w:rPr>
            </w:pPr>
            <w:r>
              <w:rPr>
                <w:color w:val="auto"/>
              </w:rPr>
              <w:t xml:space="preserve">Зеленцова Александра 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7BB08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44CCD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Литература (русская)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F5DEC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742AAC57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63232D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420AA434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11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0ECAE2">
            <w:pPr>
              <w:rPr>
                <w:color w:val="auto"/>
              </w:rPr>
            </w:pPr>
            <w:r>
              <w:rPr>
                <w:color w:val="auto"/>
              </w:rPr>
              <w:t>Раева Нұрайым Қалыбекқызы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35AD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52C3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Языкознание(казахский)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73A39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Аймаханова Н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М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71754EC7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47582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42AEA78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12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D9D42">
            <w:pPr>
              <w:rPr>
                <w:color w:val="auto"/>
              </w:rPr>
            </w:pPr>
            <w:r>
              <w:rPr>
                <w:color w:val="auto"/>
              </w:rPr>
              <w:t>Уразгулова Анель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31947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FA791">
            <w:pPr>
              <w:rPr>
                <w:color w:val="auto"/>
              </w:rPr>
            </w:pPr>
            <w:r>
              <w:rPr>
                <w:color w:val="auto"/>
              </w:rPr>
              <w:t>Языкознание(английский)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FB29E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Бимурзин А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25E6F4E4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6D12B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7638872D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13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1FA587">
            <w:pPr>
              <w:rPr>
                <w:color w:val="auto"/>
              </w:rPr>
            </w:pPr>
            <w:r>
              <w:rPr>
                <w:color w:val="auto"/>
              </w:rPr>
              <w:t>Тургалиева Дания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37CA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882F89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Языкознание (английский)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A380F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Бимурзин А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1A6364A0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3CC62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434AE6F6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14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643B8">
            <w:pPr>
              <w:rPr>
                <w:color w:val="auto"/>
              </w:rPr>
            </w:pPr>
            <w:r>
              <w:rPr>
                <w:color w:val="auto"/>
              </w:rPr>
              <w:t>Имашева Инаят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8D542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00AB2">
            <w:pPr>
              <w:rPr>
                <w:color w:val="auto"/>
              </w:rPr>
            </w:pPr>
            <w:r>
              <w:rPr>
                <w:color w:val="auto"/>
              </w:rPr>
              <w:t>Основы права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57BD2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Бурбаева Г</w:t>
            </w:r>
            <w:r>
              <w:rPr>
                <w:color w:val="auto"/>
                <w:lang w:val="kk-KZ"/>
              </w:rPr>
              <w:t xml:space="preserve">. </w:t>
            </w:r>
            <w:r>
              <w:rPr>
                <w:color w:val="auto"/>
              </w:rPr>
              <w:t>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739AC9C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25216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665A2D62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15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FF7ECD">
            <w:pPr>
              <w:rPr>
                <w:color w:val="auto"/>
              </w:rPr>
            </w:pPr>
            <w:r>
              <w:rPr>
                <w:color w:val="auto"/>
              </w:rPr>
              <w:t>Каримова Хорлан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E857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9101D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Основы права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71D97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Бурбаева Г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56C2C44E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113336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0CC28A42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16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E7E350">
            <w:pPr>
              <w:rPr>
                <w:color w:val="auto"/>
              </w:rPr>
            </w:pPr>
            <w:r>
              <w:rPr>
                <w:color w:val="auto"/>
              </w:rPr>
              <w:t>Утетлеуова Саида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E4857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D05EC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Основы права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FD3B4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Сексембаева Г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М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51D90C13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238AD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33FBAE1A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17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55C35">
            <w:pPr>
              <w:rPr>
                <w:color w:val="auto"/>
              </w:rPr>
            </w:pPr>
            <w:r>
              <w:rPr>
                <w:color w:val="auto"/>
              </w:rPr>
              <w:t>Иванова Екатерина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83EB1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B832F">
            <w:pPr>
              <w:rPr>
                <w:color w:val="auto"/>
              </w:rPr>
            </w:pPr>
            <w:r>
              <w:rPr>
                <w:color w:val="auto"/>
              </w:rPr>
              <w:t>Основы права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4F583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Сексембаева Г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М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72A038EF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5A6D3F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03FCE6D9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18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B02C3">
            <w:pPr>
              <w:rPr>
                <w:color w:val="auto"/>
              </w:rPr>
            </w:pPr>
            <w:r>
              <w:rPr>
                <w:color w:val="auto"/>
              </w:rPr>
              <w:t>Тулегенова Жанель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82496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F06D97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Литература(русская)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EE3E3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2833FFFB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4D39F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434BEDBE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19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915F6">
            <w:pPr>
              <w:rPr>
                <w:color w:val="auto"/>
              </w:rPr>
            </w:pPr>
            <w:r>
              <w:rPr>
                <w:color w:val="auto"/>
              </w:rPr>
              <w:t>Каиржанова Индира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EF89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B1E0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Литература(русская)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18776F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50220ACF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3-место</w:t>
            </w:r>
          </w:p>
        </w:tc>
      </w:tr>
      <w:tr w14:paraId="029B38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4BA82C49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20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E7FBE1">
            <w:pPr>
              <w:rPr>
                <w:color w:val="auto"/>
              </w:rPr>
            </w:pPr>
            <w:r>
              <w:rPr>
                <w:color w:val="auto"/>
              </w:rPr>
              <w:t>Наурызгали Адия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A5182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8181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Языкознание(английский)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8F1AA3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Ешматова М</w:t>
            </w:r>
            <w:r>
              <w:rPr>
                <w:color w:val="auto"/>
                <w:lang w:val="kk-KZ"/>
              </w:rPr>
              <w:t xml:space="preserve">. </w:t>
            </w:r>
            <w:r>
              <w:rPr>
                <w:color w:val="auto"/>
              </w:rPr>
              <w:t>Д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2C55BD82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47177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72CD83D5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21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AB486">
            <w:pPr>
              <w:rPr>
                <w:color w:val="auto"/>
              </w:rPr>
            </w:pPr>
            <w:r>
              <w:rPr>
                <w:color w:val="auto"/>
              </w:rPr>
              <w:t>Саматова Дильназ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93BA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854FB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Языкознание(английский)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2F3F5C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Ешматова М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Д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696DB39F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24052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  <w:tcBorders>
              <w:bottom w:val="single" w:color="auto" w:sz="4" w:space="0"/>
            </w:tcBorders>
          </w:tcPr>
          <w:p w14:paraId="760014F1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22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FDE3C">
            <w:pPr>
              <w:rPr>
                <w:color w:val="auto"/>
              </w:rPr>
            </w:pPr>
            <w:r>
              <w:rPr>
                <w:color w:val="auto"/>
              </w:rPr>
              <w:t>Балниязова Данира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96C6C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536315">
            <w:pPr>
              <w:rPr>
                <w:color w:val="auto"/>
              </w:rPr>
            </w:pPr>
            <w:r>
              <w:rPr>
                <w:color w:val="auto"/>
              </w:rPr>
              <w:t>Основы права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0D929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Сексембаева З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А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  <w:tcBorders>
              <w:bottom w:val="single" w:color="auto" w:sz="4" w:space="0"/>
            </w:tcBorders>
          </w:tcPr>
          <w:p w14:paraId="3F56798C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516DB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18F3BD1E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23</w:t>
            </w:r>
          </w:p>
        </w:tc>
        <w:tc>
          <w:tcPr>
            <w:tcW w:w="32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97AD8D">
            <w:pPr>
              <w:rPr>
                <w:color w:val="auto"/>
              </w:rPr>
            </w:pPr>
            <w:r>
              <w:rPr>
                <w:color w:val="auto"/>
              </w:rPr>
              <w:t xml:space="preserve">Гимран Рауан </w:t>
            </w:r>
          </w:p>
        </w:tc>
        <w:tc>
          <w:tcPr>
            <w:tcW w:w="8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D91D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8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8A6C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Литература (казахская)</w:t>
            </w:r>
          </w:p>
        </w:tc>
        <w:tc>
          <w:tcPr>
            <w:tcW w:w="22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5EF34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Бурибаева Л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Ж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  <w:tcBorders>
              <w:top w:val="single" w:color="auto" w:sz="4" w:space="0"/>
            </w:tcBorders>
          </w:tcPr>
          <w:p w14:paraId="14C1CB72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  <w:tr w14:paraId="48264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7" w:type="dxa"/>
          </w:tcPr>
          <w:p w14:paraId="56915D04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24</w:t>
            </w:r>
          </w:p>
        </w:tc>
        <w:tc>
          <w:tcPr>
            <w:tcW w:w="32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EFCFC7">
            <w:pPr>
              <w:rPr>
                <w:color w:val="auto"/>
              </w:rPr>
            </w:pPr>
            <w:r>
              <w:rPr>
                <w:color w:val="auto"/>
              </w:rPr>
              <w:t>Тургалиева Нуржауган</w:t>
            </w:r>
          </w:p>
        </w:tc>
        <w:tc>
          <w:tcPr>
            <w:tcW w:w="85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AC60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84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AD307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Литература (казахская)</w:t>
            </w:r>
          </w:p>
        </w:tc>
        <w:tc>
          <w:tcPr>
            <w:tcW w:w="22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90562">
            <w:pPr>
              <w:rPr>
                <w:color w:val="auto"/>
                <w:lang w:val="kk-KZ"/>
              </w:rPr>
            </w:pPr>
            <w:r>
              <w:rPr>
                <w:color w:val="auto"/>
              </w:rPr>
              <w:t>Бурибаева Л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Ж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303" w:type="dxa"/>
          </w:tcPr>
          <w:p w14:paraId="4FE14723">
            <w:pPr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2-место</w:t>
            </w:r>
          </w:p>
        </w:tc>
      </w:tr>
    </w:tbl>
    <w:p w14:paraId="3AC04A25">
      <w:pPr>
        <w:tabs>
          <w:tab w:val="left" w:pos="877"/>
        </w:tabs>
        <w:rPr>
          <w:rFonts w:eastAsia="Calibri"/>
          <w:b/>
          <w:bCs/>
          <w:color w:val="auto"/>
          <w:sz w:val="24"/>
          <w:szCs w:val="24"/>
          <w:lang w:val="kk-KZ"/>
        </w:rPr>
      </w:pPr>
    </w:p>
    <w:p w14:paraId="7B9C3A4F">
      <w:pPr>
        <w:rPr>
          <w:rFonts w:eastAsia="Calibri"/>
          <w:color w:val="auto"/>
          <w:lang w:val="kk-KZ"/>
        </w:rPr>
      </w:pPr>
      <w:r>
        <w:rPr>
          <w:rFonts w:eastAsia="Calibri"/>
          <w:color w:val="auto"/>
          <w:lang w:val="kk-KZ"/>
        </w:rPr>
        <w:t xml:space="preserve">   На областном этапе принимали участие ученики, занявшие 1,2- места. Было представлено  13</w:t>
      </w:r>
      <w:r>
        <w:rPr>
          <w:rFonts w:eastAsia="Calibri"/>
          <w:color w:val="auto"/>
        </w:rPr>
        <w:t xml:space="preserve"> </w:t>
      </w:r>
      <w:r>
        <w:rPr>
          <w:rFonts w:eastAsia="Calibri"/>
          <w:color w:val="auto"/>
          <w:lang w:val="kk-KZ"/>
        </w:rPr>
        <w:t>проектов.  По итогам областного этапа 2-место -1, 3-место- 5, грамота-2</w:t>
      </w:r>
    </w:p>
    <w:p w14:paraId="0D893D57">
      <w:pPr>
        <w:jc w:val="center"/>
        <w:rPr>
          <w:rFonts w:eastAsia="Calibri"/>
          <w:b/>
          <w:color w:val="auto"/>
          <w:lang w:val="kk-KZ"/>
        </w:rPr>
      </w:pPr>
    </w:p>
    <w:p w14:paraId="4E72B0EC">
      <w:pPr>
        <w:jc w:val="center"/>
        <w:rPr>
          <w:rFonts w:eastAsia="Calibri"/>
          <w:b/>
          <w:color w:val="auto"/>
          <w:lang w:val="kk-KZ"/>
        </w:rPr>
      </w:pPr>
      <w:r>
        <w:rPr>
          <w:rFonts w:eastAsia="Calibri"/>
          <w:b/>
          <w:color w:val="auto"/>
          <w:lang w:val="kk-KZ"/>
        </w:rPr>
        <w:t>Областной этап</w:t>
      </w:r>
    </w:p>
    <w:p w14:paraId="0CF9F5B9">
      <w:pPr>
        <w:rPr>
          <w:rFonts w:eastAsia="Calibri"/>
          <w:b/>
          <w:color w:val="auto"/>
          <w:sz w:val="24"/>
          <w:szCs w:val="24"/>
          <w:lang w:val="kk-KZ"/>
        </w:rPr>
      </w:pP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"/>
        <w:gridCol w:w="2765"/>
        <w:gridCol w:w="1559"/>
        <w:gridCol w:w="1596"/>
        <w:gridCol w:w="2406"/>
        <w:gridCol w:w="1650"/>
      </w:tblGrid>
      <w:tr w14:paraId="47FB8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20EA7475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№</w:t>
            </w:r>
          </w:p>
        </w:tc>
        <w:tc>
          <w:tcPr>
            <w:tcW w:w="2765" w:type="dxa"/>
          </w:tcPr>
          <w:p w14:paraId="210E6987">
            <w:pPr>
              <w:jc w:val="center"/>
              <w:rPr>
                <w:rFonts w:eastAsia="Calibri"/>
                <w:b/>
                <w:color w:val="auto"/>
                <w:lang w:val="kk-KZ"/>
              </w:rPr>
            </w:pPr>
            <w:r>
              <w:rPr>
                <w:rFonts w:eastAsia="Calibri"/>
                <w:b/>
                <w:color w:val="auto"/>
                <w:lang w:val="kk-KZ"/>
              </w:rPr>
              <w:t>ФИО учащегося</w:t>
            </w:r>
          </w:p>
        </w:tc>
        <w:tc>
          <w:tcPr>
            <w:tcW w:w="1559" w:type="dxa"/>
          </w:tcPr>
          <w:p w14:paraId="513E6C03">
            <w:pPr>
              <w:jc w:val="center"/>
              <w:rPr>
                <w:rFonts w:eastAsia="Calibri"/>
                <w:b/>
                <w:color w:val="auto"/>
                <w:lang w:val="kk-KZ"/>
              </w:rPr>
            </w:pPr>
            <w:r>
              <w:rPr>
                <w:rFonts w:eastAsia="Calibri"/>
                <w:b/>
                <w:color w:val="auto"/>
                <w:lang w:val="kk-KZ"/>
              </w:rPr>
              <w:t xml:space="preserve">Класс </w:t>
            </w:r>
          </w:p>
        </w:tc>
        <w:tc>
          <w:tcPr>
            <w:tcW w:w="1596" w:type="dxa"/>
          </w:tcPr>
          <w:p w14:paraId="350400F8">
            <w:pPr>
              <w:jc w:val="center"/>
              <w:rPr>
                <w:rFonts w:eastAsia="Calibri"/>
                <w:b/>
                <w:color w:val="auto"/>
                <w:lang w:val="kk-KZ"/>
              </w:rPr>
            </w:pPr>
            <w:r>
              <w:rPr>
                <w:rFonts w:eastAsia="Calibri"/>
                <w:b/>
                <w:color w:val="auto"/>
                <w:lang w:val="kk-KZ"/>
              </w:rPr>
              <w:t>Секция</w:t>
            </w:r>
          </w:p>
        </w:tc>
        <w:tc>
          <w:tcPr>
            <w:tcW w:w="2406" w:type="dxa"/>
          </w:tcPr>
          <w:p w14:paraId="02DE42AC">
            <w:pPr>
              <w:jc w:val="center"/>
              <w:rPr>
                <w:rFonts w:eastAsia="Calibri"/>
                <w:b/>
                <w:color w:val="auto"/>
                <w:lang w:val="kk-KZ"/>
              </w:rPr>
            </w:pPr>
            <w:r>
              <w:rPr>
                <w:rFonts w:eastAsia="Calibri"/>
                <w:b/>
                <w:color w:val="auto"/>
                <w:lang w:val="kk-KZ"/>
              </w:rPr>
              <w:t xml:space="preserve">Учитель </w:t>
            </w:r>
          </w:p>
        </w:tc>
        <w:tc>
          <w:tcPr>
            <w:tcW w:w="1650" w:type="dxa"/>
          </w:tcPr>
          <w:p w14:paraId="12E611A1">
            <w:pPr>
              <w:jc w:val="center"/>
              <w:rPr>
                <w:rFonts w:eastAsia="Calibri"/>
                <w:b/>
                <w:color w:val="auto"/>
                <w:lang w:val="kk-KZ"/>
              </w:rPr>
            </w:pPr>
            <w:r>
              <w:rPr>
                <w:rFonts w:eastAsia="Calibri"/>
                <w:b/>
                <w:color w:val="auto"/>
                <w:lang w:val="kk-KZ"/>
              </w:rPr>
              <w:t xml:space="preserve">Результат </w:t>
            </w:r>
          </w:p>
        </w:tc>
      </w:tr>
      <w:tr w14:paraId="6776A5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6DFD8BAA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</w:t>
            </w:r>
          </w:p>
        </w:tc>
        <w:tc>
          <w:tcPr>
            <w:tcW w:w="2765" w:type="dxa"/>
          </w:tcPr>
          <w:p w14:paraId="7493704E">
            <w:pPr>
              <w:jc w:val="both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 xml:space="preserve">Балниязова Данира   </w:t>
            </w:r>
          </w:p>
        </w:tc>
        <w:tc>
          <w:tcPr>
            <w:tcW w:w="1559" w:type="dxa"/>
          </w:tcPr>
          <w:p w14:paraId="50B3C375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10</w:t>
            </w:r>
          </w:p>
        </w:tc>
        <w:tc>
          <w:tcPr>
            <w:tcW w:w="1596" w:type="dxa"/>
          </w:tcPr>
          <w:p w14:paraId="042E7E65">
            <w:pPr>
              <w:jc w:val="both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Основа права</w:t>
            </w:r>
          </w:p>
        </w:tc>
        <w:tc>
          <w:tcPr>
            <w:tcW w:w="2406" w:type="dxa"/>
          </w:tcPr>
          <w:p w14:paraId="559C05DB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Сексембаева З. А.</w:t>
            </w:r>
          </w:p>
        </w:tc>
        <w:tc>
          <w:tcPr>
            <w:tcW w:w="1650" w:type="dxa"/>
          </w:tcPr>
          <w:p w14:paraId="1A281E89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2-место</w:t>
            </w:r>
          </w:p>
        </w:tc>
      </w:tr>
      <w:tr w14:paraId="380F5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5D29011A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2</w:t>
            </w:r>
          </w:p>
        </w:tc>
        <w:tc>
          <w:tcPr>
            <w:tcW w:w="2765" w:type="dxa"/>
          </w:tcPr>
          <w:p w14:paraId="2F8E8931">
            <w:pPr>
              <w:jc w:val="both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 xml:space="preserve">Раева Нұрайым   </w:t>
            </w:r>
          </w:p>
        </w:tc>
        <w:tc>
          <w:tcPr>
            <w:tcW w:w="1559" w:type="dxa"/>
          </w:tcPr>
          <w:p w14:paraId="792DAB07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11</w:t>
            </w:r>
          </w:p>
        </w:tc>
        <w:tc>
          <w:tcPr>
            <w:tcW w:w="1596" w:type="dxa"/>
          </w:tcPr>
          <w:p w14:paraId="7CA38476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Казахская литература</w:t>
            </w:r>
          </w:p>
        </w:tc>
        <w:tc>
          <w:tcPr>
            <w:tcW w:w="2406" w:type="dxa"/>
          </w:tcPr>
          <w:p w14:paraId="78402A81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Аймаханова Н. М.</w:t>
            </w:r>
          </w:p>
        </w:tc>
        <w:tc>
          <w:tcPr>
            <w:tcW w:w="1650" w:type="dxa"/>
          </w:tcPr>
          <w:p w14:paraId="1D2E43F6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2519E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35A2EA20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</w:t>
            </w:r>
          </w:p>
        </w:tc>
        <w:tc>
          <w:tcPr>
            <w:tcW w:w="2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0D4BF92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Кужагалеева Ясмин    </w:t>
            </w:r>
          </w:p>
        </w:tc>
        <w:tc>
          <w:tcPr>
            <w:tcW w:w="1559" w:type="dxa"/>
          </w:tcPr>
          <w:p w14:paraId="393B8E6D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11</w:t>
            </w:r>
          </w:p>
        </w:tc>
        <w:tc>
          <w:tcPr>
            <w:tcW w:w="1596" w:type="dxa"/>
          </w:tcPr>
          <w:p w14:paraId="082A410F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Русская литература</w:t>
            </w:r>
          </w:p>
        </w:tc>
        <w:tc>
          <w:tcPr>
            <w:tcW w:w="24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25F3508">
            <w:pPr>
              <w:jc w:val="left"/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6404B0D9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2F3E3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4068F506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B892D76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Зеленцова Александра</w:t>
            </w:r>
          </w:p>
        </w:tc>
        <w:tc>
          <w:tcPr>
            <w:tcW w:w="1559" w:type="dxa"/>
          </w:tcPr>
          <w:p w14:paraId="505B0FC4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11</w:t>
            </w:r>
          </w:p>
        </w:tc>
        <w:tc>
          <w:tcPr>
            <w:tcW w:w="1596" w:type="dxa"/>
          </w:tcPr>
          <w:p w14:paraId="65CC29F2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Русская литература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838B68B">
            <w:pPr>
              <w:jc w:val="left"/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35B6F3F0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6EE9B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3F8CA732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5101F7F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Утетлеуова Саида  </w:t>
            </w:r>
          </w:p>
        </w:tc>
        <w:tc>
          <w:tcPr>
            <w:tcW w:w="1559" w:type="dxa"/>
          </w:tcPr>
          <w:p w14:paraId="153A3352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9</w:t>
            </w:r>
          </w:p>
        </w:tc>
        <w:tc>
          <w:tcPr>
            <w:tcW w:w="1596" w:type="dxa"/>
          </w:tcPr>
          <w:p w14:paraId="5B0BA2A6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Основы права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119F951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Сексембаева Г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М.</w:t>
            </w:r>
          </w:p>
        </w:tc>
        <w:tc>
          <w:tcPr>
            <w:tcW w:w="1650" w:type="dxa"/>
          </w:tcPr>
          <w:p w14:paraId="70BF4FC3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09008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330EE03E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4B10EAD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Иванова Екатерина  </w:t>
            </w:r>
          </w:p>
        </w:tc>
        <w:tc>
          <w:tcPr>
            <w:tcW w:w="1559" w:type="dxa"/>
          </w:tcPr>
          <w:p w14:paraId="59952258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9</w:t>
            </w:r>
          </w:p>
        </w:tc>
        <w:tc>
          <w:tcPr>
            <w:tcW w:w="1596" w:type="dxa"/>
          </w:tcPr>
          <w:p w14:paraId="25DBCF0D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Основы права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FD59758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Сексембаева Г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М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46D0DE35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50E3C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0440A2FF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7</w:t>
            </w:r>
          </w:p>
        </w:tc>
        <w:tc>
          <w:tcPr>
            <w:tcW w:w="2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CC87806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Имашева Инаят   </w:t>
            </w:r>
          </w:p>
        </w:tc>
        <w:tc>
          <w:tcPr>
            <w:tcW w:w="1559" w:type="dxa"/>
          </w:tcPr>
          <w:p w14:paraId="205B8865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11</w:t>
            </w:r>
          </w:p>
        </w:tc>
        <w:tc>
          <w:tcPr>
            <w:tcW w:w="1596" w:type="dxa"/>
          </w:tcPr>
          <w:p w14:paraId="61877F46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Основы права</w:t>
            </w:r>
          </w:p>
        </w:tc>
        <w:tc>
          <w:tcPr>
            <w:tcW w:w="24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B986C4B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Бурбаева Г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534E94E5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006D0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0CEB60BD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7F9962C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Каримова Хорлан    </w:t>
            </w:r>
          </w:p>
        </w:tc>
        <w:tc>
          <w:tcPr>
            <w:tcW w:w="1559" w:type="dxa"/>
          </w:tcPr>
          <w:p w14:paraId="460ADF83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11</w:t>
            </w:r>
          </w:p>
        </w:tc>
        <w:tc>
          <w:tcPr>
            <w:tcW w:w="1596" w:type="dxa"/>
          </w:tcPr>
          <w:p w14:paraId="697CD4F0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Основы права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4EA1FFCE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Бурбаева Г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51C15707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20A28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35E880BD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A7F94B6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Калменова Карина   </w:t>
            </w:r>
          </w:p>
        </w:tc>
        <w:tc>
          <w:tcPr>
            <w:tcW w:w="1559" w:type="dxa"/>
          </w:tcPr>
          <w:p w14:paraId="2F95FBA7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9</w:t>
            </w:r>
          </w:p>
        </w:tc>
        <w:tc>
          <w:tcPr>
            <w:tcW w:w="1596" w:type="dxa"/>
          </w:tcPr>
          <w:p w14:paraId="638855F9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Основы окружающей среды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74E9334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Трубникова Л</w:t>
            </w:r>
            <w:r>
              <w:rPr>
                <w:color w:val="auto"/>
                <w:lang w:val="kk-KZ"/>
              </w:rPr>
              <w:t xml:space="preserve">. </w:t>
            </w:r>
            <w:r>
              <w:rPr>
                <w:color w:val="auto"/>
              </w:rPr>
              <w:t>В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1AAB9CC0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68F44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2AEA3C7D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10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DF3E457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Войткевич Виолетта</w:t>
            </w:r>
          </w:p>
        </w:tc>
        <w:tc>
          <w:tcPr>
            <w:tcW w:w="1559" w:type="dxa"/>
          </w:tcPr>
          <w:p w14:paraId="3C7FEB87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9</w:t>
            </w:r>
          </w:p>
        </w:tc>
        <w:tc>
          <w:tcPr>
            <w:tcW w:w="1596" w:type="dxa"/>
          </w:tcPr>
          <w:p w14:paraId="6C0427FF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Основы окружающей среды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68369F3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Трубникова Л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В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690306B6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3-место</w:t>
            </w:r>
          </w:p>
        </w:tc>
      </w:tr>
      <w:tr w14:paraId="71305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088A4BE8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11</w:t>
            </w:r>
          </w:p>
        </w:tc>
        <w:tc>
          <w:tcPr>
            <w:tcW w:w="2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63F8F4D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Тулегенова Жанель   </w:t>
            </w:r>
          </w:p>
        </w:tc>
        <w:tc>
          <w:tcPr>
            <w:tcW w:w="1559" w:type="dxa"/>
          </w:tcPr>
          <w:p w14:paraId="2995CD0F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10</w:t>
            </w:r>
          </w:p>
        </w:tc>
        <w:tc>
          <w:tcPr>
            <w:tcW w:w="1596" w:type="dxa"/>
          </w:tcPr>
          <w:p w14:paraId="76DA7863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Русская литература</w:t>
            </w:r>
          </w:p>
        </w:tc>
        <w:tc>
          <w:tcPr>
            <w:tcW w:w="24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EF2BA6C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61E1DB95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 xml:space="preserve">Грамота </w:t>
            </w:r>
          </w:p>
        </w:tc>
      </w:tr>
      <w:tr w14:paraId="5E28A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3B463067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12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F55D82C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Каиржанова Индира   </w:t>
            </w:r>
          </w:p>
        </w:tc>
        <w:tc>
          <w:tcPr>
            <w:tcW w:w="1559" w:type="dxa"/>
          </w:tcPr>
          <w:p w14:paraId="4CEA3B72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10</w:t>
            </w:r>
          </w:p>
        </w:tc>
        <w:tc>
          <w:tcPr>
            <w:tcW w:w="1596" w:type="dxa"/>
          </w:tcPr>
          <w:p w14:paraId="61AD82C6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Русская литература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D55CF83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Коптлеуова Р</w:t>
            </w:r>
            <w:r>
              <w:rPr>
                <w:color w:val="auto"/>
                <w:lang w:val="kk-KZ"/>
              </w:rPr>
              <w:t xml:space="preserve">. </w:t>
            </w:r>
            <w:r>
              <w:rPr>
                <w:color w:val="auto"/>
              </w:rPr>
              <w:t>С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4BE02B6D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Грамота</w:t>
            </w:r>
          </w:p>
        </w:tc>
      </w:tr>
      <w:tr w14:paraId="5CD76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461449EF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13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9D63E3C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Замесова Юлия </w:t>
            </w:r>
          </w:p>
        </w:tc>
        <w:tc>
          <w:tcPr>
            <w:tcW w:w="1559" w:type="dxa"/>
          </w:tcPr>
          <w:p w14:paraId="7A5EC91B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8</w:t>
            </w:r>
          </w:p>
        </w:tc>
        <w:tc>
          <w:tcPr>
            <w:tcW w:w="1596" w:type="dxa"/>
          </w:tcPr>
          <w:p w14:paraId="2C3A180F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 xml:space="preserve">Химия 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2F439D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Жалгасбаева В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А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64ECE486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Грамота</w:t>
            </w:r>
          </w:p>
        </w:tc>
      </w:tr>
      <w:tr w14:paraId="25BEA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" w:type="dxa"/>
          </w:tcPr>
          <w:p w14:paraId="2D3D8F5E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14</w:t>
            </w:r>
          </w:p>
        </w:tc>
        <w:tc>
          <w:tcPr>
            <w:tcW w:w="2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35C9630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Дархақызы Камила </w:t>
            </w:r>
          </w:p>
        </w:tc>
        <w:tc>
          <w:tcPr>
            <w:tcW w:w="1559" w:type="dxa"/>
          </w:tcPr>
          <w:p w14:paraId="057917CE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8</w:t>
            </w:r>
          </w:p>
        </w:tc>
        <w:tc>
          <w:tcPr>
            <w:tcW w:w="1596" w:type="dxa"/>
          </w:tcPr>
          <w:p w14:paraId="78CDA8A3">
            <w:pPr>
              <w:jc w:val="left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 xml:space="preserve">Химия </w:t>
            </w:r>
          </w:p>
        </w:tc>
        <w:tc>
          <w:tcPr>
            <w:tcW w:w="2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53413">
            <w:pPr>
              <w:jc w:val="both"/>
              <w:rPr>
                <w:color w:val="auto"/>
                <w:lang w:val="kk-KZ"/>
              </w:rPr>
            </w:pPr>
            <w:r>
              <w:rPr>
                <w:color w:val="auto"/>
              </w:rPr>
              <w:t>Жалгасбаева В</w:t>
            </w:r>
            <w:r>
              <w:rPr>
                <w:color w:val="auto"/>
                <w:lang w:val="kk-KZ"/>
              </w:rPr>
              <w:t>.</w:t>
            </w:r>
            <w:r>
              <w:rPr>
                <w:color w:val="auto"/>
              </w:rPr>
              <w:t xml:space="preserve"> А</w:t>
            </w:r>
            <w:r>
              <w:rPr>
                <w:color w:val="auto"/>
                <w:lang w:val="kk-KZ"/>
              </w:rPr>
              <w:t>.</w:t>
            </w:r>
          </w:p>
        </w:tc>
        <w:tc>
          <w:tcPr>
            <w:tcW w:w="1650" w:type="dxa"/>
          </w:tcPr>
          <w:p w14:paraId="3F132674">
            <w:pPr>
              <w:jc w:val="center"/>
              <w:rPr>
                <w:rFonts w:eastAsia="Calibri"/>
                <w:color w:val="auto"/>
                <w:lang w:val="kk-KZ"/>
              </w:rPr>
            </w:pPr>
            <w:r>
              <w:rPr>
                <w:rFonts w:eastAsia="Calibri"/>
                <w:color w:val="auto"/>
                <w:lang w:val="kk-KZ"/>
              </w:rPr>
              <w:t>Грамота</w:t>
            </w:r>
          </w:p>
        </w:tc>
      </w:tr>
    </w:tbl>
    <w:p w14:paraId="0EAAB6A6">
      <w:pPr>
        <w:jc w:val="center"/>
        <w:rPr>
          <w:rFonts w:eastAsia="Calibri"/>
          <w:color w:val="auto"/>
          <w:lang w:val="kk-KZ"/>
        </w:rPr>
      </w:pPr>
    </w:p>
    <w:p w14:paraId="4C174265">
      <w:pPr>
        <w:rPr>
          <w:rFonts w:eastAsia="Calibri"/>
          <w:b/>
          <w:color w:val="auto"/>
          <w:sz w:val="24"/>
          <w:szCs w:val="24"/>
          <w:lang w:val="kk-KZ"/>
        </w:rPr>
      </w:pPr>
    </w:p>
    <w:p w14:paraId="7DE7F570">
      <w:pPr>
        <w:jc w:val="center"/>
        <w:rPr>
          <w:b/>
          <w:color w:val="auto"/>
          <w:lang w:val="kk-KZ" w:eastAsia="ru-RU"/>
        </w:rPr>
      </w:pPr>
      <w:r>
        <w:rPr>
          <w:b/>
          <w:color w:val="auto"/>
          <w:lang w:eastAsia="ru-RU"/>
        </w:rPr>
        <w:t xml:space="preserve">Сравнительная таблица результатов НПК «Дарын» за </w:t>
      </w:r>
      <w:r>
        <w:rPr>
          <w:b/>
          <w:color w:val="auto"/>
          <w:lang w:val="kk-KZ" w:eastAsia="ru-RU"/>
        </w:rPr>
        <w:t>3</w:t>
      </w:r>
      <w:r>
        <w:rPr>
          <w:b/>
          <w:color w:val="auto"/>
          <w:lang w:eastAsia="ru-RU"/>
        </w:rPr>
        <w:t xml:space="preserve">  года</w:t>
      </w:r>
    </w:p>
    <w:p w14:paraId="06F9593C">
      <w:pPr>
        <w:jc w:val="both"/>
        <w:rPr>
          <w:b/>
          <w:color w:val="auto"/>
          <w:lang w:val="kk-KZ" w:eastAsia="ru-RU"/>
        </w:rPr>
      </w:pPr>
    </w:p>
    <w:tbl>
      <w:tblPr>
        <w:tblStyle w:val="20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1901"/>
        <w:gridCol w:w="1901"/>
        <w:gridCol w:w="1901"/>
      </w:tblGrid>
      <w:tr w14:paraId="750AB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904" w:type="dxa"/>
          </w:tcPr>
          <w:p w14:paraId="32B4648D">
            <w:pPr>
              <w:jc w:val="both"/>
              <w:rPr>
                <w:b/>
                <w:color w:val="auto"/>
                <w:lang w:eastAsia="ru-RU"/>
              </w:rPr>
            </w:pPr>
          </w:p>
        </w:tc>
        <w:tc>
          <w:tcPr>
            <w:tcW w:w="1901" w:type="dxa"/>
          </w:tcPr>
          <w:p w14:paraId="3CA1C85A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eastAsia="ru-RU"/>
              </w:rPr>
              <w:t>202</w:t>
            </w:r>
            <w:r>
              <w:rPr>
                <w:b/>
                <w:color w:val="auto"/>
                <w:lang w:val="kk-KZ" w:eastAsia="ru-RU"/>
              </w:rPr>
              <w:t>2</w:t>
            </w:r>
            <w:r>
              <w:rPr>
                <w:b/>
                <w:color w:val="auto"/>
                <w:lang w:eastAsia="ru-RU"/>
              </w:rPr>
              <w:t>- 202</w:t>
            </w:r>
            <w:r>
              <w:rPr>
                <w:b/>
                <w:color w:val="auto"/>
                <w:lang w:val="kk-KZ" w:eastAsia="ru-RU"/>
              </w:rPr>
              <w:t>3</w:t>
            </w:r>
          </w:p>
          <w:p w14:paraId="43B139AC">
            <w:pPr>
              <w:jc w:val="center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учебный год</w:t>
            </w:r>
          </w:p>
        </w:tc>
        <w:tc>
          <w:tcPr>
            <w:tcW w:w="1901" w:type="dxa"/>
          </w:tcPr>
          <w:p w14:paraId="24D51A12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2023-2024</w:t>
            </w:r>
          </w:p>
          <w:p w14:paraId="4B7CFBFF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учебный год</w:t>
            </w:r>
          </w:p>
        </w:tc>
        <w:tc>
          <w:tcPr>
            <w:tcW w:w="1901" w:type="dxa"/>
          </w:tcPr>
          <w:p w14:paraId="056244A3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2024-2025</w:t>
            </w:r>
          </w:p>
          <w:p w14:paraId="441FA6BD">
            <w:pPr>
              <w:jc w:val="center"/>
              <w:rPr>
                <w:b/>
                <w:color w:val="auto"/>
                <w:lang w:val="kk-KZ" w:eastAsia="ru-RU"/>
              </w:rPr>
            </w:pPr>
            <w:r>
              <w:rPr>
                <w:b/>
                <w:color w:val="auto"/>
                <w:lang w:val="kk-KZ" w:eastAsia="ru-RU"/>
              </w:rPr>
              <w:t>учебный год</w:t>
            </w:r>
          </w:p>
        </w:tc>
      </w:tr>
      <w:tr w14:paraId="060D65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4" w:type="dxa"/>
          </w:tcPr>
          <w:p w14:paraId="7BB2BD45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проектов</w:t>
            </w:r>
          </w:p>
        </w:tc>
        <w:tc>
          <w:tcPr>
            <w:tcW w:w="1901" w:type="dxa"/>
          </w:tcPr>
          <w:p w14:paraId="23F78848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22</w:t>
            </w:r>
          </w:p>
        </w:tc>
        <w:tc>
          <w:tcPr>
            <w:tcW w:w="1901" w:type="dxa"/>
          </w:tcPr>
          <w:p w14:paraId="66AC16DD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23</w:t>
            </w:r>
          </w:p>
        </w:tc>
        <w:tc>
          <w:tcPr>
            <w:tcW w:w="1901" w:type="dxa"/>
          </w:tcPr>
          <w:p w14:paraId="629F94FA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20</w:t>
            </w:r>
          </w:p>
        </w:tc>
      </w:tr>
      <w:tr w14:paraId="70F0D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4" w:type="dxa"/>
          </w:tcPr>
          <w:p w14:paraId="7A206BFF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секций</w:t>
            </w:r>
          </w:p>
        </w:tc>
        <w:tc>
          <w:tcPr>
            <w:tcW w:w="1901" w:type="dxa"/>
          </w:tcPr>
          <w:p w14:paraId="73302BA2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11</w:t>
            </w:r>
          </w:p>
        </w:tc>
        <w:tc>
          <w:tcPr>
            <w:tcW w:w="1901" w:type="dxa"/>
          </w:tcPr>
          <w:p w14:paraId="4E771CAB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10</w:t>
            </w:r>
          </w:p>
        </w:tc>
        <w:tc>
          <w:tcPr>
            <w:tcW w:w="1901" w:type="dxa"/>
          </w:tcPr>
          <w:p w14:paraId="4880D704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11</w:t>
            </w:r>
          </w:p>
        </w:tc>
      </w:tr>
      <w:tr w14:paraId="7E6D5D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4" w:type="dxa"/>
          </w:tcPr>
          <w:p w14:paraId="41773E4C">
            <w:pPr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призеров</w:t>
            </w:r>
          </w:p>
        </w:tc>
        <w:tc>
          <w:tcPr>
            <w:tcW w:w="1901" w:type="dxa"/>
          </w:tcPr>
          <w:p w14:paraId="691C84A7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8</w:t>
            </w:r>
          </w:p>
        </w:tc>
        <w:tc>
          <w:tcPr>
            <w:tcW w:w="1901" w:type="dxa"/>
          </w:tcPr>
          <w:p w14:paraId="00BDAD6C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16</w:t>
            </w:r>
          </w:p>
        </w:tc>
        <w:tc>
          <w:tcPr>
            <w:tcW w:w="1901" w:type="dxa"/>
          </w:tcPr>
          <w:p w14:paraId="7A7D5B79">
            <w:pPr>
              <w:jc w:val="center"/>
              <w:rPr>
                <w:color w:val="auto"/>
                <w:lang w:val="kk-KZ" w:eastAsia="ru-RU"/>
              </w:rPr>
            </w:pPr>
            <w:r>
              <w:rPr>
                <w:color w:val="auto"/>
                <w:lang w:val="kk-KZ" w:eastAsia="ru-RU"/>
              </w:rPr>
              <w:t>21</w:t>
            </w:r>
          </w:p>
        </w:tc>
      </w:tr>
    </w:tbl>
    <w:p w14:paraId="6138EBAF">
      <w:pPr>
        <w:rPr>
          <w:b/>
          <w:color w:val="auto"/>
          <w:lang w:val="kk-KZ"/>
        </w:rPr>
      </w:pPr>
    </w:p>
    <w:p w14:paraId="44B60776">
      <w:pPr>
        <w:tabs>
          <w:tab w:val="left" w:pos="11482"/>
        </w:tabs>
        <w:spacing w:line="276" w:lineRule="auto"/>
        <w:ind w:right="2"/>
        <w:rPr>
          <w:color w:val="auto"/>
          <w:sz w:val="24"/>
          <w:szCs w:val="24"/>
          <w:lang w:val="kk-KZ" w:eastAsia="ru-RU"/>
        </w:rPr>
      </w:pPr>
      <w:r>
        <w:rPr>
          <w:color w:val="auto"/>
          <w:sz w:val="24"/>
          <w:szCs w:val="24"/>
          <w:lang w:val="kk-KZ"/>
        </w:rPr>
        <w:t xml:space="preserve">В сравнении с 2023-2024 учебным годом призовых мест в 2024-2025 учебном году увеличилось на – 5.  </w:t>
      </w:r>
    </w:p>
    <w:p w14:paraId="23F42B74">
      <w:pPr>
        <w:pStyle w:val="17"/>
        <w:jc w:val="center"/>
        <w:rPr>
          <w:b/>
          <w:color w:val="auto"/>
          <w:lang w:val="kk-KZ"/>
        </w:rPr>
      </w:pPr>
      <w:r>
        <w:rPr>
          <w:b/>
          <w:bCs/>
          <w:color w:val="auto"/>
        </w:rPr>
        <w:t xml:space="preserve">  </w:t>
      </w:r>
      <w:r>
        <w:rPr>
          <w:b/>
          <w:color w:val="auto"/>
          <w:lang w:val="kk-KZ"/>
        </w:rPr>
        <w:t>Творческие и интеллектуальные конкурсы по линии «Дарын»</w:t>
      </w:r>
    </w:p>
    <w:p w14:paraId="608682B8">
      <w:pPr>
        <w:pStyle w:val="17"/>
        <w:jc w:val="center"/>
        <w:rPr>
          <w:b/>
          <w:color w:val="auto"/>
          <w:lang w:val="kk-KZ"/>
        </w:rPr>
      </w:pPr>
      <w:r>
        <w:rPr>
          <w:b/>
          <w:color w:val="auto"/>
          <w:lang w:val="kk-KZ"/>
        </w:rPr>
        <w:t>2024-2025 учебный год</w:t>
      </w:r>
    </w:p>
    <w:tbl>
      <w:tblPr>
        <w:tblStyle w:val="5"/>
        <w:tblpPr w:leftFromText="180" w:rightFromText="180" w:vertAnchor="text" w:horzAnchor="margin" w:tblpXSpec="center" w:tblpY="355"/>
        <w:tblW w:w="1077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2075"/>
        <w:gridCol w:w="956"/>
        <w:gridCol w:w="3094"/>
        <w:gridCol w:w="1254"/>
        <w:gridCol w:w="1673"/>
        <w:gridCol w:w="1188"/>
      </w:tblGrid>
      <w:tr w14:paraId="32F90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69F1E68C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D562401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ФИО учащегося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665EE03">
            <w:pPr>
              <w:rPr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>Клас</w:t>
            </w: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с</w:t>
            </w: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53EA786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 xml:space="preserve">Название конкурса 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D29204B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 xml:space="preserve">Уровень 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0788A7D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 xml:space="preserve">Учитель 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F861E21">
            <w:pPr>
              <w:rPr>
                <w:b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color w:val="auto"/>
                <w:sz w:val="24"/>
                <w:szCs w:val="24"/>
                <w:lang w:val="kk-KZ" w:eastAsia="ru-RU"/>
              </w:rPr>
              <w:t xml:space="preserve">Итог </w:t>
            </w:r>
          </w:p>
        </w:tc>
      </w:tr>
      <w:tr w14:paraId="07BA21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59061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F7BDB7F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Павлова Виолетта</w:t>
            </w:r>
          </w:p>
          <w:p w14:paraId="562D86AB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81A8B3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E49349C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Творческий конкурс «Жарқын болашақ» в номинации «Жас қаламгер»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2F88A9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C38C74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Курманалина А.С.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A77E70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6A707F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CABE1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535F95A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Тыныштық Калима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0C14CCB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01402AD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Творческий конкурс «Жарқын болашақ» в номинации «Жас қаламгер»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FED876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ACA068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Курманалина А.С.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CB4ACB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69984D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723F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FAB20CE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Урдабаева Амира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2A5F5E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9BC08D7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Городской конкурс "Сөз маржан"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A8B277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216592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Бурибаева Л.Ж.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993A7D2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7DC5F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51D52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0CB0FEC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Польчак Злата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EB3B53C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691D70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Областная комплексная предметная олимпиада «Достық-2025»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3A562EC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B04ECB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Есмаганбетова А.А.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9040EA2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07B77A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D7C4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A14D985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Потякина Вероника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92ECB3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F137551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 xml:space="preserve">Городской конкурс "Сөз маржан" 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9183769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54CD1BE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Аймаханова Н.М.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A83645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71D89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7F26E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FCFBF76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Сагиндыкова Дильназ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B42EB4D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323FD3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Творческий конкурс «Жарқын болашақ»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B7388E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2C161A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Аралбаева Ж.И.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56AAEC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136677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CA4D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7C2726C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Жанбауова Лейла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69BE8C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4727F09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Конкурс среди учащихся 9-х классов  «Brain Battle»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4B21227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75123CC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Сагиданова А.М.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7DD545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6913B3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9A31E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8277197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Бедный Даниил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102D9C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31FF514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Предметная  олимпиада по английскому языку среди учащихся 9, 10-классов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C108347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4FC6E49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Сагиданова А.М.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F0349B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0F151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52B877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10F7A2E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Давлеткерей Инкар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7C8819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A1BFDA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Предметная  олимпиада по английскому языку среди учащихся 9, 10-классов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082D7E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D263539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Сагиданова А.М.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031B95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7BD5B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BE248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1428EBA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Колединцева Арина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1B6679A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423BCB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Областная комплексная предметная олимпиада «Достық-2025»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189E7DE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9800C0D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Ержанова М.Б.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65E511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736E0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EAD754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5A312E3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Баймбетов Нурсултан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76809DA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755B40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Областная комплексная предметная олимпиада «Достық-2025»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F020F97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384BE19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Пермякова Е.А.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CBB21B3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55CEB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C591B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53CED2A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Мадинатов Әбілмансұр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B8FA20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960E867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Областная комплексная предметная олимпиада «Достық-2025»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9337C1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981E8A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Шарапатова А.М.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B71266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11FF3F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E3B0A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5BE6EC7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Болат Эльдана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DA8409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C1FB5D9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Лингвистическая олимпиада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7B462CB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F8B55FB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Есалина Н.Ш.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2437F7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7354C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5F7B5E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A65C6D2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Кирьянов Александр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7C6A124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028E1A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Президентская олимпиада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0B9B1F4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C6AD5C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Несмиянова О.В.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B3DCC6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62D3E0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5B57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D6E5857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Бикмагамбетова Даяна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4D0EA01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FE3DD07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 xml:space="preserve"> Олимпиада по истории  «Тарих ата»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B5A24D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респ.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21C114E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Бурбаева Г.С.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FD644D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7B4C1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814C5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16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BA3585D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Қыран Қуаныш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AE8ACA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C69242C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Математическая олимпиада  «Алтын сақа»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A4EB24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FC4582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Кудасова А.Р.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680CD42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71CFF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54DFAC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17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D7201DD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Оразбай Алима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0534E1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95808D1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Математическая олимпиада  «Алтын сақа»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A07516B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BB328B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Елеусизова А.С.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FBDDF59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14D5E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0518F8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2EEE835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Жәнібек Бекнұр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4E76AA4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7735C2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Математическая олимпиада  «Алтын сақа»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8992C64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город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3708AEA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Елеусизова А.С.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6749ECD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1-место</w:t>
            </w:r>
          </w:p>
        </w:tc>
      </w:tr>
      <w:tr w14:paraId="0AF69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4172B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19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AFDF2B8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Әміржан Мерейлім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ADBA64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299EC4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Математическая олимпиада  «Алтын сақа»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78E67C7D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3D0F7E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Кульжанов Н.Т.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101D313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2C15C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C214E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33CF635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Сандибек Имран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25E93A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DED1A2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Конкурс исследовательских и творческих проектов «Ғылымға қадамдар»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F04FCF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0EF6C0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Жандаулетова Б.О.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5F5F62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604E46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7D519A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21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5F9E5F0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Бектимиров Алижан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AF113F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9DFFE4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Конкурс исследовательских и творческих проектов «Ғылымға қадамдар»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39C0C6A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1BC086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Тухеева Г.Н.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6A46FF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041937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8816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22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3930020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Ворников Егор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9549BE1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82F8B11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Конкурс исследовательских и творческих проектов «Ғылымға қадамдар»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6B2A541F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5C80E5D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Тухеева Г.Н.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4F8FB9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6C247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12B683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23</w:t>
            </w:r>
          </w:p>
        </w:tc>
        <w:tc>
          <w:tcPr>
            <w:tcW w:w="2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BECBB6F">
            <w:pPr>
              <w:rPr>
                <w:color w:val="auto"/>
                <w:sz w:val="24"/>
                <w:szCs w:val="24"/>
                <w:lang w:val="kk-KZ"/>
              </w:rPr>
            </w:pPr>
            <w:r>
              <w:rPr>
                <w:color w:val="auto"/>
                <w:sz w:val="24"/>
                <w:szCs w:val="24"/>
                <w:lang w:val="kk-KZ"/>
              </w:rPr>
              <w:t>Умаров Руслан</w:t>
            </w:r>
          </w:p>
        </w:tc>
        <w:tc>
          <w:tcPr>
            <w:tcW w:w="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A45E455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0F960B6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Конкурс исследовательских и творческих проектов «Ғылымға қадамдар»</w:t>
            </w:r>
          </w:p>
        </w:tc>
        <w:tc>
          <w:tcPr>
            <w:tcW w:w="1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6249010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область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0296682">
            <w:pPr>
              <w:rPr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Cs/>
                <w:color w:val="auto"/>
                <w:sz w:val="24"/>
                <w:szCs w:val="24"/>
                <w:lang w:val="kk-KZ" w:eastAsia="ru-RU"/>
              </w:rPr>
              <w:t>Тухеева Г.Н.</w:t>
            </w:r>
          </w:p>
        </w:tc>
        <w:tc>
          <w:tcPr>
            <w:tcW w:w="11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AD5E3E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</w:tbl>
    <w:p w14:paraId="551C72A1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24A4D0A6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432FF120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775979F6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</w:p>
    <w:p w14:paraId="0BF1F9B5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  <w:r>
        <w:rPr>
          <w:b/>
          <w:bCs/>
          <w:color w:val="auto"/>
          <w:sz w:val="24"/>
          <w:szCs w:val="24"/>
          <w:lang w:val="kk-KZ" w:eastAsia="ru-RU"/>
        </w:rPr>
        <w:t>Сотрудничество с местными ВУЗами</w:t>
      </w:r>
    </w:p>
    <w:p w14:paraId="4A2C677E">
      <w:pPr>
        <w:jc w:val="center"/>
        <w:rPr>
          <w:rFonts w:hint="default"/>
          <w:b/>
          <w:bCs/>
          <w:color w:val="auto"/>
          <w:sz w:val="24"/>
          <w:szCs w:val="24"/>
          <w:lang w:val="en-US" w:eastAsia="ru-RU"/>
        </w:rPr>
      </w:pPr>
      <w:r>
        <w:rPr>
          <w:b/>
          <w:bCs/>
          <w:color w:val="auto"/>
          <w:sz w:val="24"/>
          <w:szCs w:val="24"/>
          <w:lang w:val="kk-KZ" w:eastAsia="ru-RU"/>
        </w:rPr>
        <w:t xml:space="preserve"> (АРГУ им. Қ. Жубанова, университет им. С. Баишева, «Ақбөбек»)</w:t>
      </w:r>
      <w:r>
        <w:rPr>
          <w:rFonts w:hint="default"/>
          <w:b/>
          <w:bCs/>
          <w:color w:val="auto"/>
          <w:sz w:val="24"/>
          <w:szCs w:val="24"/>
          <w:lang w:val="en-US" w:eastAsia="ru-RU"/>
        </w:rPr>
        <w:t xml:space="preserve">  </w:t>
      </w:r>
    </w:p>
    <w:p w14:paraId="34892DCC">
      <w:pPr>
        <w:jc w:val="center"/>
        <w:rPr>
          <w:b/>
          <w:bCs/>
          <w:color w:val="auto"/>
          <w:sz w:val="24"/>
          <w:szCs w:val="24"/>
          <w:lang w:val="kk-KZ" w:eastAsia="ru-RU"/>
        </w:rPr>
      </w:pPr>
      <w:r>
        <w:rPr>
          <w:b/>
          <w:bCs/>
          <w:color w:val="auto"/>
          <w:sz w:val="24"/>
          <w:szCs w:val="24"/>
          <w:lang w:val="kk-KZ" w:eastAsia="ru-RU"/>
        </w:rPr>
        <w:t>2024-2025 учебный год</w:t>
      </w:r>
    </w:p>
    <w:tbl>
      <w:tblPr>
        <w:tblStyle w:val="5"/>
        <w:tblpPr w:leftFromText="180" w:rightFromText="180" w:vertAnchor="page" w:horzAnchor="page" w:tblpX="662" w:tblpY="1920"/>
        <w:tblW w:w="1075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024"/>
        <w:gridCol w:w="858"/>
        <w:gridCol w:w="1720"/>
        <w:gridCol w:w="2633"/>
        <w:gridCol w:w="1701"/>
        <w:gridCol w:w="1286"/>
      </w:tblGrid>
      <w:tr w14:paraId="3C050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</w:tcPr>
          <w:p w14:paraId="466ECACE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DCD35D2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ФИО учащегося</w:t>
            </w:r>
          </w:p>
        </w:tc>
        <w:tc>
          <w:tcPr>
            <w:tcW w:w="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E74C6A1">
            <w:pPr>
              <w:rPr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eastAsia="ru-RU"/>
              </w:rPr>
              <w:t>Клас</w:t>
            </w: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с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8E56B91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Предмет</w:t>
            </w:r>
          </w:p>
        </w:tc>
        <w:tc>
          <w:tcPr>
            <w:tcW w:w="2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C5D06AC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Название ВУЗ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39916E4">
            <w:pPr>
              <w:rPr>
                <w:b/>
                <w:bCs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bCs/>
                <w:color w:val="auto"/>
                <w:sz w:val="24"/>
                <w:szCs w:val="24"/>
                <w:lang w:val="kk-KZ" w:eastAsia="ru-RU"/>
              </w:rPr>
              <w:t>Учитель</w:t>
            </w:r>
          </w:p>
        </w:tc>
        <w:tc>
          <w:tcPr>
            <w:tcW w:w="12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1D4ED2A">
            <w:pPr>
              <w:rPr>
                <w:b/>
                <w:color w:val="auto"/>
                <w:sz w:val="24"/>
                <w:szCs w:val="24"/>
                <w:lang w:val="kk-KZ" w:eastAsia="ru-RU"/>
              </w:rPr>
            </w:pPr>
            <w:r>
              <w:rPr>
                <w:b/>
                <w:color w:val="auto"/>
                <w:sz w:val="24"/>
                <w:szCs w:val="24"/>
                <w:lang w:val="kk-KZ" w:eastAsia="ru-RU"/>
              </w:rPr>
              <w:t>Итог</w:t>
            </w:r>
          </w:p>
        </w:tc>
      </w:tr>
      <w:tr w14:paraId="0ABED8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D5FF9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2341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Айтенов Самир</w:t>
            </w:r>
          </w:p>
        </w:tc>
        <w:tc>
          <w:tcPr>
            <w:tcW w:w="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D51FD4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BF13F1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информатика 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041C180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 АРГУ им. Қ. Жубанова,  региональный конкурс защиты научных проектов «ICT Skills-2025»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4D92F243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Темиргалиева Р.Т.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619912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5F751E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E97B3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FAF3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Xасанов Аркат</w:t>
            </w:r>
          </w:p>
        </w:tc>
        <w:tc>
          <w:tcPr>
            <w:tcW w:w="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73B9F48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6E0A26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C9F03D0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АРГУ им. Қ. Жубанова,  региональный конкурс защиты научных проектов «ICT Skills-2025»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8FAB8B1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Жандаулетова Б.О. 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322E3BD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1-место</w:t>
            </w:r>
          </w:p>
        </w:tc>
      </w:tr>
      <w:tr w14:paraId="72A26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1E3016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19AB1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Жуламанов Саят</w:t>
            </w:r>
          </w:p>
        </w:tc>
        <w:tc>
          <w:tcPr>
            <w:tcW w:w="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C3EE6A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87119F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2A43B8A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Областное соревнование по робототехнике "ROBO KIDS - 2024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D4D9FD3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Тулегенова Э.Н. 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2A1630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49EA41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696C4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03B89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Бектимиров Алижан</w:t>
            </w:r>
          </w:p>
        </w:tc>
        <w:tc>
          <w:tcPr>
            <w:tcW w:w="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540EAD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D7B0A3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DF2C8D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 xml:space="preserve">Областное соревнование по робототехнике "ROBO KIDS – 2024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0030AC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Тухеева Г.Н.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A05C9F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3-место</w:t>
            </w:r>
          </w:p>
        </w:tc>
      </w:tr>
      <w:tr w14:paraId="1A3739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AFA5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D9A6E2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Ворников Егор</w:t>
            </w:r>
          </w:p>
        </w:tc>
        <w:tc>
          <w:tcPr>
            <w:tcW w:w="8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75A181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D95C332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6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196926E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Областное соревнование по робототехнике "ROBO KIDS – 2024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F58DDD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Тухеева Г.Н.</w:t>
            </w:r>
          </w:p>
        </w:tc>
        <w:tc>
          <w:tcPr>
            <w:tcW w:w="12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2C6F2D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45274D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F97C6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93965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Умаров Руслан</w:t>
            </w:r>
          </w:p>
        </w:tc>
        <w:tc>
          <w:tcPr>
            <w:tcW w:w="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BE2312C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F9C573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AEC5E94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Областное соревнование по робототехнике "ROBO KIDS – 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6D4167BD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Тухеева Г.Н.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54BC21D7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2-место</w:t>
            </w:r>
          </w:p>
        </w:tc>
      </w:tr>
      <w:tr w14:paraId="2869E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E575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F793A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Хусаинов Богдан</w:t>
            </w:r>
          </w:p>
        </w:tc>
        <w:tc>
          <w:tcPr>
            <w:tcW w:w="8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CA66E1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470F66B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информатика</w:t>
            </w:r>
          </w:p>
        </w:tc>
        <w:tc>
          <w:tcPr>
            <w:tcW w:w="26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 w14:paraId="5BA9F06F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Областное соревнование по робототехнике "ROBO KIDS – 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835CE2E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Тухеева Г.Н.</w:t>
            </w:r>
          </w:p>
        </w:tc>
        <w:tc>
          <w:tcPr>
            <w:tcW w:w="12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30EFB678">
            <w:pPr>
              <w:rPr>
                <w:color w:val="auto"/>
                <w:sz w:val="24"/>
                <w:szCs w:val="24"/>
                <w:lang w:val="kk-KZ" w:eastAsia="ru-RU"/>
              </w:rPr>
            </w:pPr>
            <w:r>
              <w:rPr>
                <w:color w:val="auto"/>
                <w:sz w:val="24"/>
                <w:szCs w:val="24"/>
                <w:lang w:val="kk-KZ" w:eastAsia="ru-RU"/>
              </w:rPr>
              <w:t>1-место</w:t>
            </w:r>
          </w:p>
        </w:tc>
      </w:tr>
    </w:tbl>
    <w:p w14:paraId="479A8FF7">
      <w:pPr>
        <w:pStyle w:val="10"/>
        <w:tabs>
          <w:tab w:val="left" w:pos="11482"/>
        </w:tabs>
        <w:spacing w:before="90"/>
        <w:ind w:left="-142" w:right="144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 </w:t>
      </w:r>
    </w:p>
    <w:p w14:paraId="41B47C29">
      <w:pPr>
        <w:pStyle w:val="10"/>
        <w:tabs>
          <w:tab w:val="left" w:pos="11482"/>
        </w:tabs>
        <w:spacing w:before="90"/>
        <w:ind w:left="-142" w:right="144" w:firstLine="363" w:firstLineChars="150"/>
        <w:jc w:val="both"/>
        <w:rPr>
          <w:color w:val="auto"/>
          <w:spacing w:val="1"/>
        </w:rPr>
      </w:pPr>
      <w:r>
        <w:rPr>
          <w:color w:val="auto"/>
          <w:spacing w:val="1"/>
        </w:rPr>
        <w:t xml:space="preserve"> На сегодняшний день в работе нашего коллектива  сложилась определенная система работы с одаренными детьми. С целью сохранения и развития сложившейся системы работы с данными детьми педагоги школы тесно сотрудничают с психологами школы в оказании им психолого-педагогической помощи; работают над созданием положительной динамики индивидуального развития каждого ребенка, внедряют новые технологии в свою педагогическую деятельность, участвуют в обмене педагогическим опытом на уровне школы, города, области через взаимопосещения уроков, активного участия в заседаниях кафедр, педсоветов, семинаров и конкурсах.  </w:t>
      </w:r>
    </w:p>
    <w:p w14:paraId="18C4AF4F">
      <w:pPr>
        <w:jc w:val="both"/>
        <w:rPr>
          <w:color w:val="auto"/>
          <w:sz w:val="24"/>
          <w:szCs w:val="24"/>
          <w:lang w:val="kk-KZ"/>
        </w:rPr>
      </w:pPr>
      <w:r>
        <w:rPr>
          <w:color w:val="auto"/>
          <w:sz w:val="24"/>
          <w:szCs w:val="24"/>
          <w:lang w:val="kk-KZ"/>
        </w:rPr>
        <w:t xml:space="preserve">   </w:t>
      </w:r>
    </w:p>
    <w:p w14:paraId="79A211E2">
      <w:pPr>
        <w:jc w:val="both"/>
        <w:rPr>
          <w:color w:val="auto"/>
          <w:sz w:val="24"/>
          <w:szCs w:val="24"/>
          <w:lang w:val="kk-KZ"/>
        </w:rPr>
      </w:pPr>
      <w:r>
        <w:rPr>
          <w:color w:val="auto"/>
          <w:sz w:val="24"/>
          <w:szCs w:val="24"/>
          <w:lang w:val="kk-KZ"/>
        </w:rPr>
        <w:t xml:space="preserve"> </w:t>
      </w:r>
      <w:r>
        <w:rPr>
          <w:rFonts w:eastAsia="Calibri"/>
          <w:b/>
          <w:color w:val="auto"/>
          <w:sz w:val="24"/>
          <w:szCs w:val="24"/>
          <w:lang w:val="kk-KZ"/>
        </w:rPr>
        <w:t>Выводы и рекомендации:</w:t>
      </w:r>
    </w:p>
    <w:p w14:paraId="4FD90EFC">
      <w:pPr>
        <w:rPr>
          <w:rFonts w:eastAsia="Calibri"/>
          <w:b/>
          <w:color w:val="auto"/>
          <w:szCs w:val="24"/>
          <w:lang w:val="kk-KZ"/>
        </w:rPr>
      </w:pPr>
    </w:p>
    <w:p w14:paraId="19DE9D93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1.</w:t>
      </w: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 xml:space="preserve"> Обратить внимание на подготовку учащихся по предметам “Физика” и “Информатика”, где результаты менее высокие. Возможно, организовать дополнительные занятия или привлечь специалистов для повышения уровня знаний.</w:t>
      </w:r>
    </w:p>
    <w:p w14:paraId="1E7EA359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2.</w:t>
      </w: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 xml:space="preserve"> Провести детальный анализ причин снижения количества призовых мест в 2024-2025 учебном году и разработать стратегию для улучшения результатов в следующем году.</w:t>
      </w:r>
    </w:p>
    <w:p w14:paraId="2BB51685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3.</w:t>
      </w: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 xml:space="preserve"> Продолжать мотивировать учащихся к участию в олимпиадах, предоставляя им необходимые ресурсы и поддержку для подготовки.</w:t>
      </w:r>
    </w:p>
    <w:p w14:paraId="32145D72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>4.</w:t>
      </w:r>
      <w:r>
        <w:rPr>
          <w:rFonts w:eastAsia="Calibri"/>
          <w:color w:val="auto"/>
          <w:szCs w:val="24"/>
          <w:lang w:val="kk-KZ"/>
        </w:rPr>
        <w:tab/>
      </w:r>
      <w:r>
        <w:rPr>
          <w:rFonts w:eastAsia="Calibri"/>
          <w:color w:val="auto"/>
          <w:szCs w:val="24"/>
          <w:lang w:val="kk-KZ"/>
        </w:rPr>
        <w:t xml:space="preserve"> Организовать обмен опытом между преподавателями, чьи ученики показали высокие результаты, и теми, у кого результаты ниже, для повышения общего уровня подготовки.</w:t>
      </w:r>
    </w:p>
    <w:p w14:paraId="3F11DBD5">
      <w:pPr>
        <w:jc w:val="both"/>
        <w:rPr>
          <w:rFonts w:eastAsia="Calibri"/>
          <w:color w:val="auto"/>
          <w:szCs w:val="24"/>
          <w:lang w:val="kk-KZ"/>
        </w:rPr>
      </w:pPr>
    </w:p>
    <w:p w14:paraId="69DF6B03">
      <w:pPr>
        <w:jc w:val="both"/>
        <w:rPr>
          <w:rFonts w:eastAsia="Calibri"/>
          <w:color w:val="auto"/>
          <w:szCs w:val="24"/>
          <w:lang w:val="kk-KZ"/>
        </w:rPr>
      </w:pPr>
      <w:r>
        <w:rPr>
          <w:rFonts w:eastAsia="Calibri"/>
          <w:color w:val="auto"/>
          <w:szCs w:val="24"/>
          <w:lang w:val="kk-KZ"/>
        </w:rPr>
        <w:t>Следуя этим рекомендациям, можно повысить эффективность подготовки учащихся и улучшить результаты на областных олимпиадах в будущем.</w:t>
      </w:r>
    </w:p>
    <w:p w14:paraId="2A78972D">
      <w:pPr>
        <w:pStyle w:val="17"/>
        <w:jc w:val="both"/>
        <w:rPr>
          <w:color w:val="auto"/>
        </w:rPr>
      </w:pPr>
    </w:p>
    <w:p w14:paraId="633B0B44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дипломы победителей олимпиад, научных проектов, конкурсов:</w:t>
      </w:r>
    </w:p>
    <w:p w14:paraId="452EBD98">
      <w:pPr>
        <w:pStyle w:val="17"/>
        <w:jc w:val="both"/>
        <w:rPr>
          <w:rFonts w:hint="default"/>
          <w:b/>
          <w:bCs/>
          <w:color w:val="0000FF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"https://drive.google.com/drive/folders/1kFsRcORXNCLmedRR7P_VC5MfW9RLX_Uw?usp=sharing"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https://drive.google.com/drive/folders/1kFsRcORXNCLmedRR7P_VC5MfW9RLX_Uw?usp=sharing</w:t>
      </w:r>
      <w:r>
        <w:rPr>
          <w:rFonts w:hint="default"/>
          <w:b/>
          <w:bCs/>
          <w:color w:val="0000FF"/>
        </w:rPr>
        <w:fldChar w:fldCharType="end"/>
      </w:r>
    </w:p>
    <w:p w14:paraId="4BCB8989">
      <w:pPr>
        <w:pStyle w:val="17"/>
        <w:jc w:val="both"/>
        <w:rPr>
          <w:rFonts w:hint="default"/>
          <w:b/>
          <w:bCs/>
          <w:color w:val="0000FF"/>
        </w:rPr>
      </w:pPr>
    </w:p>
    <w:p w14:paraId="168A87BC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5B86000D">
      <w:pPr>
        <w:pStyle w:val="17"/>
        <w:jc w:val="both"/>
        <w:rPr>
          <w:b/>
          <w:color w:val="C00000"/>
        </w:rPr>
      </w:pPr>
      <w:r>
        <w:rPr>
          <w:b/>
          <w:color w:val="C00000"/>
        </w:rPr>
        <w:t xml:space="preserve">III. </w:t>
      </w:r>
      <w:r>
        <w:rPr>
          <w:color w:val="C00000"/>
        </w:rPr>
        <w:fldChar w:fldCharType="begin"/>
      </w:r>
      <w:r>
        <w:rPr>
          <w:color w:val="C00000"/>
        </w:rPr>
        <w:instrText xml:space="preserve"> HYPERLINK "https://drive.google.com/file/d/1f-0ub7Jz8Zt3pbv6yp_q91cu-x8Gu-X7/view?usp=drive_link" \h </w:instrText>
      </w:r>
      <w:r>
        <w:rPr>
          <w:color w:val="C00000"/>
        </w:rPr>
        <w:fldChar w:fldCharType="separate"/>
      </w:r>
      <w:r>
        <w:rPr>
          <w:b/>
          <w:color w:val="C00000"/>
        </w:rPr>
        <w:t xml:space="preserve">Контингент </w:t>
      </w:r>
      <w:r>
        <w:rPr>
          <w:b/>
          <w:color w:val="C00000"/>
        </w:rPr>
        <w:fldChar w:fldCharType="end"/>
      </w:r>
      <w:r>
        <w:rPr>
          <w:b/>
          <w:color w:val="C00000"/>
        </w:rPr>
        <w:t>обучающихся</w:t>
      </w:r>
    </w:p>
    <w:p w14:paraId="3EBCDAE0">
      <w:pPr>
        <w:pStyle w:val="17"/>
        <w:jc w:val="both"/>
        <w:rPr>
          <w:b/>
          <w:color w:val="C00000"/>
        </w:rPr>
      </w:pPr>
    </w:p>
    <w:p w14:paraId="6E258948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>1. Сведения о контингенте обучающихся</w:t>
      </w:r>
    </w:p>
    <w:p w14:paraId="31107B0E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tbl>
      <w:tblPr>
        <w:tblStyle w:val="13"/>
        <w:tblpPr w:leftFromText="180" w:rightFromText="180" w:vertAnchor="text" w:tblpX="11168" w:tblpY="-1817"/>
        <w:tblOverlap w:val="never"/>
        <w:tblW w:w="114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4"/>
      </w:tblGrid>
      <w:tr w14:paraId="6F593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5000" w:type="pct"/>
          </w:tcPr>
          <w:p w14:paraId="71574434">
            <w:pPr>
              <w:pStyle w:val="17"/>
              <w:widowControl w:val="0"/>
              <w:jc w:val="both"/>
              <w:rPr>
                <w:b/>
                <w:color w:val="D7E4BD" w:themeColor="accent3" w:themeTint="66"/>
                <w:vertAlign w:val="baseline"/>
                <w14:textFill>
                  <w14:solidFill>
                    <w14:schemeClr w14:val="accent3">
                      <w14:lumMod w14:val="40000"/>
                      <w14:lumOff w14:val="60000"/>
                    </w14:schemeClr>
                  </w14:solidFill>
                </w14:textFill>
              </w:rPr>
            </w:pPr>
          </w:p>
        </w:tc>
      </w:tr>
    </w:tbl>
    <w:tbl>
      <w:tblPr>
        <w:tblStyle w:val="13"/>
        <w:tblpPr w:leftFromText="180" w:rightFromText="180" w:vertAnchor="text" w:tblpX="11168" w:tblpY="-370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</w:tblGrid>
      <w:tr w14:paraId="6A4D7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" w:hRule="atLeast"/>
        </w:trPr>
        <w:tc>
          <w:tcPr>
            <w:tcW w:w="1223" w:type="dxa"/>
          </w:tcPr>
          <w:p w14:paraId="339AFDFA">
            <w:pPr>
              <w:pStyle w:val="17"/>
              <w:widowControl w:val="0"/>
              <w:jc w:val="both"/>
              <w:rPr>
                <w:b/>
                <w:color w:val="D7E4BD" w:themeColor="accent3" w:themeTint="66"/>
                <w:vertAlign w:val="baseline"/>
                <w14:textFill>
                  <w14:solidFill>
                    <w14:schemeClr w14:val="accent3">
                      <w14:lumMod w14:val="40000"/>
                      <w14:lumOff w14:val="60000"/>
                    </w14:schemeClr>
                  </w14:solidFill>
                </w14:textFill>
              </w:rPr>
            </w:pPr>
          </w:p>
        </w:tc>
      </w:tr>
    </w:tbl>
    <w:p w14:paraId="40113292">
      <w:pPr>
        <w:suppressAutoHyphens/>
        <w:spacing w:after="0" w:line="240" w:lineRule="auto"/>
        <w:ind w:firstLine="720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Контингент обучающихся в школе на начало 2024-2025 уч.года -2089.</w:t>
      </w:r>
      <w:r>
        <w:rPr>
          <w:rFonts w:hint="default" w:ascii="Times New Roman" w:hAnsi="Times New Roman" w:eastAsia="Times New Roman" w:cs="Calibri"/>
          <w:sz w:val="24"/>
          <w:szCs w:val="24"/>
          <w:lang w:val="ru-RU" w:eastAsia="ar-SA"/>
        </w:rPr>
        <w:t xml:space="preserve"> </w:t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В школе нет классов предшкольной подготовки. </w:t>
      </w:r>
    </w:p>
    <w:p w14:paraId="57B37DF2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    Общая численность учащихся на конец  2024-2025 учебного года составила 2074 человека, из них: в начальной школе – 864 учащийся (29 гимназических классов), в основной школе  - 956 учащихся (32 гимназических и 3 базовых класса), в средней школе  -254 учащихся (9 гимназических классов).</w:t>
      </w:r>
    </w:p>
    <w:p w14:paraId="38671110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В целом по школе 73 комплект – класса, все классы с русским языком обучения.</w:t>
      </w:r>
    </w:p>
    <w:p w14:paraId="1B76F08D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</w:p>
    <w:tbl>
      <w:tblPr>
        <w:tblStyle w:val="5"/>
        <w:tblW w:w="271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1740"/>
        <w:gridCol w:w="1680"/>
      </w:tblGrid>
      <w:tr w14:paraId="73CE6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975" w:type="pct"/>
            <w:vMerge w:val="restart"/>
          </w:tcPr>
          <w:p w14:paraId="0D2C9DD1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bCs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3024" w:type="pct"/>
            <w:gridSpan w:val="2"/>
          </w:tcPr>
          <w:p w14:paraId="42316E79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2024-2025 уч. год</w:t>
            </w:r>
          </w:p>
        </w:tc>
      </w:tr>
      <w:tr w14:paraId="724A2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  <w:jc w:val="center"/>
        </w:trPr>
        <w:tc>
          <w:tcPr>
            <w:tcW w:w="1975" w:type="pct"/>
            <w:vMerge w:val="continue"/>
          </w:tcPr>
          <w:p w14:paraId="20F1167C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539" w:type="pct"/>
          </w:tcPr>
          <w:p w14:paraId="7F93093D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 xml:space="preserve">Общая </w:t>
            </w:r>
          </w:p>
          <w:p w14:paraId="262483CB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cs="Calibri"/>
                <w:sz w:val="24"/>
                <w:szCs w:val="24"/>
                <w:lang w:val="ru-RU" w:eastAsia="ar-SA"/>
              </w:rPr>
              <w:t>ч</w:t>
            </w: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исленность</w:t>
            </w:r>
          </w:p>
          <w:p w14:paraId="12978D15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 xml:space="preserve"> учащихся</w:t>
            </w:r>
          </w:p>
          <w:p w14:paraId="22B6E224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на начало года</w:t>
            </w:r>
          </w:p>
        </w:tc>
        <w:tc>
          <w:tcPr>
            <w:tcW w:w="1485" w:type="pct"/>
          </w:tcPr>
          <w:p w14:paraId="53450606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 xml:space="preserve">Общая </w:t>
            </w:r>
          </w:p>
          <w:p w14:paraId="56A21CE1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численность</w:t>
            </w:r>
          </w:p>
          <w:p w14:paraId="719DC236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 xml:space="preserve"> учащихся</w:t>
            </w:r>
          </w:p>
          <w:p w14:paraId="53945543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на конец года</w:t>
            </w:r>
          </w:p>
        </w:tc>
      </w:tr>
      <w:tr w14:paraId="2E9A6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975" w:type="pct"/>
          </w:tcPr>
          <w:p w14:paraId="6D2D4A06">
            <w:pPr>
              <w:suppressAutoHyphens/>
              <w:spacing w:after="0" w:line="240" w:lineRule="auto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1 – 4 классы</w:t>
            </w:r>
          </w:p>
        </w:tc>
        <w:tc>
          <w:tcPr>
            <w:tcW w:w="1539" w:type="pct"/>
            <w:vAlign w:val="center"/>
          </w:tcPr>
          <w:p w14:paraId="72D02228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869</w:t>
            </w:r>
          </w:p>
        </w:tc>
        <w:tc>
          <w:tcPr>
            <w:tcW w:w="1485" w:type="pct"/>
            <w:vAlign w:val="center"/>
          </w:tcPr>
          <w:p w14:paraId="1DE53764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864</w:t>
            </w:r>
          </w:p>
        </w:tc>
      </w:tr>
      <w:tr w14:paraId="5241B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975" w:type="pct"/>
          </w:tcPr>
          <w:p w14:paraId="7DAC2599">
            <w:pPr>
              <w:suppressAutoHyphens/>
              <w:spacing w:after="0" w:line="240" w:lineRule="auto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5 – 9 классы</w:t>
            </w:r>
          </w:p>
        </w:tc>
        <w:tc>
          <w:tcPr>
            <w:tcW w:w="1539" w:type="pct"/>
            <w:vAlign w:val="center"/>
          </w:tcPr>
          <w:p w14:paraId="0D5FE8D6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958</w:t>
            </w:r>
          </w:p>
        </w:tc>
        <w:tc>
          <w:tcPr>
            <w:tcW w:w="1485" w:type="pct"/>
            <w:vAlign w:val="center"/>
          </w:tcPr>
          <w:p w14:paraId="2F5875BE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956</w:t>
            </w:r>
          </w:p>
        </w:tc>
      </w:tr>
      <w:tr w14:paraId="34749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1975" w:type="pct"/>
          </w:tcPr>
          <w:p w14:paraId="303493B8">
            <w:pPr>
              <w:suppressAutoHyphens/>
              <w:spacing w:after="0" w:line="240" w:lineRule="auto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10 – 11 классы</w:t>
            </w:r>
          </w:p>
        </w:tc>
        <w:tc>
          <w:tcPr>
            <w:tcW w:w="1539" w:type="pct"/>
            <w:vAlign w:val="center"/>
          </w:tcPr>
          <w:p w14:paraId="28FEEBDC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1485" w:type="pct"/>
            <w:vAlign w:val="center"/>
          </w:tcPr>
          <w:p w14:paraId="175C3689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254</w:t>
            </w:r>
          </w:p>
        </w:tc>
      </w:tr>
      <w:tr w14:paraId="4677C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975" w:type="pct"/>
          </w:tcPr>
          <w:p w14:paraId="6474F606">
            <w:pPr>
              <w:suppressAutoHyphens/>
              <w:spacing w:after="0" w:line="240" w:lineRule="auto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Всего по школе</w:t>
            </w:r>
          </w:p>
        </w:tc>
        <w:tc>
          <w:tcPr>
            <w:tcW w:w="1539" w:type="pct"/>
            <w:vAlign w:val="center"/>
          </w:tcPr>
          <w:p w14:paraId="3646FF1F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2089</w:t>
            </w:r>
          </w:p>
        </w:tc>
        <w:tc>
          <w:tcPr>
            <w:tcW w:w="1485" w:type="pct"/>
            <w:vAlign w:val="center"/>
          </w:tcPr>
          <w:p w14:paraId="6AA78129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2074</w:t>
            </w:r>
          </w:p>
        </w:tc>
      </w:tr>
    </w:tbl>
    <w:p w14:paraId="7BD9A11C">
      <w:pPr>
        <w:pStyle w:val="17"/>
        <w:jc w:val="both"/>
        <w:rPr>
          <w:b/>
          <w:color w:val="auto"/>
        </w:rPr>
      </w:pPr>
    </w:p>
    <w:p w14:paraId="78BD1913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>Приложение 8</w:t>
      </w:r>
    </w:p>
    <w:p w14:paraId="1E36021D">
      <w:pPr>
        <w:pStyle w:val="17"/>
        <w:jc w:val="both"/>
        <w:rPr>
          <w:rFonts w:hint="default"/>
          <w:b/>
          <w:bCs/>
          <w:color w:val="0000FF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"https://drive.google.com/file/d/1Fc41Gk4duGUVMJlM8lDHeYVOPhEUNXVK/view?usp=sharing"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https://drive.google.com/file/d/1Fc41Gk4duGUVMJlM8lDHeYVOPhEUNXVK/view?usp=sharing</w:t>
      </w:r>
      <w:r>
        <w:rPr>
          <w:rFonts w:hint="default"/>
          <w:b/>
          <w:bCs/>
          <w:color w:val="0000FF"/>
        </w:rPr>
        <w:fldChar w:fldCharType="end"/>
      </w:r>
    </w:p>
    <w:p w14:paraId="65E1DC69">
      <w:pPr>
        <w:pStyle w:val="17"/>
        <w:jc w:val="both"/>
        <w:rPr>
          <w:rFonts w:hint="default"/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591E91BE">
      <w:pPr>
        <w:pStyle w:val="17"/>
        <w:jc w:val="both"/>
        <w:rPr>
          <w:b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4CA196B">
      <w:pPr>
        <w:pStyle w:val="17"/>
        <w:numPr>
          <w:ilvl w:val="0"/>
          <w:numId w:val="12"/>
        </w:numPr>
        <w:jc w:val="both"/>
        <w:rPr>
          <w:b/>
          <w:color w:val="auto"/>
        </w:rPr>
      </w:pPr>
      <w:r>
        <w:rPr>
          <w:b/>
          <w:color w:val="auto"/>
        </w:rPr>
        <w:t>Сведения о  наполняемости  классов</w:t>
      </w:r>
    </w:p>
    <w:p w14:paraId="4EB4ECE0">
      <w:pPr>
        <w:pStyle w:val="17"/>
        <w:ind w:firstLine="240"/>
        <w:jc w:val="both"/>
        <w:rPr>
          <w:color w:val="auto"/>
        </w:rPr>
      </w:pPr>
      <w:r>
        <w:rPr>
          <w:color w:val="auto"/>
        </w:rPr>
        <w:t>Средняя наполняемость в классах представлена в таблице:</w:t>
      </w:r>
    </w:p>
    <w:p w14:paraId="7FA52D79">
      <w:pPr>
        <w:pStyle w:val="17"/>
        <w:ind w:firstLine="240"/>
        <w:jc w:val="both"/>
        <w:rPr>
          <w:color w:val="auto"/>
        </w:rPr>
      </w:pPr>
    </w:p>
    <w:tbl>
      <w:tblPr>
        <w:tblStyle w:val="5"/>
        <w:tblW w:w="9574" w:type="dxa"/>
        <w:tblInd w:w="3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6"/>
        <w:gridCol w:w="2391"/>
        <w:gridCol w:w="2396"/>
        <w:gridCol w:w="2391"/>
      </w:tblGrid>
      <w:tr w14:paraId="7C9F2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396" w:type="dxa"/>
          </w:tcPr>
          <w:p w14:paraId="42E73AE7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Учебный год</w:t>
            </w:r>
          </w:p>
        </w:tc>
        <w:tc>
          <w:tcPr>
            <w:tcW w:w="2391" w:type="dxa"/>
          </w:tcPr>
          <w:p w14:paraId="6948E9C9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Количество учащихся</w:t>
            </w:r>
          </w:p>
          <w:p w14:paraId="58000463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1-11-х классов</w:t>
            </w:r>
          </w:p>
        </w:tc>
        <w:tc>
          <w:tcPr>
            <w:tcW w:w="2396" w:type="dxa"/>
          </w:tcPr>
          <w:p w14:paraId="01FFA8D0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Количество классов</w:t>
            </w:r>
          </w:p>
        </w:tc>
        <w:tc>
          <w:tcPr>
            <w:tcW w:w="2391" w:type="dxa"/>
          </w:tcPr>
          <w:p w14:paraId="3E0231C7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Средняя наполняемость</w:t>
            </w:r>
          </w:p>
          <w:p w14:paraId="23C80153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классов</w:t>
            </w:r>
          </w:p>
        </w:tc>
      </w:tr>
      <w:tr w14:paraId="7FCF47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2396" w:type="dxa"/>
            <w:vAlign w:val="top"/>
          </w:tcPr>
          <w:p w14:paraId="08BF9C47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2023-2024</w:t>
            </w:r>
          </w:p>
        </w:tc>
        <w:tc>
          <w:tcPr>
            <w:tcW w:w="2391" w:type="dxa"/>
            <w:vAlign w:val="top"/>
          </w:tcPr>
          <w:p w14:paraId="54B08836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2100</w:t>
            </w:r>
          </w:p>
        </w:tc>
        <w:tc>
          <w:tcPr>
            <w:tcW w:w="2396" w:type="dxa"/>
            <w:vAlign w:val="top"/>
          </w:tcPr>
          <w:p w14:paraId="14AEA253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2391" w:type="dxa"/>
            <w:vAlign w:val="top"/>
          </w:tcPr>
          <w:p w14:paraId="6D7246EC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29</w:t>
            </w:r>
          </w:p>
        </w:tc>
      </w:tr>
      <w:tr w14:paraId="70E8B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396" w:type="dxa"/>
          </w:tcPr>
          <w:p w14:paraId="35A187C8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2024-2025</w:t>
            </w:r>
          </w:p>
        </w:tc>
        <w:tc>
          <w:tcPr>
            <w:tcW w:w="2391" w:type="dxa"/>
          </w:tcPr>
          <w:p w14:paraId="0F17B253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2074</w:t>
            </w:r>
          </w:p>
        </w:tc>
        <w:tc>
          <w:tcPr>
            <w:tcW w:w="2396" w:type="dxa"/>
          </w:tcPr>
          <w:p w14:paraId="1DEA2B3E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2391" w:type="dxa"/>
          </w:tcPr>
          <w:p w14:paraId="58C18A0C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28</w:t>
            </w:r>
          </w:p>
        </w:tc>
      </w:tr>
    </w:tbl>
    <w:p w14:paraId="219D74AF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58F8636E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Количество учащихся  имеет тенденцию к снижению. По сравнению с 2023-2024 учебным годом контингент снизился  на 26 учащихся.  Класс –комплектов сохраняется 73.</w:t>
      </w:r>
    </w:p>
    <w:p w14:paraId="441E9240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755D3833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титульный лист</w:t>
      </w:r>
    </w:p>
    <w:p w14:paraId="1EACFA4F">
      <w:pPr>
        <w:pStyle w:val="17"/>
        <w:jc w:val="both"/>
        <w:rPr>
          <w:rFonts w:hint="default"/>
          <w:b/>
          <w:bCs/>
          <w:color w:val="0000FF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"https://drive.google.com/file/d/1obX5rVBVLU2PssvJNyeLzCByg6AbT_-T/view?usp=sharing"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https://drive.google.com/file/d/1obX5rVBVLU2PssvJNyeLzCByg6AbT_-T/view?usp=sharing</w:t>
      </w:r>
      <w:r>
        <w:rPr>
          <w:rFonts w:hint="default"/>
          <w:b/>
          <w:bCs/>
          <w:color w:val="0000FF"/>
        </w:rPr>
        <w:fldChar w:fldCharType="end"/>
      </w:r>
    </w:p>
    <w:p w14:paraId="26E4DAD2">
      <w:pPr>
        <w:pStyle w:val="17"/>
        <w:jc w:val="both"/>
        <w:rPr>
          <w:rFonts w:hint="default"/>
          <w:b/>
          <w:bCs/>
          <w:color w:val="0000FF"/>
        </w:rPr>
      </w:pPr>
    </w:p>
    <w:p w14:paraId="60CF8FCA">
      <w:pPr>
        <w:pStyle w:val="17"/>
        <w:numPr>
          <w:ilvl w:val="0"/>
          <w:numId w:val="12"/>
        </w:numPr>
        <w:ind w:left="0" w:leftChars="0" w:firstLine="0" w:firstLineChars="0"/>
        <w:jc w:val="both"/>
        <w:rPr>
          <w:b/>
          <w:color w:val="auto"/>
        </w:rPr>
      </w:pPr>
      <w:r>
        <w:rPr>
          <w:b/>
          <w:color w:val="auto"/>
        </w:rPr>
        <w:t>Сведения по движению учащихся</w:t>
      </w:r>
    </w:p>
    <w:p w14:paraId="08999750">
      <w:pPr>
        <w:pStyle w:val="17"/>
        <w:numPr>
          <w:ilvl w:val="0"/>
          <w:numId w:val="0"/>
        </w:numPr>
        <w:suppressAutoHyphens/>
        <w:jc w:val="both"/>
        <w:rPr>
          <w:b/>
          <w:color w:val="auto"/>
        </w:rPr>
      </w:pPr>
    </w:p>
    <w:tbl>
      <w:tblPr>
        <w:tblStyle w:val="5"/>
        <w:tblW w:w="8878" w:type="dxa"/>
        <w:tblInd w:w="9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1"/>
        <w:gridCol w:w="2957"/>
        <w:gridCol w:w="2960"/>
      </w:tblGrid>
      <w:tr w14:paraId="31C32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2961" w:type="dxa"/>
          </w:tcPr>
          <w:p w14:paraId="797D900C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Учебный год</w:t>
            </w:r>
          </w:p>
        </w:tc>
        <w:tc>
          <w:tcPr>
            <w:tcW w:w="2957" w:type="dxa"/>
          </w:tcPr>
          <w:p w14:paraId="4AEE1A75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Кол-во выбывших</w:t>
            </w:r>
          </w:p>
        </w:tc>
        <w:tc>
          <w:tcPr>
            <w:tcW w:w="2960" w:type="dxa"/>
          </w:tcPr>
          <w:p w14:paraId="5C379B54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b/>
                <w:sz w:val="24"/>
                <w:szCs w:val="24"/>
                <w:lang w:eastAsia="ar-SA"/>
              </w:rPr>
              <w:t>Кол-во прибывших</w:t>
            </w:r>
          </w:p>
        </w:tc>
      </w:tr>
      <w:tr w14:paraId="7FB2C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2961" w:type="dxa"/>
          </w:tcPr>
          <w:p w14:paraId="31862D24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2023-2024 уч. год</w:t>
            </w:r>
          </w:p>
        </w:tc>
        <w:tc>
          <w:tcPr>
            <w:tcW w:w="2957" w:type="dxa"/>
            <w:shd w:val="clear" w:color="auto" w:fill="FFFFFF"/>
          </w:tcPr>
          <w:p w14:paraId="1C9176C5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960" w:type="dxa"/>
            <w:shd w:val="clear" w:color="auto" w:fill="FFFFFF"/>
          </w:tcPr>
          <w:p w14:paraId="22BECC69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39</w:t>
            </w:r>
          </w:p>
        </w:tc>
      </w:tr>
      <w:tr w14:paraId="72E76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2961" w:type="dxa"/>
          </w:tcPr>
          <w:p w14:paraId="4EA8904A">
            <w:pPr>
              <w:suppressAutoHyphens/>
              <w:spacing w:after="0" w:line="240" w:lineRule="auto"/>
              <w:jc w:val="both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2024-2025 уч.год</w:t>
            </w:r>
          </w:p>
        </w:tc>
        <w:tc>
          <w:tcPr>
            <w:tcW w:w="2957" w:type="dxa"/>
            <w:shd w:val="clear" w:color="auto" w:fill="FFFFFF"/>
          </w:tcPr>
          <w:p w14:paraId="4AFF8AD4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2960" w:type="dxa"/>
            <w:shd w:val="clear" w:color="auto" w:fill="FFFFFF"/>
          </w:tcPr>
          <w:p w14:paraId="10C25B1E">
            <w:pPr>
              <w:suppressAutoHyphens/>
              <w:spacing w:after="0" w:line="240" w:lineRule="auto"/>
              <w:jc w:val="center"/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Times New Roman" w:cs="Calibri"/>
                <w:sz w:val="24"/>
                <w:szCs w:val="24"/>
                <w:lang w:eastAsia="ar-SA"/>
              </w:rPr>
              <w:t>43</w:t>
            </w:r>
          </w:p>
        </w:tc>
      </w:tr>
    </w:tbl>
    <w:p w14:paraId="2EAC9A3F">
      <w:pPr>
        <w:pStyle w:val="17"/>
        <w:numPr>
          <w:ilvl w:val="0"/>
          <w:numId w:val="0"/>
        </w:numPr>
        <w:suppressAutoHyphens/>
        <w:jc w:val="both"/>
        <w:rPr>
          <w:b/>
          <w:color w:val="auto"/>
        </w:rPr>
      </w:pPr>
    </w:p>
    <w:p w14:paraId="0B8889E3">
      <w:pPr>
        <w:suppressAutoHyphens/>
        <w:spacing w:after="0" w:line="240" w:lineRule="auto"/>
        <w:ind w:firstLine="480" w:firstLineChars="200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Количественный состав учеников с учетом их движения в течение года совпадает со списком учеников в электронных журналах «</w:t>
      </w:r>
      <w:r>
        <w:rPr>
          <w:rFonts w:ascii="Times New Roman" w:hAnsi="Times New Roman" w:eastAsia="Times New Roman" w:cs="Calibri"/>
          <w:sz w:val="24"/>
          <w:szCs w:val="24"/>
          <w:lang w:val="en-US" w:eastAsia="ar-SA"/>
        </w:rPr>
        <w:t>Bilim</w:t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</w:t>
      </w:r>
      <w:r>
        <w:rPr>
          <w:rFonts w:ascii="Times New Roman" w:hAnsi="Times New Roman" w:eastAsia="Times New Roman" w:cs="Calibri"/>
          <w:sz w:val="24"/>
          <w:szCs w:val="24"/>
          <w:lang w:val="en-US" w:eastAsia="ar-SA"/>
        </w:rPr>
        <w:t>class</w:t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>» и НОБД. На каждого выбывшего ребенка имеется заявление родителей и талон - подтверждение о прибытии в другую школу. Прием, перевод и восстановление учеников осуществляется в соответствии с требованиями Типовых правил приема в организации образования, реализующие образовательные программы начального, основного среднего, общего среднего образования.</w:t>
      </w:r>
    </w:p>
    <w:p w14:paraId="71F4AB1F">
      <w:pPr>
        <w:suppressAutoHyphens/>
        <w:spacing w:after="0" w:line="240" w:lineRule="auto"/>
        <w:ind w:firstLine="480" w:firstLineChars="200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Основная причина выбытия: переезд и смена места жительства.  За 2024-2025 учебный год сведения о движении контингента обучающихся взяты до 26  мая  2025 года.</w:t>
      </w:r>
    </w:p>
    <w:p w14:paraId="7A361CB3">
      <w:pPr>
        <w:pStyle w:val="17"/>
        <w:numPr>
          <w:ilvl w:val="0"/>
          <w:numId w:val="0"/>
        </w:numPr>
        <w:suppressAutoHyphens/>
        <w:jc w:val="both"/>
        <w:rPr>
          <w:b/>
          <w:color w:val="auto"/>
        </w:rPr>
      </w:pPr>
    </w:p>
    <w:p w14:paraId="4631DC94">
      <w:pPr>
        <w:pStyle w:val="17"/>
        <w:jc w:val="both"/>
        <w:rPr>
          <w:b/>
          <w:bCs/>
          <w:color w:val="auto"/>
          <w:lang w:val="kk-KZ"/>
        </w:rPr>
      </w:pPr>
      <w:r>
        <w:rPr>
          <w:b/>
          <w:bCs/>
          <w:color w:val="auto"/>
          <w:lang w:val="en-US"/>
        </w:rPr>
        <w:t>C</w:t>
      </w:r>
      <w:r>
        <w:rPr>
          <w:b/>
          <w:bCs/>
          <w:color w:val="auto"/>
          <w:lang w:val="kk-KZ"/>
        </w:rPr>
        <w:t xml:space="preserve">сылка </w:t>
      </w:r>
      <w:r>
        <w:rPr>
          <w:b/>
          <w:bCs/>
          <w:color w:val="auto"/>
        </w:rPr>
        <w:t>по движению учащихся</w:t>
      </w:r>
      <w:r>
        <w:rPr>
          <w:b/>
          <w:bCs/>
          <w:color w:val="auto"/>
          <w:lang w:val="kk-KZ"/>
        </w:rPr>
        <w:t>:</w:t>
      </w:r>
    </w:p>
    <w:p w14:paraId="6961F279">
      <w:pPr>
        <w:pStyle w:val="17"/>
        <w:jc w:val="both"/>
        <w:rPr>
          <w:rFonts w:hint="default"/>
          <w:b/>
          <w:bCs/>
          <w:color w:val="0000FF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"https://drive.google.com/file/d/1g7dany3Dn9siSDaTQD6Kks1efWsPkfs7/view?usp=sharing"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https://drive.google.com/file/d/1g7dany3Dn9siSDaTQD6Kks1efWsPkfs7/view?usp=sharing</w:t>
      </w:r>
      <w:r>
        <w:rPr>
          <w:rFonts w:hint="default"/>
          <w:b/>
          <w:bCs/>
          <w:color w:val="0000FF"/>
        </w:rPr>
        <w:fldChar w:fldCharType="end"/>
      </w:r>
    </w:p>
    <w:p w14:paraId="4D62B1EE">
      <w:pPr>
        <w:pStyle w:val="17"/>
        <w:jc w:val="both"/>
        <w:rPr>
          <w:rFonts w:hint="default"/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3D64B15B">
      <w:pPr>
        <w:pStyle w:val="17"/>
        <w:jc w:val="both"/>
        <w:rPr>
          <w:lang w:val="kk-KZ"/>
        </w:rPr>
      </w:pPr>
    </w:p>
    <w:p w14:paraId="5AF4CC26">
      <w:pPr>
        <w:pStyle w:val="17"/>
        <w:jc w:val="both"/>
        <w:rPr>
          <w:b/>
          <w:color w:val="C00000"/>
        </w:rPr>
      </w:pPr>
      <w:r>
        <w:rPr>
          <w:b/>
          <w:color w:val="C00000"/>
        </w:rPr>
        <w:t>IV. 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</w:p>
    <w:p w14:paraId="7C48A159">
      <w:pPr>
        <w:pStyle w:val="17"/>
        <w:jc w:val="both"/>
        <w:rPr>
          <w:color w:val="FF0000"/>
        </w:rPr>
      </w:pPr>
    </w:p>
    <w:p w14:paraId="0962C17B">
      <w:pPr>
        <w:pStyle w:val="17"/>
        <w:numPr>
          <w:ilvl w:val="0"/>
          <w:numId w:val="13"/>
        </w:numPr>
        <w:jc w:val="both"/>
        <w:rPr>
          <w:b/>
          <w:color w:val="auto"/>
        </w:rPr>
      </w:pPr>
      <w:r>
        <w:rPr>
          <w:b/>
          <w:color w:val="auto"/>
        </w:rPr>
        <w:t>Критерии</w:t>
      </w:r>
      <w:r>
        <w:rPr>
          <w:b/>
          <w:color w:val="auto"/>
        </w:rPr>
        <w:tab/>
      </w:r>
      <w:r>
        <w:rPr>
          <w:b/>
          <w:color w:val="auto"/>
        </w:rPr>
        <w:t>к содержанию начального,</w:t>
      </w:r>
      <w:r>
        <w:rPr>
          <w:b/>
          <w:color w:val="auto"/>
        </w:rPr>
        <w:tab/>
      </w:r>
      <w:r>
        <w:rPr>
          <w:b/>
          <w:color w:val="auto"/>
        </w:rPr>
        <w:t>основного</w:t>
      </w:r>
      <w:r>
        <w:rPr>
          <w:b/>
          <w:color w:val="auto"/>
        </w:rPr>
        <w:tab/>
      </w:r>
      <w:r>
        <w:rPr>
          <w:b/>
          <w:color w:val="auto"/>
        </w:rPr>
        <w:t>среднего и общего</w:t>
      </w:r>
      <w:r>
        <w:rPr>
          <w:b/>
          <w:color w:val="auto"/>
        </w:rPr>
        <w:tab/>
      </w:r>
      <w:r>
        <w:rPr>
          <w:b/>
          <w:color w:val="auto"/>
        </w:rPr>
        <w:t>среднего образования с ориентиром на результаты обучения</w:t>
      </w:r>
    </w:p>
    <w:p w14:paraId="2CA53FC3">
      <w:pPr>
        <w:pStyle w:val="17"/>
        <w:jc w:val="both"/>
        <w:rPr>
          <w:b/>
        </w:rPr>
      </w:pPr>
    </w:p>
    <w:p w14:paraId="5A8BD888">
      <w:pPr>
        <w:pStyle w:val="17"/>
        <w:jc w:val="both"/>
        <w:rPr>
          <w:b/>
          <w:color w:val="auto"/>
          <w:lang w:val="kk-KZ"/>
        </w:rPr>
      </w:pPr>
      <w:r>
        <w:rPr>
          <w:b/>
          <w:color w:val="auto"/>
          <w:lang w:val="kk-KZ"/>
        </w:rPr>
        <w:t>Ссылка на План развития школы, План УВР школы, План ВШК:</w:t>
      </w:r>
    </w:p>
    <w:p w14:paraId="63ED0105">
      <w:pPr>
        <w:pStyle w:val="17"/>
        <w:jc w:val="both"/>
        <w:rPr>
          <w:rFonts w:hint="default"/>
          <w:b/>
          <w:color w:val="0000FF"/>
          <w:lang w:val="kk-KZ"/>
        </w:rPr>
      </w:pPr>
      <w:r>
        <w:rPr>
          <w:rFonts w:hint="default"/>
          <w:b/>
          <w:color w:val="0000FF"/>
          <w:lang w:val="kk-KZ"/>
        </w:rPr>
        <w:fldChar w:fldCharType="begin"/>
      </w:r>
      <w:r>
        <w:rPr>
          <w:rFonts w:hint="default"/>
          <w:b/>
          <w:color w:val="0000FF"/>
          <w:lang w:val="kk-KZ"/>
        </w:rPr>
        <w:instrText xml:space="preserve"> HYPERLINK "https://drive.google.com/drive/folders/1NtSNWv-rxwwA-fVE6jx-5O66y9l0bimm?usp=sharing" </w:instrText>
      </w:r>
      <w:r>
        <w:rPr>
          <w:rFonts w:hint="default"/>
          <w:b/>
          <w:color w:val="0000FF"/>
          <w:lang w:val="kk-KZ"/>
        </w:rPr>
        <w:fldChar w:fldCharType="separate"/>
      </w:r>
      <w:r>
        <w:rPr>
          <w:rStyle w:val="7"/>
          <w:rFonts w:hint="default"/>
          <w:b/>
          <w:color w:val="0000FF"/>
          <w:lang w:val="kk-KZ"/>
        </w:rPr>
        <w:t>https://drive.google.com/drive/folders/1NtSNWv-rxwwA-fVE6jx-5O66y9l0bimm?usp=sharing</w:t>
      </w:r>
      <w:r>
        <w:rPr>
          <w:rFonts w:hint="default"/>
          <w:b/>
          <w:color w:val="0000FF"/>
          <w:lang w:val="kk-KZ"/>
        </w:rPr>
        <w:fldChar w:fldCharType="end"/>
      </w:r>
    </w:p>
    <w:p w14:paraId="092C76E0">
      <w:pPr>
        <w:pStyle w:val="17"/>
        <w:jc w:val="both"/>
        <w:rPr>
          <w:rFonts w:hint="default"/>
          <w:b/>
          <w:color w:val="0000FF"/>
          <w:lang w:val="kk-KZ"/>
        </w:rPr>
      </w:pPr>
    </w:p>
    <w:p w14:paraId="6EC959E8">
      <w:pPr>
        <w:pStyle w:val="17"/>
        <w:jc w:val="both"/>
        <w:rPr>
          <w:b/>
          <w:color w:val="C00000"/>
        </w:rPr>
      </w:pPr>
    </w:p>
    <w:p w14:paraId="164D1920">
      <w:pPr>
        <w:pStyle w:val="17"/>
        <w:jc w:val="both"/>
        <w:rPr>
          <w:b/>
          <w:color w:val="C00000"/>
        </w:rPr>
      </w:pPr>
      <w:r>
        <w:rPr>
          <w:b/>
          <w:color w:val="C00000"/>
        </w:rPr>
        <w:t>1.1. Наличие и соответствие рабочего учебного плана, расписаний занятий требованиям ГОСО  начального, основного среднего и общего среднего образования</w:t>
      </w:r>
    </w:p>
    <w:p w14:paraId="32706865">
      <w:pPr>
        <w:pStyle w:val="17"/>
        <w:rPr>
          <w:b/>
          <w:color w:val="C00000"/>
          <w:lang w:val="ru-RU"/>
        </w:rPr>
      </w:pPr>
    </w:p>
    <w:p w14:paraId="33D5B478">
      <w:pPr>
        <w:pStyle w:val="17"/>
        <w:rPr>
          <w:rFonts w:hint="default"/>
          <w:b/>
          <w:color w:val="auto"/>
          <w:lang w:val="ru-RU"/>
        </w:rPr>
      </w:pPr>
      <w:r>
        <w:rPr>
          <w:b/>
          <w:color w:val="auto"/>
          <w:lang w:val="ru-RU"/>
        </w:rPr>
        <w:t>Ссылка</w:t>
      </w:r>
      <w:r>
        <w:rPr>
          <w:rFonts w:hint="default"/>
          <w:b/>
          <w:color w:val="auto"/>
          <w:lang w:val="ru-RU"/>
        </w:rPr>
        <w:t xml:space="preserve"> на РУП </w:t>
      </w:r>
    </w:p>
    <w:p w14:paraId="341EDDBF">
      <w:pPr>
        <w:pStyle w:val="17"/>
        <w:jc w:val="center"/>
        <w:rPr>
          <w:rFonts w:hint="default"/>
          <w:b/>
          <w:color w:val="0000FF"/>
          <w:lang w:val="ru-RU"/>
        </w:rPr>
      </w:pPr>
      <w:r>
        <w:rPr>
          <w:rFonts w:hint="default"/>
          <w:b/>
          <w:color w:val="0000FF"/>
          <w:lang w:val="ru-RU"/>
        </w:rPr>
        <w:fldChar w:fldCharType="begin"/>
      </w:r>
      <w:r>
        <w:rPr>
          <w:rFonts w:hint="default"/>
          <w:b/>
          <w:color w:val="0000FF"/>
          <w:lang w:val="ru-RU"/>
        </w:rPr>
        <w:instrText xml:space="preserve"> HYPERLINK "https://drive.google.com/drive/folders/1wOUmjuQzEA21iASFk5vFCksWCtAVJfzu" </w:instrText>
      </w:r>
      <w:r>
        <w:rPr>
          <w:rFonts w:hint="default"/>
          <w:b/>
          <w:color w:val="0000FF"/>
          <w:lang w:val="ru-RU"/>
        </w:rPr>
        <w:fldChar w:fldCharType="separate"/>
      </w:r>
      <w:r>
        <w:rPr>
          <w:rStyle w:val="7"/>
          <w:rFonts w:hint="default"/>
          <w:b/>
          <w:color w:val="0000FF"/>
          <w:lang w:val="ru-RU"/>
        </w:rPr>
        <w:t>https://drive.google.com/drive/folders/1wOUmjuQzEA21iASFk5vFCksWCtAVJfzu</w:t>
      </w:r>
      <w:r>
        <w:rPr>
          <w:rFonts w:hint="default"/>
          <w:b/>
          <w:color w:val="0000FF"/>
          <w:lang w:val="ru-RU"/>
        </w:rPr>
        <w:fldChar w:fldCharType="end"/>
      </w:r>
    </w:p>
    <w:p w14:paraId="5C87A189">
      <w:pPr>
        <w:pStyle w:val="17"/>
        <w:rPr>
          <w:b/>
          <w:color w:val="auto"/>
        </w:rPr>
      </w:pPr>
    </w:p>
    <w:p w14:paraId="203A847D">
      <w:pPr>
        <w:pStyle w:val="17"/>
        <w:rPr>
          <w:b/>
          <w:color w:val="auto"/>
        </w:rPr>
      </w:pPr>
      <w:r>
        <w:rPr>
          <w:b/>
          <w:color w:val="auto"/>
        </w:rPr>
        <w:t>Рабочий учебный план</w:t>
      </w:r>
    </w:p>
    <w:p w14:paraId="7FF96A26">
      <w:pPr>
        <w:pStyle w:val="17"/>
        <w:jc w:val="both"/>
        <w:rPr>
          <w:color w:val="auto"/>
        </w:rPr>
      </w:pPr>
      <w:r>
        <w:rPr>
          <w:color w:val="auto"/>
        </w:rPr>
        <w:t xml:space="preserve"> </w:t>
      </w:r>
      <w:r>
        <w:rPr>
          <w:color w:val="auto"/>
        </w:rPr>
        <w:tab/>
      </w:r>
      <w:r>
        <w:rPr>
          <w:color w:val="auto"/>
        </w:rPr>
        <w:t xml:space="preserve"> Организация учебно-воспитательного процесса в КГУ «Средняя школа-гимназия № 9» отдела образования г. Актобе управления образования Актюбинской области осуществляется в соответствии с Типовыми правилами деятельности по видам общеобразовательных организаций (начального, основного среднего и общего среднего образования), утвержденные приказом Министра образования и науки Республики Казахстан от 30 октября 2018 года № 595, Типовыми правилами деятельности организаций образования соответствующих типов, утвержденными Приказом МП РК от 31 августа 2022 г. №385.</w:t>
      </w:r>
    </w:p>
    <w:p w14:paraId="1E6A4398">
      <w:pPr>
        <w:pStyle w:val="17"/>
        <w:jc w:val="both"/>
        <w:rPr>
          <w:color w:val="auto"/>
        </w:rPr>
      </w:pPr>
      <w:r>
        <w:rPr>
          <w:color w:val="auto"/>
        </w:rPr>
        <w:t xml:space="preserve">    </w:t>
      </w:r>
      <w:r>
        <w:rPr>
          <w:color w:val="auto"/>
        </w:rPr>
        <w:tab/>
      </w:r>
      <w:r>
        <w:rPr>
          <w:color w:val="auto"/>
        </w:rPr>
        <w:t>Основным планирующим документом, на основе которого осуществляется образовательная деятельность КГУ «Средняя школа-гимназия № 9» отдела образования  г. Актобе управления образования Актюбинской области, является: рабочий учебный план (РУП). Рабочий учебный план составляется ежегодно, утверждается на школьном педагогическом совете №1, проводимом в августе, и проходит экспертизу в ГУ "Отдел образования города Актобе" управления образования Актюбинской области.</w:t>
      </w:r>
    </w:p>
    <w:p w14:paraId="6DAFE792">
      <w:pPr>
        <w:pStyle w:val="17"/>
        <w:jc w:val="both"/>
        <w:rPr>
          <w:color w:val="auto"/>
        </w:rPr>
      </w:pPr>
      <w:r>
        <w:rPr>
          <w:color w:val="auto"/>
        </w:rPr>
        <w:t xml:space="preserve">  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"https://disk.yandex.com/d/7l0oYWg9lwo-Xw" \h </w:instrText>
      </w:r>
      <w:r>
        <w:rPr>
          <w:color w:val="auto"/>
        </w:rPr>
        <w:fldChar w:fldCharType="separate"/>
      </w:r>
      <w:r>
        <w:rPr>
          <w:color w:val="auto"/>
        </w:rPr>
        <w:t>Рабочий учебный план</w:t>
      </w:r>
      <w:r>
        <w:rPr>
          <w:color w:val="auto"/>
        </w:rPr>
        <w:fldChar w:fldCharType="end"/>
      </w:r>
      <w:r>
        <w:rPr>
          <w:color w:val="auto"/>
        </w:rPr>
        <w:t xml:space="preserve"> является исходным документом, обеспечивающим эффективность организации учебно-воспитательного процесса. Рабочий учебный план КГУ "Средняя школа - гимназия № 9" ГУ "Отдел образования города Актобе" – это нормативно-правовой документ, устанавливающий перечень учебных предметов, курсов, дисциплин и объем учебного времени, отводимого на их изучение по ступеням начального, основного среднего и общего среднего образования и классам (годам) обучения. Рабочий учебный план предусматривают выполнение государственной функции школы – обеспечение базового начального, основного среднего и общего среднего образования и развитие ребенка в процессе обучения. Главным условием для достижения этой цели является включение каждого ребенка в деятельность с учетом его возможностей и способностей.</w:t>
      </w:r>
    </w:p>
    <w:p w14:paraId="1053C593">
      <w:pPr>
        <w:pStyle w:val="17"/>
        <w:jc w:val="both"/>
        <w:rPr>
          <w:color w:val="auto"/>
        </w:rPr>
      </w:pPr>
      <w:r>
        <w:rPr>
          <w:color w:val="auto"/>
        </w:rPr>
        <w:t xml:space="preserve">    </w:t>
      </w:r>
      <w:r>
        <w:rPr>
          <w:color w:val="auto"/>
        </w:rPr>
        <w:tab/>
      </w:r>
      <w:r>
        <w:rPr>
          <w:color w:val="auto"/>
        </w:rPr>
        <w:t>Рабочие учебные планы школы разработаны с целью сохранения единого образовательного пространства, условий доступности качественного начального, основного среднего и общего среднего образования, равных базовых стартовых возможностей при переходе на государственный общеобязательный стандарт обновленного содержания образования.</w:t>
      </w:r>
    </w:p>
    <w:p w14:paraId="78CF63DA">
      <w:pPr>
        <w:pStyle w:val="17"/>
        <w:jc w:val="both"/>
        <w:rPr>
          <w:color w:val="auto"/>
        </w:rPr>
      </w:pPr>
      <w:r>
        <w:rPr>
          <w:color w:val="auto"/>
        </w:rPr>
        <w:t xml:space="preserve">     </w:t>
      </w:r>
      <w:r>
        <w:rPr>
          <w:color w:val="auto"/>
        </w:rPr>
        <w:tab/>
      </w:r>
      <w:r>
        <w:rPr>
          <w:color w:val="auto"/>
        </w:rPr>
        <w:t>Так как организациям образования на основании решения педагогического совета независимо от вида и форм собственности предоставляется академическая свобода в выборе Типового учебного плана, по которому осуществляется процесс обучения, поэтому на решение педагогического совета предлагаю Учебный план с сокращением учебной нагрузки, который разработан для каждого класса, параллелей и в целом для школы.</w:t>
      </w:r>
    </w:p>
    <w:p w14:paraId="47369F07">
      <w:pPr>
        <w:pStyle w:val="17"/>
        <w:jc w:val="both"/>
        <w:rPr>
          <w:b/>
          <w:bCs/>
          <w:color w:val="FF0000"/>
        </w:rPr>
      </w:pPr>
    </w:p>
    <w:p w14:paraId="5E1A00B5">
      <w:pPr>
        <w:pStyle w:val="17"/>
        <w:jc w:val="both"/>
        <w:rPr>
          <w:rFonts w:hint="default"/>
          <w:b/>
          <w:bCs/>
          <w:color w:val="auto"/>
          <w:lang w:val="ru-RU"/>
        </w:rPr>
      </w:pPr>
      <w:r>
        <w:rPr>
          <w:rFonts w:hint="default"/>
          <w:b/>
          <w:bCs/>
          <w:color w:val="auto"/>
          <w:lang w:val="ru-RU"/>
        </w:rPr>
        <w:t>2024-2025 учебный год</w:t>
      </w:r>
    </w:p>
    <w:p w14:paraId="3EF99051">
      <w:pPr>
        <w:pStyle w:val="17"/>
        <w:jc w:val="both"/>
        <w:rPr>
          <w:rFonts w:hint="default"/>
          <w:b/>
          <w:bCs/>
          <w:color w:val="0000FF"/>
          <w:lang w:val="ru-RU"/>
        </w:rPr>
      </w:pPr>
      <w:r>
        <w:rPr>
          <w:rFonts w:hint="default"/>
          <w:b/>
          <w:bCs/>
          <w:color w:val="0000FF"/>
          <w:lang w:val="ru-RU"/>
        </w:rPr>
        <w:fldChar w:fldCharType="begin"/>
      </w:r>
      <w:r>
        <w:rPr>
          <w:rFonts w:hint="default"/>
          <w:b/>
          <w:bCs/>
          <w:color w:val="0000FF"/>
          <w:lang w:val="ru-RU"/>
        </w:rPr>
        <w:instrText xml:space="preserve"> HYPERLINK "https://drive.google.com/drive/folders/1wOUmjuQzEA21iASFk5vFCksWCtAVJfzu" </w:instrText>
      </w:r>
      <w:r>
        <w:rPr>
          <w:rFonts w:hint="default"/>
          <w:b/>
          <w:bCs/>
          <w:color w:val="0000FF"/>
          <w:lang w:val="ru-RU"/>
        </w:rPr>
        <w:fldChar w:fldCharType="separate"/>
      </w:r>
      <w:r>
        <w:rPr>
          <w:rStyle w:val="7"/>
          <w:rFonts w:hint="default"/>
          <w:b/>
          <w:bCs/>
          <w:color w:val="0000FF"/>
          <w:lang w:val="ru-RU"/>
        </w:rPr>
        <w:t>https://drive.google.com/drive/folders/1wOUmjuQzEA21iASFk5vFCksWCtAVJfzu</w:t>
      </w:r>
      <w:r>
        <w:rPr>
          <w:rFonts w:hint="default"/>
          <w:b/>
          <w:bCs/>
          <w:color w:val="0000FF"/>
          <w:lang w:val="ru-RU"/>
        </w:rPr>
        <w:fldChar w:fldCharType="end"/>
      </w:r>
      <w:r>
        <w:rPr>
          <w:rFonts w:hint="default"/>
          <w:b/>
          <w:bCs/>
          <w:color w:val="0000FF"/>
          <w:lang w:val="ru-RU"/>
        </w:rPr>
        <w:t xml:space="preserve"> </w:t>
      </w:r>
    </w:p>
    <w:p w14:paraId="78625FAD">
      <w:pPr>
        <w:pStyle w:val="17"/>
        <w:jc w:val="both"/>
        <w:rPr>
          <w:color w:val="auto"/>
        </w:rPr>
      </w:pPr>
    </w:p>
    <w:p w14:paraId="7BCF8548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Учебный процесс в школе проводится в соответствии с Рабочим учебным планом (РУП) школы-гимназии разработанным для реализации образовательного процесса на основе: </w:t>
      </w:r>
    </w:p>
    <w:p w14:paraId="56F70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7" w:lineRule="auto"/>
        <w:jc w:val="both"/>
        <w:textAlignment w:val="auto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    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ab/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(приказ Министра просвещения РК от </w:t>
      </w:r>
    </w:p>
    <w:p w14:paraId="54E9DA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7" w:lineRule="auto"/>
        <w:jc w:val="both"/>
        <w:textAlignment w:val="auto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03.08.2022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ab/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№ 348, с изменениями Приказ Министра просвещения Республики Казахстан от </w:t>
      </w:r>
    </w:p>
    <w:p w14:paraId="075F2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57" w:lineRule="auto"/>
        <w:jc w:val="both"/>
        <w:textAlignment w:val="auto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>23 сентября 2022 года № 406);</w:t>
      </w:r>
    </w:p>
    <w:p w14:paraId="54089142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          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500, с изменениями Приказ Министра просвещения Республики Казахстан от 8 февраля 2024 года № 27; с изменениями  Приказ Министра просвещения Республики Казахстан от 26 октября 2023 года № 323); </w:t>
      </w:r>
    </w:p>
    <w:p w14:paraId="5C93E180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ab/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РК от 16.09.2022 г. № 399; с изменениями Приказ Министра просвещения Республики Казахстан от 21 ноября 2022 года № 467, с изменениями Приказ Министра просвещения Республики Казахстан от 5 июля 2023 года № 199);</w:t>
      </w:r>
    </w:p>
    <w:p w14:paraId="48098781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ab/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«Об утверждении Типовых правил деятельности организаций дошкольного, начального, основного среднего, общего среднего, технического и 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 (приказ Министра просвещения РК от 31.08.2022 г. № 385, с изменением приказ Министра просвещения РК от 07.08.2023 № 248)</w:t>
      </w:r>
    </w:p>
    <w:p w14:paraId="774F04F5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ab/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Инструктивно-методического письмо «Об особенностях организации образовательного процесса в общеобразовательных школах Республики Казахстан в 2024-2025 учебном году».</w:t>
      </w:r>
    </w:p>
    <w:p w14:paraId="36D4E166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     Так как организациям образования на основании решения педагогического совета независимо от вида и форм собственности предоставляется академическая свобода в выборе Типового учебного плана, по которому осуществляется процесс обучения, поэтому на решение педагогического совета предлагаю Учебный план с сокращением учебной нагрузки, который разработан для каждого класса, параллелей и в целом для школы рассмотрен и утвержден на педагогическом совете 26 августа 2024 г, согласован с попечительским советом школы-гимназии и согласован уполномоченным органом ГУ «Отдел образования г Актобе».</w:t>
      </w:r>
    </w:p>
    <w:p w14:paraId="02719CE4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      С 2024-2025 учебного года внесены следующие изменения: Продолжительность учебного года составляет в 1-ых классах 33 учебных недель, во 2-11- ых классах – 34 учебных недель.</w:t>
      </w:r>
      <w:r>
        <w:rPr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В КГУ СШГ № 9 образовательный процесс осуществляется по 5-дневной учебной неделе. При этом допускается проведение дополнительных занятий в субботние дни для 5-11-х классов.</w:t>
      </w:r>
    </w:p>
    <w:p w14:paraId="2E938BBA">
      <w:pPr>
        <w:spacing w:after="160" w:line="256" w:lineRule="auto"/>
        <w:jc w:val="both"/>
        <w:rPr>
          <w:rFonts w:ascii="Times New Roman" w:hAnsi="Times New Roman" w:eastAsia="Calibri" w:cs="Times New Roman"/>
          <w:color w:val="auto"/>
          <w:sz w:val="24"/>
          <w:szCs w:val="24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      По каждому предмету разработаны МО РК методические рекомендации преподавания, которые изучены и применяются каждым педагогом. Весь комплект УМК есть на сайте cmk.edu.кz и сайте академии им Алтынсарина, учителями составлены КТП, используя учебно-методический комплекс по предмету.</w:t>
      </w:r>
    </w:p>
    <w:p w14:paraId="7037DBFD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lang w:eastAsia="ru-RU"/>
        </w:rPr>
        <w:t xml:space="preserve">      </w:t>
      </w: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 На начало 2024-2025 учебного года контингент в КГУ «Средняя школа-гимназия № 9» составил 2089 обучающихся (73 классов комплектов, начальные классы – 869 обучающихся, 5-9 классы-958, 10-11 классы- 262). </w:t>
      </w:r>
    </w:p>
    <w:p w14:paraId="00AE7CC1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            Согласно ТУП с сокращением учебной нагрузки (по языкам, направлениям, формам обучения), с внесенными изменениями на педагогическом совете и с согласия попечительского совета с родительским комитетом принято решение и разработан рабочий учебный план, используя приложения.</w:t>
      </w:r>
    </w:p>
    <w:p w14:paraId="23473CEA">
      <w:pPr>
        <w:jc w:val="both"/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РУП в 1-4 гимназических классах разработан на основе: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</w:t>
      </w:r>
    </w:p>
    <w:p w14:paraId="35D32639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           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 приложение 15, приложение 10 к приказу Министра просвещения Республики Казахстан от 08 февраля  20234 года № 27);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</w:p>
    <w:p w14:paraId="44FED5E4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РУП в 5-9 гимназических классах разработан на основе: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</w:p>
    <w:p w14:paraId="6CD3EE20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          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 приложение 20, приложение 20 к приказу Министра просвещения Республики Казахстан от 27 октября  2023 года № 323);</w:t>
      </w:r>
    </w:p>
    <w:p w14:paraId="54506459">
      <w:pPr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РУП в 6,7,8,9 базовых классах разработан на основе:</w:t>
      </w:r>
    </w:p>
    <w:p w14:paraId="5CF32F4C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          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 приложение 17, приложение 17 к приказу Министра просвещения Республики Казахстан от 27 октября  2023 года № 323);</w:t>
      </w:r>
    </w:p>
    <w:p w14:paraId="78B99ACB">
      <w:pPr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  <w:lang w:eastAsia="ru-RU"/>
        </w:rPr>
        <w:t>РУП в 10-11 гимназических классах разработан на основе:</w:t>
      </w:r>
    </w:p>
    <w:p w14:paraId="2C959958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 xml:space="preserve">         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 приложение 30 (направление ОГН),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  <w:t>приложение 28 (направление ЕМН), к приказу Министра просвещения Республики Казахстан от 27 октября  2023 года № 323; приложение 30 (направление ОГН), приложение 28 (направление ЕМН).</w:t>
      </w:r>
    </w:p>
    <w:p w14:paraId="0442778E">
      <w:pPr>
        <w:jc w:val="both"/>
        <w:rPr>
          <w:rFonts w:ascii="Times New Roman" w:hAnsi="Times New Roman" w:eastAsia="Times New Roman" w:cs="Times New Roman"/>
          <w:i/>
          <w:color w:val="auto"/>
          <w:sz w:val="24"/>
          <w:szCs w:val="24"/>
          <w:lang w:eastAsia="ru-RU"/>
        </w:rPr>
      </w:pPr>
    </w:p>
    <w:p w14:paraId="39F7D608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     Составители Рабочего учебного плана (РУП): заместитель директора по УВР Кравченко Н.М., заместитель директора по УВР начальных классов Янченко А.В., заместитель директора по НМР Сексембаева З.А.,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заместитель директора по ВР Утениязова А.К., главный бухгалтер Бекетаева Г.К.</w:t>
      </w:r>
    </w:p>
    <w:p w14:paraId="00DABDB4">
      <w:pPr>
        <w:jc w:val="center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 w:val="0"/>
          <w:bCs/>
          <w:color w:val="auto"/>
          <w:sz w:val="24"/>
          <w:szCs w:val="24"/>
          <w:lang w:eastAsia="ru-RU"/>
        </w:rPr>
        <w:t>Определена направленность классов:</w:t>
      </w:r>
      <w:r>
        <w:rPr>
          <w:rFonts w:hint="default" w:cs="Times New Roman"/>
          <w:b w:val="0"/>
          <w:bCs/>
          <w:color w:val="auto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1. Базовые:   7з, 8е, 9е (всего 3 класса).</w:t>
      </w:r>
    </w:p>
    <w:p w14:paraId="0939EE50">
      <w:pPr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Остальные 70 – гимназические: с 1-4 классы 1абвгдеж, 2абвгдеж, 3абвгдеж,  4абвгдежз (всего 29 классов).  С 5-11 классы (всего 41 классов): 5абвгдеж, 6абвгдежз, 7абвгдеж, 8абвгд, 9абвгд, 10абвг, 11абвгд. </w:t>
      </w:r>
    </w:p>
    <w:p w14:paraId="2FEF29D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Особенности организации образовательного процесса в общеобразовательных организациях образования в 2024-2025 учебном году обусловлены следующими факторами: </w:t>
      </w:r>
    </w:p>
    <w:p w14:paraId="4FAEC518">
      <w:pPr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–обновленное содержание образования с 1 сентября 2024 года в 1 классах (все предметы изучаются на языке обучения). </w:t>
      </w:r>
    </w:p>
    <w:p w14:paraId="22E8320D">
      <w:pPr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  В школах с неказахским языком обучения изучается в 1-х классах – «Букварь» и «Обучение грамоте», разработанных на основе методики А. Байтурсынова, «Казахский язык». Предмет «Художественный труд» в 1-х, 2-х и 3-х классах разделен на два предмета – «Трудовое обучение» и «Изобразительное искусство». Продолжится обучение предмету «Английский язык» в начальной школе будет осуществляться в 3-4-х классах. В 3-х классах количество часов по предмету «Естествознание» 1 ч в неделю, в 4-х классах 2 ч в неделю. </w:t>
      </w:r>
    </w:p>
    <w:p w14:paraId="7BD5D8B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Изучение учебного курса «Основы безопасности жизнедеятельности» является обязательным и реализуется в рамках предмета «Познание мира» учителями начальных классов. В целях повышения финансовой грамотности учащихся содержание курса «Основы экономики и финансовой грамотности» в 4 классе интегрировано с предметом «Познание мира». </w:t>
      </w:r>
    </w:p>
    <w:p w14:paraId="0D2E60A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Во вторых классах введен 1 час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занятия по выбору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«Элементы логики».</w:t>
      </w:r>
    </w:p>
    <w:p w14:paraId="38D3C52C">
      <w:pPr>
        <w:ind w:firstLine="36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</w:t>
      </w:r>
      <w:r>
        <w:rPr>
          <w:rFonts w:ascii="Times New Roman" w:hAnsi="Times New Roman"/>
          <w:color w:val="auto"/>
          <w:sz w:val="24"/>
          <w:szCs w:val="24"/>
        </w:rPr>
        <w:t>РУП за 2023-2024 уч.г был проанализирован КГУ СШГ № 9  и утвержден на августовском педагогическом совете в начале учебного года и соответствует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500, Министра просвещения Республики Казахстан от 18.08.2023 года № 264; от 30.09.2022 г. № 412)</w:t>
      </w:r>
    </w:p>
    <w:p w14:paraId="27D0DA91">
      <w:pPr>
        <w:pStyle w:val="30"/>
        <w:ind w:left="258" w:right="495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                                              </w:t>
      </w:r>
    </w:p>
    <w:p w14:paraId="53FD750C">
      <w:pPr>
        <w:pStyle w:val="30"/>
        <w:ind w:left="258" w:right="495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</w:t>
      </w:r>
      <w:r>
        <w:rPr>
          <w:rFonts w:ascii="Times New Roman" w:hAnsi="Times New Roman"/>
          <w:b/>
          <w:color w:val="auto"/>
          <w:sz w:val="24"/>
          <w:szCs w:val="24"/>
        </w:rPr>
        <w:t>ВЫВОД:</w:t>
      </w:r>
      <w:r>
        <w:rPr>
          <w:rFonts w:ascii="Times New Roman" w:hAnsi="Times New Roman"/>
          <w:color w:val="auto"/>
          <w:sz w:val="24"/>
          <w:szCs w:val="24"/>
        </w:rPr>
        <w:t xml:space="preserve"> Соответствует и соблюдается  максимальный объем недельной учебной нагрузки обучающихся. Соответствует и соблюдается общий объем учебной нагрузки обучающихся, составляющей инвариантный и вариативный компоненты, а также недельной и годовой учебной нагрузки по классам, установленной ТУП . Соответствует ГОСО утвержденного Приказом Министра просвещения Республики Казахстан от 3 августа 2022 года № 348. Приложение 2, глава 3, п 28, п 29, п 30,  приложение 3, глава 3, п 40, п 41, п 43, приложение 4, глава 3, п 30, п 31, п 33, п 34.   </w:t>
      </w:r>
    </w:p>
    <w:p w14:paraId="6037EE44">
      <w:pPr>
        <w:tabs>
          <w:tab w:val="left" w:pos="476"/>
        </w:tabs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   Рекомендации:</w:t>
      </w:r>
    </w:p>
    <w:p w14:paraId="0D3F639D">
      <w:pPr>
        <w:pStyle w:val="15"/>
        <w:numPr>
          <w:ilvl w:val="0"/>
          <w:numId w:val="14"/>
        </w:numPr>
        <w:tabs>
          <w:tab w:val="left" w:pos="476"/>
        </w:tabs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Продолжить работу по рабочему учебному плану (РУП) на 2024-2025 уч.год.</w:t>
      </w:r>
    </w:p>
    <w:p w14:paraId="6AA51CB5">
      <w:pPr>
        <w:pStyle w:val="17"/>
        <w:jc w:val="both"/>
      </w:pPr>
    </w:p>
    <w:p w14:paraId="14B022FC">
      <w:pPr>
        <w:pStyle w:val="17"/>
        <w:jc w:val="both"/>
      </w:pPr>
    </w:p>
    <w:p w14:paraId="11C1F789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Расписание уроков.</w:t>
      </w:r>
    </w:p>
    <w:p w14:paraId="133A1C7C">
      <w:pPr>
        <w:pStyle w:val="17"/>
        <w:jc w:val="both"/>
        <w:rPr>
          <w:rFonts w:hint="default"/>
          <w:b/>
          <w:bCs/>
          <w:color w:val="auto"/>
          <w:lang w:val="ru-RU"/>
        </w:rPr>
      </w:pPr>
      <w:r>
        <w:rPr>
          <w:b/>
          <w:bCs/>
          <w:color w:val="auto"/>
        </w:rPr>
        <w:t>202</w:t>
      </w:r>
      <w:r>
        <w:rPr>
          <w:rFonts w:hint="default"/>
          <w:b/>
          <w:bCs/>
          <w:color w:val="auto"/>
          <w:lang w:val="ru-RU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ru-RU"/>
        </w:rPr>
        <w:t>5</w:t>
      </w:r>
      <w:r>
        <w:rPr>
          <w:b/>
          <w:bCs/>
          <w:color w:val="auto"/>
        </w:rPr>
        <w:t xml:space="preserve"> учебный год</w:t>
      </w:r>
      <w:r>
        <w:rPr>
          <w:rFonts w:hint="default"/>
          <w:b/>
          <w:bCs/>
          <w:color w:val="auto"/>
          <w:lang w:val="ru-RU"/>
        </w:rPr>
        <w:t xml:space="preserve"> </w:t>
      </w:r>
    </w:p>
    <w:p w14:paraId="2AC2B49E">
      <w:pPr>
        <w:pStyle w:val="17"/>
        <w:jc w:val="both"/>
        <w:rPr>
          <w:rFonts w:hint="default"/>
          <w:b/>
          <w:bCs/>
          <w:color w:val="0000FF"/>
          <w:lang w:val="ru-RU"/>
        </w:rPr>
      </w:pPr>
      <w:r>
        <w:rPr>
          <w:rFonts w:hint="default"/>
          <w:b/>
          <w:bCs/>
          <w:color w:val="0000FF"/>
          <w:lang w:val="ru-RU"/>
        </w:rPr>
        <w:fldChar w:fldCharType="begin"/>
      </w:r>
      <w:r>
        <w:rPr>
          <w:rFonts w:hint="default"/>
          <w:b/>
          <w:bCs/>
          <w:color w:val="0000FF"/>
          <w:lang w:val="ru-RU"/>
        </w:rPr>
        <w:instrText xml:space="preserve"> HYPERLINK "https://drive.google.com/drive/folders/1XPiSAa0ZItVNrxs9jXSBwCVGk1g_6dcy?usp=sharing" </w:instrText>
      </w:r>
      <w:r>
        <w:rPr>
          <w:rFonts w:hint="default"/>
          <w:b/>
          <w:bCs/>
          <w:color w:val="0000FF"/>
          <w:lang w:val="ru-RU"/>
        </w:rPr>
        <w:fldChar w:fldCharType="separate"/>
      </w:r>
      <w:r>
        <w:rPr>
          <w:rStyle w:val="7"/>
          <w:rFonts w:hint="default"/>
          <w:b/>
          <w:bCs/>
          <w:color w:val="0000FF"/>
          <w:lang w:val="ru-RU"/>
        </w:rPr>
        <w:t>https://drive.google.com/drive/folders/1XPiSAa0ZItVNrxs9jXSBwCVGk1g_6dcy?usp=sharing</w:t>
      </w:r>
      <w:r>
        <w:rPr>
          <w:rFonts w:hint="default"/>
          <w:b/>
          <w:bCs/>
          <w:color w:val="0000FF"/>
          <w:lang w:val="ru-RU"/>
        </w:rPr>
        <w:fldChar w:fldCharType="end"/>
      </w:r>
    </w:p>
    <w:p w14:paraId="7080D634">
      <w:pPr>
        <w:pStyle w:val="17"/>
        <w:jc w:val="both"/>
        <w:rPr>
          <w:rFonts w:hint="default"/>
          <w:b/>
          <w:bCs/>
          <w:color w:val="558ED5" w:themeColor="text2" w:themeTint="99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47594167">
      <w:pPr>
        <w:pStyle w:val="17"/>
        <w:jc w:val="both"/>
        <w:rPr>
          <w:rFonts w:hint="default"/>
          <w:b/>
          <w:bCs/>
          <w:color w:val="FF0000"/>
          <w:lang w:val="ru-RU"/>
        </w:rPr>
      </w:pPr>
    </w:p>
    <w:p w14:paraId="028FE33A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На основе рабочих учебных планов и в соответствии с требованиями Санитарных правил</w:t>
      </w:r>
    </w:p>
    <w:p w14:paraId="71457413">
      <w:pPr>
        <w:pStyle w:val="17"/>
        <w:jc w:val="both"/>
        <w:rPr>
          <w:color w:val="auto"/>
        </w:rPr>
      </w:pPr>
      <w:r>
        <w:rPr>
          <w:color w:val="auto"/>
        </w:rPr>
        <w:t>«Санитарно-эпидемиологические требования к объектам образования» (далееСанПин), утвержденных приказом Министра здравоохранения Республики Казахстан от 16 августа 2017 года №611 (с изменениями и дополнениями от 5 августа 2021 года № ҚР ДСМ-76) составлено расписание занятий. Расписание составлялось с учетом имеющихся предметных кабинетов: математика – 4, русский язык – 3, казахский язык – 4, иностранный язык – 4, кабинет информатики – 3, физика - 1, химия - 1, биология - 1, география -2, НВП -1, история-3, начальных классов--16, художественный труд–3.</w:t>
      </w:r>
    </w:p>
    <w:p w14:paraId="1B9ED63C">
      <w:pPr>
        <w:pStyle w:val="17"/>
        <w:jc w:val="both"/>
        <w:rPr>
          <w:color w:val="auto"/>
        </w:rPr>
      </w:pPr>
      <w:r>
        <w:rPr>
          <w:color w:val="auto"/>
        </w:rPr>
        <w:t>Расписание занятий определяет эффективность работы школы, создает оптимальные условия для деятельности педагогического и ученического коллективов школы, составлено с соблюдением нормативов максимальной аудиторной нагрузки, нормативов времени, отводимого на выполнение домашнего задания.</w:t>
      </w:r>
    </w:p>
    <w:p w14:paraId="08A79E64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Расписание уроков составлено с соблюдением гигиенических требований к режиму учебно-воспитательного процесса, представленные в нём предметы по возможности обеспечивают смену характера деятельности учащихся, облегчённые предметы и предметы двигательной активности разнесены на разные дни. Названия учебных предметов в расписании соответствуют наименованию предмета рабочего учебного плана. При заполнении электронного журнала «Bilim</w:t>
      </w:r>
      <w:r>
        <w:rPr>
          <w:color w:val="auto"/>
          <w:lang w:val="en-US"/>
        </w:rPr>
        <w:t>Class</w:t>
      </w:r>
      <w:r>
        <w:rPr>
          <w:color w:val="auto"/>
        </w:rPr>
        <w:t>» используется полное и сокращенное наименование предмета, например, в расписании уроков отражается сокращенное название «Иност.яз.»,</w:t>
      </w:r>
    </w:p>
    <w:p w14:paraId="4FBE38FC">
      <w:pPr>
        <w:pStyle w:val="17"/>
        <w:jc w:val="both"/>
        <w:rPr>
          <w:color w:val="auto"/>
        </w:rPr>
      </w:pPr>
      <w:r>
        <w:rPr>
          <w:color w:val="auto"/>
        </w:rPr>
        <w:t>«Каз.язык и лит-ра» и т.д. в КТП, табеле учащегося и при распечатке журнала отражается полное наименование предмета «Иностранный язык (английский)», «Казахский язык и литература», что соответствует РУП. Расписание составлено исходя из имеющихся базовых возможностей школы. Также, учитываются сведения о распределении учебной нагрузки учителей. Расписание уроков составлено с учетом дневной и недельной умственной работоспособности обучающихся и шкалой трудности учебных предметов (приложение 4 СанПиН). Занятия проводятся в две смены.</w:t>
      </w:r>
    </w:p>
    <w:p w14:paraId="336E7134">
      <w:pPr>
        <w:pStyle w:val="17"/>
        <w:jc w:val="both"/>
        <w:rPr>
          <w:color w:val="auto"/>
        </w:rPr>
      </w:pPr>
      <w:r>
        <w:rPr>
          <w:color w:val="auto"/>
        </w:rPr>
        <w:t>Поэтому при составлении расписания учитывалось следующее:</w:t>
      </w:r>
    </w:p>
    <w:p w14:paraId="39F275D1">
      <w:pPr>
        <w:pStyle w:val="17"/>
        <w:jc w:val="both"/>
        <w:rPr>
          <w:color w:val="auto"/>
        </w:rPr>
      </w:pPr>
      <w:r>
        <w:rPr>
          <w:color w:val="auto"/>
        </w:rPr>
        <w:t>5-дневная учебная неделя для 1-11 классов; занятость компьютерного класса;</w:t>
      </w:r>
    </w:p>
    <w:p w14:paraId="1D47CA3D">
      <w:pPr>
        <w:pStyle w:val="17"/>
        <w:jc w:val="both"/>
        <w:rPr>
          <w:color w:val="auto"/>
        </w:rPr>
      </w:pPr>
      <w:r>
        <w:rPr>
          <w:color w:val="auto"/>
        </w:rPr>
        <w:t>Наличие учебных кабинетов и закрепление их за определенными предметами, классами;</w:t>
      </w:r>
    </w:p>
    <w:p w14:paraId="5292BB8C">
      <w:pPr>
        <w:pStyle w:val="17"/>
        <w:jc w:val="both"/>
        <w:rPr>
          <w:color w:val="auto"/>
        </w:rPr>
      </w:pPr>
      <w:r>
        <w:rPr>
          <w:color w:val="auto"/>
        </w:rPr>
        <w:t>Расписание звонков, время перемен между уроками.</w:t>
      </w:r>
    </w:p>
    <w:p w14:paraId="3E4EE77F">
      <w:pPr>
        <w:pStyle w:val="17"/>
        <w:jc w:val="both"/>
        <w:rPr>
          <w:color w:val="auto"/>
        </w:rPr>
      </w:pPr>
      <w:r>
        <w:rPr>
          <w:color w:val="auto"/>
        </w:rPr>
        <w:t>Перерыв между сменами не менее 40 минут.</w:t>
      </w:r>
    </w:p>
    <w:p w14:paraId="295B1E8D">
      <w:pPr>
        <w:pStyle w:val="17"/>
        <w:jc w:val="both"/>
        <w:rPr>
          <w:color w:val="auto"/>
        </w:rPr>
      </w:pPr>
      <w:r>
        <w:rPr>
          <w:color w:val="auto"/>
        </w:rPr>
        <w:t xml:space="preserve">      В первых классах применяют "ступенчатый" режим учебных занятий с постепенным наращиванием учебной нагрузки. В сентябре планируют три урока по 35 минут, с октября по 40 (45)минут, с проведением на уроках физкультминуток и гимнастики для глаз.</w:t>
      </w:r>
    </w:p>
    <w:p w14:paraId="193538E8">
      <w:pPr>
        <w:pStyle w:val="17"/>
        <w:jc w:val="both"/>
        <w:rPr>
          <w:color w:val="auto"/>
        </w:rPr>
      </w:pPr>
      <w:r>
        <w:rPr>
          <w:color w:val="auto"/>
        </w:rPr>
        <w:t>Продолжительность перемен между уроками составляет 5 минут, после 2-го и 4-го уроков  две перемены по 15 минут (п. 75 СанПиН), на данных переменах организовано горячее питание школьников.</w:t>
      </w:r>
    </w:p>
    <w:p w14:paraId="07060AD0">
      <w:pPr>
        <w:pStyle w:val="17"/>
        <w:jc w:val="both"/>
        <w:rPr>
          <w:color w:val="auto"/>
        </w:rPr>
      </w:pPr>
    </w:p>
    <w:p w14:paraId="5EE0B21A">
      <w:pPr>
        <w:pStyle w:val="17"/>
        <w:jc w:val="both"/>
        <w:rPr>
          <w:b/>
          <w:bCs/>
          <w:color w:val="C00000"/>
          <w:lang w:val="kk-KZ"/>
        </w:rPr>
      </w:pPr>
      <w:r>
        <w:rPr>
          <w:b/>
          <w:bCs/>
          <w:color w:val="C00000"/>
        </w:rPr>
        <w:t>1</w:t>
      </w:r>
      <w:r>
        <w:rPr>
          <w:b/>
          <w:bCs/>
          <w:color w:val="C00000"/>
          <w:lang w:val="kk-KZ"/>
        </w:rPr>
        <w:t>.2 Освоение базового содержания учебных  предметов в соответствии с типовыми учебными программами ОП</w:t>
      </w:r>
    </w:p>
    <w:p w14:paraId="5B179325">
      <w:pPr>
        <w:pStyle w:val="17"/>
        <w:jc w:val="both"/>
        <w:rPr>
          <w:b/>
          <w:bCs/>
          <w:color w:val="FF0000"/>
          <w:lang w:val="kk-KZ"/>
        </w:rPr>
      </w:pPr>
    </w:p>
    <w:p w14:paraId="6CC036E7">
      <w:pPr>
        <w:pStyle w:val="17"/>
        <w:jc w:val="both"/>
        <w:rPr>
          <w:color w:val="auto"/>
        </w:rPr>
      </w:pPr>
      <w:r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      </w:t>
      </w:r>
      <w:r>
        <w:rPr>
          <w:b/>
          <w:color w:val="auto"/>
        </w:rPr>
        <w:tab/>
      </w:r>
      <w:r>
        <w:rPr>
          <w:b w:val="0"/>
          <w:bCs/>
          <w:color w:val="auto"/>
          <w:lang w:val="ru-RU"/>
        </w:rPr>
        <w:t>В</w:t>
      </w:r>
      <w:r>
        <w:rPr>
          <w:b w:val="0"/>
          <w:bCs/>
          <w:color w:val="auto"/>
        </w:rPr>
        <w:t xml:space="preserve"> 202</w:t>
      </w:r>
      <w:r>
        <w:rPr>
          <w:rFonts w:hint="default"/>
          <w:b w:val="0"/>
          <w:bCs/>
          <w:color w:val="auto"/>
          <w:lang w:val="ru-RU"/>
        </w:rPr>
        <w:t>4</w:t>
      </w:r>
      <w:r>
        <w:rPr>
          <w:b w:val="0"/>
          <w:bCs/>
          <w:color w:val="auto"/>
        </w:rPr>
        <w:t>-202</w:t>
      </w:r>
      <w:r>
        <w:rPr>
          <w:rFonts w:hint="default"/>
          <w:b w:val="0"/>
          <w:bCs/>
          <w:color w:val="auto"/>
          <w:lang w:val="ru-RU"/>
        </w:rPr>
        <w:t>5</w:t>
      </w:r>
      <w:r>
        <w:rPr>
          <w:color w:val="auto"/>
        </w:rPr>
        <w:t xml:space="preserve"> учебно</w:t>
      </w:r>
      <w:r>
        <w:rPr>
          <w:color w:val="auto"/>
          <w:lang w:val="ru-RU"/>
        </w:rPr>
        <w:t>м</w:t>
      </w:r>
      <w:r>
        <w:rPr>
          <w:color w:val="auto"/>
        </w:rPr>
        <w:t xml:space="preserve"> год</w:t>
      </w:r>
      <w:r>
        <w:rPr>
          <w:color w:val="auto"/>
          <w:lang w:val="ru-RU"/>
        </w:rPr>
        <w:t>у</w:t>
      </w:r>
      <w:r>
        <w:rPr>
          <w:color w:val="auto"/>
        </w:rPr>
        <w:t xml:space="preserve"> </w:t>
      </w:r>
      <w:r>
        <w:rPr>
          <w:color w:val="auto"/>
          <w:lang w:val="ru-RU"/>
        </w:rPr>
        <w:t>п</w:t>
      </w:r>
      <w:r>
        <w:rPr>
          <w:color w:val="auto"/>
        </w:rPr>
        <w:t>родолжительность учебного года составляет в 1-ых классах 33 учебны</w:t>
      </w:r>
      <w:r>
        <w:rPr>
          <w:color w:val="auto"/>
          <w:lang w:val="ru-RU"/>
        </w:rPr>
        <w:t>е</w:t>
      </w:r>
      <w:r>
        <w:rPr>
          <w:color w:val="auto"/>
        </w:rPr>
        <w:t xml:space="preserve"> недел</w:t>
      </w:r>
      <w:r>
        <w:rPr>
          <w:color w:val="auto"/>
          <w:lang w:val="ru-RU"/>
        </w:rPr>
        <w:t>и</w:t>
      </w:r>
      <w:r>
        <w:rPr>
          <w:color w:val="auto"/>
        </w:rPr>
        <w:t>, во 2-11- ых классах – 34 учебны</w:t>
      </w:r>
      <w:r>
        <w:rPr>
          <w:color w:val="auto"/>
          <w:lang w:val="ru-RU"/>
        </w:rPr>
        <w:t>е</w:t>
      </w:r>
      <w:r>
        <w:rPr>
          <w:color w:val="auto"/>
        </w:rPr>
        <w:t xml:space="preserve"> недел</w:t>
      </w:r>
      <w:r>
        <w:rPr>
          <w:color w:val="auto"/>
          <w:lang w:val="ru-RU"/>
        </w:rPr>
        <w:t>и</w:t>
      </w:r>
      <w:r>
        <w:rPr>
          <w:color w:val="auto"/>
        </w:rPr>
        <w:t xml:space="preserve">. В КГУ СШГ № 9 образовательный процесс осуществляется по 5-дневной учебной неделе. </w:t>
      </w:r>
    </w:p>
    <w:p w14:paraId="0A3D2F74">
      <w:pPr>
        <w:pStyle w:val="17"/>
        <w:jc w:val="both"/>
        <w:rPr>
          <w:color w:val="auto"/>
        </w:rPr>
      </w:pPr>
      <w:r>
        <w:rPr>
          <w:rFonts w:hint="default"/>
          <w:color w:val="auto"/>
          <w:lang w:val="ru-RU"/>
        </w:rPr>
        <w:t xml:space="preserve">            </w:t>
      </w:r>
      <w:r>
        <w:rPr>
          <w:color w:val="auto"/>
        </w:rPr>
        <w:t>По каждому предмету разработаны МО РК методические рекомендации преподавания, которые изучены и применяются каждым педагогом. Весь комплект УМК есть на сайте cmk.edu.кz и сайте академии им Алтынсарина, учителями составлены КТП, используя учебно-методический комплекс по предмету.</w:t>
      </w:r>
    </w:p>
    <w:p w14:paraId="68521FD9">
      <w:pPr>
        <w:pStyle w:val="17"/>
        <w:jc w:val="both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color w:val="auto"/>
          <w:lang w:eastAsia="ru-RU"/>
        </w:rPr>
        <w:t xml:space="preserve">            На начало 202</w:t>
      </w:r>
      <w:r>
        <w:rPr>
          <w:rFonts w:hint="default"/>
          <w:color w:val="auto"/>
          <w:lang w:val="en-US" w:eastAsia="ru-RU"/>
        </w:rPr>
        <w:t>4</w:t>
      </w:r>
      <w:r>
        <w:rPr>
          <w:color w:val="auto"/>
          <w:lang w:eastAsia="ru-RU"/>
        </w:rPr>
        <w:t>-202</w:t>
      </w:r>
      <w:r>
        <w:rPr>
          <w:rFonts w:hint="default"/>
          <w:color w:val="auto"/>
          <w:lang w:val="en-US" w:eastAsia="ru-RU"/>
        </w:rPr>
        <w:t>5</w:t>
      </w:r>
      <w:r>
        <w:rPr>
          <w:color w:val="auto"/>
          <w:lang w:eastAsia="ru-RU"/>
        </w:rPr>
        <w:t xml:space="preserve"> учебного года контингент в КГУ «Средняя школа-гимназия № 9» составил </w:t>
      </w:r>
      <w:r>
        <w:rPr>
          <w:rFonts w:ascii="Times New Roman" w:hAnsi="Times New Roman" w:eastAsia="Times New Roman" w:cs="Calibri"/>
          <w:color w:val="auto"/>
          <w:sz w:val="24"/>
          <w:szCs w:val="24"/>
          <w:lang w:eastAsia="ar-SA"/>
        </w:rPr>
        <w:t>2089</w:t>
      </w:r>
      <w:r>
        <w:rPr>
          <w:color w:val="auto"/>
          <w:lang w:eastAsia="ru-RU"/>
        </w:rPr>
        <w:t xml:space="preserve"> обучающихся (73 класса комплекта, начальные классы – 8</w:t>
      </w:r>
      <w:r>
        <w:rPr>
          <w:rFonts w:hint="default"/>
          <w:color w:val="auto"/>
          <w:lang w:val="en-US" w:eastAsia="ru-RU"/>
        </w:rPr>
        <w:t>69</w:t>
      </w:r>
      <w:r>
        <w:rPr>
          <w:color w:val="auto"/>
          <w:lang w:eastAsia="ru-RU"/>
        </w:rPr>
        <w:t xml:space="preserve"> обучающихся, 5-9 классы</w:t>
      </w:r>
      <w:r>
        <w:rPr>
          <w:rFonts w:hint="default"/>
          <w:color w:val="auto"/>
          <w:lang w:val="en-US" w:eastAsia="ru-RU"/>
        </w:rPr>
        <w:t xml:space="preserve"> </w:t>
      </w:r>
      <w:r>
        <w:rPr>
          <w:color w:val="auto"/>
          <w:lang w:eastAsia="ru-RU"/>
        </w:rPr>
        <w:t>-</w:t>
      </w:r>
      <w:r>
        <w:rPr>
          <w:rFonts w:hint="default"/>
          <w:color w:val="auto"/>
          <w:lang w:val="en-US" w:eastAsia="ru-RU"/>
        </w:rPr>
        <w:t xml:space="preserve"> </w:t>
      </w:r>
      <w:r>
        <w:rPr>
          <w:color w:val="auto"/>
          <w:lang w:eastAsia="ru-RU"/>
        </w:rPr>
        <w:t>9</w:t>
      </w:r>
      <w:r>
        <w:rPr>
          <w:rFonts w:hint="default"/>
          <w:color w:val="auto"/>
          <w:lang w:val="en-US" w:eastAsia="ru-RU"/>
        </w:rPr>
        <w:t>58</w:t>
      </w:r>
      <w:r>
        <w:rPr>
          <w:color w:val="auto"/>
          <w:lang w:eastAsia="ru-RU"/>
        </w:rPr>
        <w:t>, 10-11 классы- 2</w:t>
      </w:r>
      <w:r>
        <w:rPr>
          <w:rFonts w:hint="default"/>
          <w:color w:val="auto"/>
          <w:lang w:val="en-US" w:eastAsia="ru-RU"/>
        </w:rPr>
        <w:t>62</w:t>
      </w:r>
      <w:r>
        <w:rPr>
          <w:color w:val="auto"/>
          <w:lang w:eastAsia="ru-RU"/>
        </w:rPr>
        <w:t>)</w:t>
      </w:r>
      <w:r>
        <w:rPr>
          <w:color w:val="558ED5" w:themeColor="text2" w:themeTint="99"/>
          <w:lang w:eastAsia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.</w:t>
      </w:r>
    </w:p>
    <w:p w14:paraId="6FDCCEF6">
      <w:pPr>
        <w:pStyle w:val="17"/>
        <w:jc w:val="both"/>
        <w:rPr>
          <w:color w:val="auto"/>
          <w:lang w:eastAsia="ru-RU"/>
        </w:rPr>
      </w:pPr>
      <w:r>
        <w:rPr>
          <w:color w:val="558ED5" w:themeColor="text2" w:themeTint="99"/>
          <w:lang w:eastAsia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       </w:t>
      </w:r>
      <w:r>
        <w:rPr>
          <w:color w:val="auto"/>
          <w:lang w:eastAsia="ru-RU"/>
        </w:rPr>
        <w:t xml:space="preserve">  В школах с неказахским языком обучения изучается в 1-х классах – «Букварь» и «Обучение грамоте», разработанных на основе методики А. Байтурсынова, «Казахский язык». Предмет «Художественный труд» в 1-</w:t>
      </w:r>
      <w:r>
        <w:rPr>
          <w:rFonts w:hint="default"/>
          <w:color w:val="auto"/>
          <w:lang w:val="en-US" w:eastAsia="ru-RU"/>
        </w:rPr>
        <w:t>3-и</w:t>
      </w:r>
      <w:r>
        <w:rPr>
          <w:color w:val="auto"/>
          <w:lang w:eastAsia="ru-RU"/>
        </w:rPr>
        <w:t xml:space="preserve">х классах разделен на два предмета – «Трудовое обучение» и «Изобразительное искусство». Обучение предмету «Английский язык» в начальной школе будет осуществляться в 3-4-х классах. </w:t>
      </w:r>
    </w:p>
    <w:p w14:paraId="04FC9B85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Изучение учебного курса «Основы безопасности жизнедеятельности» является обязательным и реализуется в рамках предмета «Познание мира» учителями начальных классов. В целях повышения финансовой грамотности учащихся содержание курса «Основы экономики и финансовой грамотности» в 4 классе интегрировано с предметом «Познание мира». </w:t>
      </w:r>
    </w:p>
    <w:p w14:paraId="69E7035F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На основе долгосрочного планирования по реализации Типовой учебной программы по учебным предметам инвариантного компонента учителями предметниками разработаны календарно-тематические планы. В КТП учителями раскрывается последовательность изучения содержания образовательного предмета, проводится распределение учебных часов по разделам и темам из расчета максимальной учебной нагрузки. Содержание календарно-тематических планов по учебным предметам организовано по разделам/ сквозным темам обучения. Разделы состоят из подразделов, которые содержат в себе цели обучения в виде ожидаемых результатов: навыка или умения, знания или понимания. Цели обучения, организованные последовательно внутри каждого подраздела, позволяют учителям планировать свою работу и оценивать достижения учащихся, а также информировать их о следующих этапах обучения. Система целей обучения, направлена на формирование основных знаний и практических навыков в процессе обучения, охвачена в полном объеме</w:t>
      </w:r>
    </w:p>
    <w:p w14:paraId="5E794D58">
      <w:pPr>
        <w:pStyle w:val="17"/>
        <w:jc w:val="both"/>
        <w:rPr>
          <w:color w:val="auto"/>
        </w:rPr>
      </w:pPr>
      <w:r>
        <w:rPr>
          <w:color w:val="auto"/>
        </w:rPr>
        <w:t xml:space="preserve">  </w:t>
      </w:r>
      <w:r>
        <w:rPr>
          <w:color w:val="auto"/>
        </w:rPr>
        <w:tab/>
      </w:r>
      <w:r>
        <w:rPr>
          <w:color w:val="auto"/>
        </w:rPr>
        <w:t xml:space="preserve"> Выполнения учебных программ по предметам начального, основного среднего и общего среднего образования показывает, что все  учителя-предметники  соблюдают и выполняют общие требования типовых программ, все темы изучены в запланированные сроки и записаны в журналы в строгом соответствии календарным планированием по предметам.</w:t>
      </w:r>
    </w:p>
    <w:p w14:paraId="18CD359D">
      <w:pPr>
        <w:pStyle w:val="17"/>
        <w:ind w:firstLine="720" w:firstLineChars="300"/>
        <w:jc w:val="both"/>
        <w:rPr>
          <w:color w:val="auto"/>
        </w:rPr>
      </w:pPr>
      <w:r>
        <w:rPr>
          <w:color w:val="auto"/>
        </w:rPr>
        <w:t>Календарно-тематическое планирование учителей рассматрива</w:t>
      </w:r>
      <w:r>
        <w:rPr>
          <w:color w:val="auto"/>
          <w:lang w:val="ru-RU"/>
        </w:rPr>
        <w:t>лось</w:t>
      </w:r>
      <w:r>
        <w:rPr>
          <w:color w:val="auto"/>
        </w:rPr>
        <w:t xml:space="preserve"> на заседаниях  кафедры,  протокол № 1 от 2</w:t>
      </w:r>
      <w:r>
        <w:rPr>
          <w:rFonts w:hint="default"/>
          <w:color w:val="auto"/>
          <w:lang w:val="ru-RU"/>
        </w:rPr>
        <w:t>2</w:t>
      </w:r>
      <w:r>
        <w:rPr>
          <w:color w:val="auto"/>
        </w:rPr>
        <w:t>.08.202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г, согласовыва</w:t>
      </w:r>
      <w:r>
        <w:rPr>
          <w:color w:val="auto"/>
          <w:lang w:val="ru-RU"/>
        </w:rPr>
        <w:t>лось</w:t>
      </w:r>
      <w:r>
        <w:rPr>
          <w:color w:val="auto"/>
        </w:rPr>
        <w:t xml:space="preserve"> Методическим советом  протокол №1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от 2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>.08.202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>г,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утвержда</w:t>
      </w:r>
      <w:r>
        <w:rPr>
          <w:color w:val="auto"/>
          <w:lang w:val="ru-RU"/>
        </w:rPr>
        <w:t>лось</w:t>
      </w:r>
      <w:r>
        <w:rPr>
          <w:color w:val="auto"/>
        </w:rPr>
        <w:t xml:space="preserve"> Педагогическим советом протокол №1 от 26.08.202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>г.</w:t>
      </w:r>
    </w:p>
    <w:p w14:paraId="010D39DB">
      <w:pPr>
        <w:pStyle w:val="17"/>
        <w:ind w:firstLine="720" w:firstLineChars="300"/>
        <w:jc w:val="both"/>
        <w:rPr>
          <w:color w:val="auto"/>
        </w:rPr>
      </w:pPr>
      <w:r>
        <w:rPr>
          <w:color w:val="auto"/>
        </w:rPr>
        <w:t>Анализ освоения базового содержания общеобразовательных предметов составляет 100%, отступление от инвариантной составляющей рабочих учебных планов не наблюдается. Рабочие программы реализованы в полном объеме по всем предметам, в соответствии с ГОСО, рабочими учебными планами, долгосрочным планированием, календарно- тематическими планами учителей. Отчёт об освоении учебных программ формируется на основе электронного журнала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 Bilimclass.kz. (202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учебный год).</w:t>
      </w:r>
    </w:p>
    <w:p w14:paraId="4096ADEA">
      <w:pPr>
        <w:pStyle w:val="17"/>
        <w:jc w:val="both"/>
        <w:rPr>
          <w:color w:val="auto"/>
        </w:rPr>
      </w:pPr>
      <w:r>
        <w:rPr>
          <w:color w:val="auto"/>
        </w:rPr>
        <w:t xml:space="preserve">    </w:t>
      </w:r>
      <w:r>
        <w:rPr>
          <w:color w:val="auto"/>
        </w:rPr>
        <w:tab/>
      </w:r>
      <w:r>
        <w:rPr>
          <w:color w:val="auto"/>
        </w:rPr>
        <w:t>Календарно-тематическое планирование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учебного года  составлены в соответствии с требованиями ГОСО (приказ МОН РК № 130 от 6 апреля 2020 года, приказ Министра просвещения РК от 16 сентября 2022 года № 399). При составлении планирования учителя использовали учебные программы, рекомендованные МП РК. Календарно-тематические планирования соответствуют учебному плану, составлены методически верно.</w:t>
      </w:r>
    </w:p>
    <w:p w14:paraId="6F9AC412">
      <w:pPr>
        <w:pStyle w:val="17"/>
        <w:jc w:val="both"/>
        <w:rPr>
          <w:color w:val="auto"/>
        </w:rPr>
      </w:pPr>
      <w:r>
        <w:rPr>
          <w:color w:val="auto"/>
        </w:rPr>
        <w:t>В календарно - тематическом плане  указаны: предмет, класс, количество часов (годовое, недельное, по четвертям, разделы, № уроков, количество уроков по контролю знаний учащихся, и их виды: контрольная работа, контрольный диктант, контрольный словарный диктант, изложения, сочинения, практические и лабораторные работы, тесты, зачеты, СОР, СОЧ). Календарно - тематическое планирование составлено у всех учителей школы с пояснительными записками. В пояснительных записках отражена актуальность работы предмета, четко сформулированы цели и задачи предстоящей работы.  В учебно-тематическом планировании учителями раскрывается последовательность изучения разделов и тем программы, проводится распределение учебных часов по разделам и темам из расчета максимальной учебной нагрузки.</w:t>
      </w:r>
    </w:p>
    <w:p w14:paraId="1F60CD1E">
      <w:pPr>
        <w:pStyle w:val="17"/>
        <w:jc w:val="both"/>
        <w:rPr>
          <w:color w:val="auto"/>
        </w:rPr>
      </w:pPr>
      <w:r>
        <w:rPr>
          <w:color w:val="auto"/>
        </w:rPr>
        <w:t xml:space="preserve">   </w:t>
      </w:r>
      <w:r>
        <w:rPr>
          <w:color w:val="auto"/>
        </w:rPr>
        <w:tab/>
      </w:r>
      <w:r>
        <w:rPr>
          <w:color w:val="auto"/>
        </w:rPr>
        <w:t>В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учебном году выполнение программ за год во всех классах по всем общеобразовательным предметам инвариантного компонента составляет 100%.</w:t>
      </w:r>
    </w:p>
    <w:p w14:paraId="5FA9C4FF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23375596">
      <w:pPr>
        <w:pStyle w:val="17"/>
        <w:jc w:val="both"/>
        <w:rPr>
          <w:b/>
          <w:bCs/>
          <w:color w:val="C00000"/>
        </w:rPr>
      </w:pPr>
    </w:p>
    <w:p w14:paraId="0EF76752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1.3 Реализация воспитательной работы, направленной на решение вопросов познания и освоения обучающимися субъективно новыми знаниями, на изучение национальных традиций, культуры и принятие общечеловеческих ценностей в КГУ «СШГ № 9»</w:t>
      </w:r>
    </w:p>
    <w:p w14:paraId="444371DB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70BEC0D3">
      <w:pPr>
        <w:pStyle w:val="17"/>
        <w:jc w:val="both"/>
        <w:rPr>
          <w:b/>
          <w:bCs w:val="0"/>
          <w:color w:val="auto"/>
        </w:rPr>
      </w:pPr>
      <w:r>
        <w:rPr>
          <w:rStyle w:val="7"/>
          <w:b/>
          <w:bCs w:val="0"/>
          <w:color w:val="auto"/>
          <w:szCs w:val="28"/>
          <w:u w:val="none"/>
        </w:rPr>
        <w:t xml:space="preserve">Ссылка на </w:t>
      </w:r>
      <w:r>
        <w:rPr>
          <w:rStyle w:val="7"/>
          <w:b/>
          <w:bCs w:val="0"/>
          <w:color w:val="auto"/>
          <w:szCs w:val="28"/>
          <w:u w:val="none"/>
          <w:lang w:val="en-US"/>
        </w:rPr>
        <w:t>I</w:t>
      </w:r>
      <w:r>
        <w:rPr>
          <w:b/>
          <w:bCs w:val="0"/>
          <w:color w:val="auto"/>
        </w:rPr>
        <w:t>nstagram школы:</w:t>
      </w:r>
    </w:p>
    <w:p w14:paraId="40B345A6">
      <w:pPr>
        <w:pStyle w:val="17"/>
        <w:jc w:val="both"/>
        <w:rPr>
          <w:b/>
          <w:bCs w:val="0"/>
          <w:color w:val="0000FF"/>
          <w:lang w:val="en-US"/>
        </w:rPr>
      </w:pPr>
      <w:r>
        <w:rPr>
          <w:b/>
          <w:bCs w:val="0"/>
          <w:color w:val="0000FF"/>
        </w:rPr>
        <w:fldChar w:fldCharType="begin"/>
      </w:r>
      <w:r>
        <w:rPr>
          <w:b/>
          <w:bCs w:val="0"/>
          <w:color w:val="0000FF"/>
        </w:rPr>
        <w:instrText xml:space="preserve"> HYPERLINK "https://www.instagram.com/9_gimn?igsh=MW5sdWhpMnZ3bmN0aw%3D%3D&amp;utm_source=qr" </w:instrText>
      </w:r>
      <w:r>
        <w:rPr>
          <w:b/>
          <w:bCs w:val="0"/>
          <w:color w:val="0000FF"/>
        </w:rPr>
        <w:fldChar w:fldCharType="separate"/>
      </w:r>
      <w:r>
        <w:rPr>
          <w:rStyle w:val="7"/>
          <w:b/>
          <w:bCs w:val="0"/>
          <w:color w:val="0000FF"/>
        </w:rPr>
        <w:t>https://www.instagram.com/9_gimn?igsh=MW5sdWhpMnZ3b</w:t>
      </w:r>
      <w:r>
        <w:rPr>
          <w:rStyle w:val="7"/>
          <w:b/>
          <w:bCs w:val="0"/>
          <w:color w:val="0000FF"/>
          <w:lang w:val="en-US"/>
        </w:rPr>
        <w:t>mN0aw%3D%3D&amp;utm_source=qr</w:t>
      </w:r>
      <w:r>
        <w:rPr>
          <w:rStyle w:val="7"/>
          <w:b/>
          <w:bCs w:val="0"/>
          <w:color w:val="0000FF"/>
          <w:lang w:val="en-US"/>
        </w:rPr>
        <w:fldChar w:fldCharType="end"/>
      </w:r>
    </w:p>
    <w:p w14:paraId="2C05C4C4">
      <w:pPr>
        <w:pStyle w:val="17"/>
        <w:jc w:val="both"/>
        <w:rPr>
          <w:color w:val="558ED5" w:themeColor="text2" w:themeTint="99"/>
          <w:lang w:val="en-US" w:eastAsia="en-US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1A3A406C">
      <w:pPr>
        <w:pStyle w:val="17"/>
        <w:ind w:firstLine="720"/>
        <w:jc w:val="both"/>
        <w:rPr>
          <w:color w:val="auto"/>
        </w:rPr>
      </w:pPr>
      <w:r>
        <w:rPr>
          <w:color w:val="auto"/>
          <w:lang w:eastAsia="en-US"/>
        </w:rPr>
        <w:t xml:space="preserve">Воспитание и привитие у подрастающего поколения духовно-нравственных качеств актуально во все времена. Наше будущее, будущее страны – молодое поколение, а воспитание поколений – извечная тема человечества. </w:t>
      </w:r>
    </w:p>
    <w:p w14:paraId="398BCD3C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Воспитание сегодняшних детей и подростков, которые станут будущим страны, предоставление им максимальной социальной поддержки, создание условий для их полноценного образования, защита их прав и законных интересов, является одними из основных направлений национальной политики Казахстана. </w:t>
      </w:r>
    </w:p>
    <w:p w14:paraId="1665FB4F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Воспитание и обучение тесно связаны, представляют собой единый процесс, который невозможно отделить друг от друга. Воспитание в организациях образования осуществляется посредством предметного содержания, классных часов и дополнительных внеклассных и внешкольных мероприятий. </w:t>
      </w:r>
    </w:p>
    <w:p w14:paraId="3E65AA5A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Важным условием эффективной воспитательной деятельности, функционирования и развития воспитательной работы школы является планирование с учетом верного анализа и целеполагания.</w:t>
      </w:r>
      <w:r>
        <w:rPr>
          <w:color w:val="auto"/>
        </w:rPr>
        <w:t xml:space="preserve"> </w:t>
      </w:r>
      <w:r>
        <w:rPr>
          <w:color w:val="auto"/>
          <w:lang w:eastAsia="en-US"/>
        </w:rPr>
        <w:t xml:space="preserve">Согласно ГОСО реализация воспитательной работы КГУ «Средняя школа- гимназия №9» направлена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ценностей, что отображается в воспитательном плане школы.  </w:t>
      </w:r>
    </w:p>
    <w:p w14:paraId="7E7BE8D3">
      <w:pPr>
        <w:pStyle w:val="17"/>
        <w:jc w:val="both"/>
        <w:rPr>
          <w:b/>
          <w:bCs w:val="0"/>
          <w:color w:val="558ED5" w:themeColor="text2" w:themeTint="99"/>
          <w:lang w:eastAsia="en-US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57A45BAA">
      <w:pPr>
        <w:pStyle w:val="17"/>
        <w:jc w:val="both"/>
        <w:rPr>
          <w:b/>
          <w:bCs w:val="0"/>
          <w:color w:val="auto"/>
          <w:lang w:eastAsia="en-US"/>
        </w:rPr>
      </w:pPr>
      <w:r>
        <w:rPr>
          <w:b/>
          <w:bCs w:val="0"/>
          <w:color w:val="auto"/>
          <w:lang w:eastAsia="en-US"/>
        </w:rPr>
        <w:t xml:space="preserve">Ссылки на планы и анализы воспитательной работы. </w:t>
      </w:r>
    </w:p>
    <w:p w14:paraId="255E1761">
      <w:pPr>
        <w:pStyle w:val="17"/>
        <w:jc w:val="both"/>
        <w:rPr>
          <w:b/>
          <w:bCs w:val="0"/>
          <w:color w:val="0000FF"/>
          <w:lang w:val="kk-KZ" w:eastAsia="en-US"/>
        </w:rPr>
      </w:pPr>
      <w:r>
        <w:rPr>
          <w:b/>
          <w:bCs w:val="0"/>
          <w:color w:val="0000FF"/>
        </w:rPr>
        <w:fldChar w:fldCharType="begin"/>
      </w:r>
      <w:r>
        <w:rPr>
          <w:b/>
          <w:bCs w:val="0"/>
          <w:color w:val="0000FF"/>
        </w:rPr>
        <w:instrText xml:space="preserve"> HYPERLINK "https://drive.google.com/file/d/1vpstmwFnSoSNq1_XDRK7kxxMQskt6Wcy/view?usp=drive_link" </w:instrText>
      </w:r>
      <w:r>
        <w:rPr>
          <w:b/>
          <w:bCs w:val="0"/>
          <w:color w:val="0000FF"/>
        </w:rPr>
        <w:fldChar w:fldCharType="separate"/>
      </w:r>
      <w:r>
        <w:rPr>
          <w:rStyle w:val="7"/>
          <w:b/>
          <w:bCs w:val="0"/>
          <w:color w:val="0000FF"/>
          <w:lang w:val="kk-KZ" w:eastAsia="en-US"/>
        </w:rPr>
        <w:t>https://drive.google.com/file/d/1vpstmwFnSoSNq1_XDRK7kxxMQskt6Wcy/view?usp=drive_link</w:t>
      </w:r>
      <w:r>
        <w:rPr>
          <w:rStyle w:val="7"/>
          <w:b/>
          <w:bCs w:val="0"/>
          <w:color w:val="0000FF"/>
          <w:lang w:val="kk-KZ" w:eastAsia="en-US"/>
        </w:rPr>
        <w:fldChar w:fldCharType="end"/>
      </w:r>
    </w:p>
    <w:p w14:paraId="20937A97">
      <w:pPr>
        <w:pStyle w:val="17"/>
        <w:jc w:val="both"/>
        <w:rPr>
          <w:color w:val="EE0000"/>
          <w:lang w:val="kk-KZ" w:eastAsia="en-US"/>
        </w:rPr>
      </w:pPr>
    </w:p>
    <w:p w14:paraId="538B46B5">
      <w:pPr>
        <w:pStyle w:val="17"/>
        <w:jc w:val="both"/>
        <w:rPr>
          <w:color w:val="auto"/>
        </w:rPr>
      </w:pPr>
      <w:r>
        <w:rPr>
          <w:color w:val="auto"/>
        </w:rPr>
        <w:t>Работая над развитием воспитательной системы, созданием воспитательного пространства нами определены критерии эффективности воспитательного процесса:</w:t>
      </w:r>
    </w:p>
    <w:p w14:paraId="208AE295">
      <w:pPr>
        <w:pStyle w:val="17"/>
        <w:jc w:val="both"/>
        <w:rPr>
          <w:color w:val="auto"/>
        </w:rPr>
      </w:pPr>
      <w:r>
        <w:rPr>
          <w:color w:val="auto"/>
        </w:rPr>
        <w:t>·   удовлетворенность учащихся и их родителей жизнедеятельностью школы;</w:t>
      </w:r>
    </w:p>
    <w:p w14:paraId="6D055F81">
      <w:pPr>
        <w:pStyle w:val="17"/>
        <w:jc w:val="both"/>
        <w:rPr>
          <w:color w:val="auto"/>
        </w:rPr>
      </w:pPr>
      <w:r>
        <w:rPr>
          <w:color w:val="auto"/>
        </w:rPr>
        <w:t>·    защищенность и комфорт учащихся;</w:t>
      </w:r>
    </w:p>
    <w:p w14:paraId="0845815A">
      <w:pPr>
        <w:pStyle w:val="17"/>
        <w:jc w:val="both"/>
        <w:rPr>
          <w:color w:val="auto"/>
        </w:rPr>
      </w:pPr>
      <w:r>
        <w:rPr>
          <w:color w:val="auto"/>
        </w:rPr>
        <w:t>·   характер межличностных отношений в школе, классе;</w:t>
      </w:r>
    </w:p>
    <w:p w14:paraId="5A419C77">
      <w:pPr>
        <w:pStyle w:val="17"/>
        <w:jc w:val="both"/>
        <w:rPr>
          <w:color w:val="auto"/>
        </w:rPr>
      </w:pPr>
      <w:r>
        <w:rPr>
          <w:color w:val="auto"/>
        </w:rPr>
        <w:t>·   создание благоприятных условий для реализации потенциала учащихся.</w:t>
      </w:r>
    </w:p>
    <w:p w14:paraId="01D1B4F5">
      <w:pPr>
        <w:pStyle w:val="17"/>
        <w:jc w:val="both"/>
        <w:rPr>
          <w:color w:val="auto"/>
        </w:rPr>
      </w:pPr>
      <w:r>
        <w:rPr>
          <w:color w:val="auto"/>
        </w:rPr>
        <w:t>Одним из важнейших условий развития общества является воспитание граждан, которые способны к социализации, уважающих права и свободы личности, обладающей высокой нравственностью, проявляющие национальную терпимость, уважительное отношение к языкам, традициям и культуре других народов.</w:t>
      </w:r>
    </w:p>
    <w:p w14:paraId="647F979A">
      <w:pPr>
        <w:ind w:right="2" w:firstLine="708"/>
        <w:jc w:val="both"/>
        <w:rPr>
          <w:color w:val="auto"/>
          <w:sz w:val="24"/>
          <w:szCs w:val="26"/>
        </w:rPr>
      </w:pPr>
      <w:r>
        <w:rPr>
          <w:color w:val="auto"/>
        </w:rPr>
        <w:t xml:space="preserve">       </w:t>
      </w:r>
      <w:r>
        <w:rPr>
          <w:color w:val="auto"/>
          <w:sz w:val="24"/>
          <w:szCs w:val="26"/>
        </w:rPr>
        <w:t xml:space="preserve">Воспитательная  работа в 2024-2025 учебном году планируется и реализуется на основе обновленной  программы целостного воспитания «Біртұтас тәрбие», </w:t>
      </w:r>
      <w:r>
        <w:rPr>
          <w:color w:val="auto"/>
          <w:sz w:val="24"/>
        </w:rPr>
        <w:t>утвержденной  приказом Министерства просвещения РК №</w:t>
      </w:r>
      <w:r>
        <w:rPr>
          <w:color w:val="auto"/>
          <w:sz w:val="24"/>
          <w:lang w:val="kk-KZ"/>
        </w:rPr>
        <w:t>1</w:t>
      </w:r>
      <w:r>
        <w:rPr>
          <w:color w:val="auto"/>
          <w:sz w:val="24"/>
        </w:rPr>
        <w:t xml:space="preserve">94  от </w:t>
      </w:r>
      <w:r>
        <w:rPr>
          <w:color w:val="auto"/>
          <w:sz w:val="24"/>
          <w:lang w:val="kk-KZ"/>
        </w:rPr>
        <w:t>30</w:t>
      </w:r>
      <w:r>
        <w:rPr>
          <w:color w:val="auto"/>
          <w:sz w:val="24"/>
        </w:rPr>
        <w:t xml:space="preserve"> </w:t>
      </w:r>
      <w:r>
        <w:rPr>
          <w:color w:val="auto"/>
          <w:sz w:val="24"/>
          <w:lang w:val="kk-KZ"/>
        </w:rPr>
        <w:t>июля</w:t>
      </w:r>
      <w:r>
        <w:rPr>
          <w:color w:val="auto"/>
          <w:sz w:val="24"/>
        </w:rPr>
        <w:t xml:space="preserve">  202</w:t>
      </w:r>
      <w:r>
        <w:rPr>
          <w:color w:val="auto"/>
          <w:sz w:val="24"/>
          <w:lang w:val="kk-KZ"/>
        </w:rPr>
        <w:t>4</w:t>
      </w:r>
      <w:r>
        <w:rPr>
          <w:color w:val="auto"/>
          <w:sz w:val="24"/>
        </w:rPr>
        <w:t xml:space="preserve"> года, </w:t>
      </w:r>
      <w:r>
        <w:rPr>
          <w:color w:val="auto"/>
          <w:sz w:val="24"/>
          <w:szCs w:val="26"/>
        </w:rPr>
        <w:t xml:space="preserve">и  направлена на повышение качества образования подрастающего поколения на основе общечеловеческих и национальных ценностей. </w:t>
      </w:r>
    </w:p>
    <w:p w14:paraId="0DE7D85F">
      <w:pPr>
        <w:shd w:val="clear" w:color="auto" w:fill="FFFFFF"/>
        <w:ind w:firstLine="425"/>
        <w:jc w:val="both"/>
        <w:rPr>
          <w:color w:val="auto"/>
          <w:sz w:val="24"/>
          <w:szCs w:val="26"/>
        </w:rPr>
      </w:pPr>
      <w:r>
        <w:rPr>
          <w:color w:val="auto"/>
          <w:sz w:val="24"/>
          <w:szCs w:val="26"/>
          <w:shd w:val="clear" w:color="auto" w:fill="FFFFFF"/>
        </w:rPr>
        <w:t xml:space="preserve">    В содержании всей воспитательной работы школы отражены такие ключевые ценности, как Независимость и патриотизм, Единство и солидарность, Справедливость и ответственность, Закон и порядок, Трудолюбие и профессионализм, Созидание и новаторство</w:t>
      </w:r>
      <w:r>
        <w:rPr>
          <w:b/>
          <w:bCs/>
          <w:color w:val="auto"/>
          <w:sz w:val="24"/>
          <w:szCs w:val="26"/>
          <w:shd w:val="clear" w:color="auto" w:fill="FFFFFF"/>
        </w:rPr>
        <w:t>.</w:t>
      </w:r>
    </w:p>
    <w:p w14:paraId="57EA3634">
      <w:pPr>
        <w:pStyle w:val="17"/>
        <w:jc w:val="both"/>
        <w:rPr>
          <w:color w:val="auto"/>
        </w:rPr>
      </w:pPr>
      <w:r>
        <w:rPr>
          <w:color w:val="auto"/>
        </w:rPr>
        <w:t>Для достижения положительных результатов в организации воспитательной деятельности были определены следующие задачи:</w:t>
      </w:r>
    </w:p>
    <w:p w14:paraId="3F2A3CA1">
      <w:pPr>
        <w:pStyle w:val="17"/>
        <w:jc w:val="both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>
        <w:rPr>
          <w:color w:val="auto"/>
        </w:rPr>
        <w:t>Формировать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семьей.</w:t>
      </w:r>
    </w:p>
    <w:p w14:paraId="2D3AE7CA">
      <w:pPr>
        <w:pStyle w:val="17"/>
        <w:jc w:val="both"/>
        <w:rPr>
          <w:color w:val="auto"/>
        </w:rPr>
      </w:pPr>
      <w:r>
        <w:rPr>
          <w:color w:val="auto"/>
        </w:rPr>
        <w:t>2.</w:t>
      </w:r>
      <w:r>
        <w:rPr>
          <w:color w:val="auto"/>
        </w:rPr>
        <w:tab/>
      </w:r>
      <w:r>
        <w:rPr>
          <w:color w:val="auto"/>
        </w:rPr>
        <w:t>Прививать качества как доброта, честь, совесть, достоинство, ответственность, чувство заботы и справедливости, формировать трудолюбие и правовую культуры.</w:t>
      </w:r>
    </w:p>
    <w:p w14:paraId="5A103BD3">
      <w:pPr>
        <w:pStyle w:val="17"/>
        <w:jc w:val="both"/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</w:r>
      <w:r>
        <w:rPr>
          <w:color w:val="auto"/>
        </w:rPr>
        <w:t xml:space="preserve">Беречь национальное достояние, уважать казахский язык, национальные символы, сохранять мир, согласие, сплоченность и национальное единство, воспитывать патриотизм и государственность. </w:t>
      </w:r>
    </w:p>
    <w:p w14:paraId="53A4EF38">
      <w:pPr>
        <w:pStyle w:val="17"/>
        <w:jc w:val="both"/>
        <w:rPr>
          <w:color w:val="auto"/>
        </w:rPr>
      </w:pPr>
      <w:r>
        <w:rPr>
          <w:color w:val="auto"/>
        </w:rPr>
        <w:t>4.</w:t>
      </w:r>
      <w:r>
        <w:rPr>
          <w:color w:val="auto"/>
        </w:rPr>
        <w:tab/>
      </w:r>
      <w:r>
        <w:rPr>
          <w:color w:val="auto"/>
        </w:rPr>
        <w:t xml:space="preserve">Ценить здоровье, здоровый образ жизни, чистоту ума и эмоциональную устойчивость. Воспитать бережное отношение к природе, национальному и культурному наследию, экономному и эффективному использованию природных ресурсов. </w:t>
      </w:r>
    </w:p>
    <w:p w14:paraId="0BE01B80">
      <w:pPr>
        <w:pStyle w:val="17"/>
        <w:jc w:val="both"/>
        <w:rPr>
          <w:color w:val="auto"/>
        </w:rPr>
      </w:pPr>
      <w:r>
        <w:rPr>
          <w:color w:val="auto"/>
        </w:rPr>
        <w:t xml:space="preserve">Определяя приоритетные вопросы формирования казахстанского патриотизма, уважения к государственным символам страны, гражданственности, толерантности, духовно-нравственной, физически здоровой личности, разработан план воспитательной работы, который основан на </w:t>
      </w:r>
      <w:r>
        <w:rPr>
          <w:color w:val="auto"/>
          <w:lang w:val="kk-KZ"/>
        </w:rPr>
        <w:t>6</w:t>
      </w:r>
      <w:r>
        <w:rPr>
          <w:color w:val="auto"/>
        </w:rPr>
        <w:t xml:space="preserve"> ценностях</w:t>
      </w:r>
      <w:r>
        <w:rPr>
          <w:color w:val="auto"/>
          <w:lang w:val="kk-KZ"/>
        </w:rPr>
        <w:t>.</w:t>
      </w:r>
      <w:r>
        <w:rPr>
          <w:color w:val="auto"/>
        </w:rPr>
        <w:t xml:space="preserve"> </w:t>
      </w:r>
    </w:p>
    <w:p w14:paraId="771FEFE3">
      <w:pPr>
        <w:pStyle w:val="17"/>
        <w:jc w:val="both"/>
        <w:rPr>
          <w:color w:val="auto"/>
        </w:rPr>
      </w:pPr>
      <w:r>
        <w:rPr>
          <w:color w:val="auto"/>
        </w:rPr>
        <w:t>В рамках реализации «</w:t>
      </w:r>
      <w:r>
        <w:rPr>
          <w:color w:val="auto"/>
          <w:szCs w:val="26"/>
        </w:rPr>
        <w:t>«Біртұтас тәрбие»</w:t>
      </w:r>
      <w:r>
        <w:rPr>
          <w:color w:val="auto"/>
        </w:rPr>
        <w:t>» в течение года реализовывались республиканские проекты:</w:t>
      </w:r>
    </w:p>
    <w:p w14:paraId="68B0F0EA">
      <w:pPr>
        <w:pStyle w:val="17"/>
        <w:jc w:val="both"/>
        <w:rPr>
          <w:color w:val="auto"/>
        </w:rPr>
      </w:pPr>
      <w:r>
        <w:rPr>
          <w:color w:val="auto"/>
          <w:lang w:val="kk-KZ"/>
        </w:rPr>
        <w:t>Еңбегі адал жас өрен.</w:t>
      </w:r>
    </w:p>
    <w:p w14:paraId="57DB2904">
      <w:pPr>
        <w:pStyle w:val="17"/>
        <w:jc w:val="both"/>
        <w:rPr>
          <w:color w:val="auto"/>
        </w:rPr>
      </w:pPr>
      <w:r>
        <w:rPr>
          <w:color w:val="auto"/>
          <w:lang w:val="kk-KZ"/>
        </w:rPr>
        <w:t>Ұшқыр ой алаңы.</w:t>
      </w:r>
    </w:p>
    <w:p w14:paraId="26F25667">
      <w:pPr>
        <w:pStyle w:val="17"/>
        <w:jc w:val="both"/>
        <w:rPr>
          <w:color w:val="auto"/>
        </w:rPr>
      </w:pPr>
      <w:r>
        <w:rPr>
          <w:color w:val="auto"/>
          <w:lang w:val="en-US"/>
        </w:rPr>
        <w:t>Smart</w:t>
      </w:r>
      <w:r>
        <w:rPr>
          <w:color w:val="auto"/>
        </w:rPr>
        <w:t xml:space="preserve"> бала</w:t>
      </w:r>
      <w:r>
        <w:rPr>
          <w:color w:val="auto"/>
          <w:lang w:val="kk-KZ"/>
        </w:rPr>
        <w:t>.</w:t>
      </w:r>
    </w:p>
    <w:p w14:paraId="53F1FB55">
      <w:pPr>
        <w:pStyle w:val="17"/>
        <w:jc w:val="both"/>
        <w:rPr>
          <w:color w:val="auto"/>
        </w:rPr>
      </w:pPr>
      <w:r>
        <w:rPr>
          <w:color w:val="auto"/>
          <w:lang w:val="kk-KZ"/>
        </w:rPr>
        <w:t>Қамқор</w:t>
      </w:r>
      <w:r>
        <w:rPr>
          <w:color w:val="auto"/>
        </w:rPr>
        <w:t>.</w:t>
      </w:r>
    </w:p>
    <w:p w14:paraId="04A52851">
      <w:pPr>
        <w:pStyle w:val="17"/>
        <w:jc w:val="both"/>
        <w:rPr>
          <w:color w:val="auto"/>
        </w:rPr>
      </w:pPr>
      <w:r>
        <w:rPr>
          <w:color w:val="auto"/>
          <w:lang w:val="kk-KZ"/>
        </w:rPr>
        <w:t>Шабыт</w:t>
      </w:r>
      <w:r>
        <w:rPr>
          <w:color w:val="auto"/>
        </w:rPr>
        <w:t>.</w:t>
      </w:r>
    </w:p>
    <w:p w14:paraId="17262CE7">
      <w:pPr>
        <w:pStyle w:val="17"/>
        <w:jc w:val="both"/>
        <w:rPr>
          <w:color w:val="auto"/>
          <w:lang w:val="kk-KZ"/>
        </w:rPr>
      </w:pPr>
      <w:r>
        <w:rPr>
          <w:color w:val="auto"/>
          <w:lang w:val="kk-KZ"/>
        </w:rPr>
        <w:t>Балалар кітапханасы.</w:t>
      </w:r>
    </w:p>
    <w:p w14:paraId="020762F6">
      <w:pPr>
        <w:pStyle w:val="17"/>
        <w:jc w:val="both"/>
        <w:rPr>
          <w:color w:val="auto"/>
          <w:lang w:val="kk-KZ"/>
        </w:rPr>
      </w:pPr>
      <w:r>
        <w:rPr>
          <w:color w:val="auto"/>
          <w:lang w:val="kk-KZ"/>
        </w:rPr>
        <w:t>А также профилактическая работа выделена в отдельное направление.</w:t>
      </w:r>
    </w:p>
    <w:p w14:paraId="327BD9B5">
      <w:pPr>
        <w:pStyle w:val="17"/>
        <w:jc w:val="both"/>
        <w:rPr>
          <w:color w:val="EE0000"/>
          <w:lang w:val="kk-KZ"/>
        </w:rPr>
      </w:pPr>
    </w:p>
    <w:p w14:paraId="70224FEC">
      <w:pPr>
        <w:pStyle w:val="17"/>
        <w:jc w:val="both"/>
        <w:rPr>
          <w:b/>
          <w:bCs w:val="0"/>
          <w:color w:val="auto"/>
        </w:rPr>
      </w:pPr>
      <w:r>
        <w:rPr>
          <w:b/>
          <w:bCs w:val="0"/>
          <w:color w:val="auto"/>
        </w:rPr>
        <w:t>Ссылка на планеры работы над республиканскими проектами.</w:t>
      </w:r>
    </w:p>
    <w:p w14:paraId="0CEBB1CE">
      <w:pPr>
        <w:pStyle w:val="17"/>
        <w:jc w:val="both"/>
        <w:rPr>
          <w:b/>
          <w:bCs w:val="0"/>
          <w:color w:val="0000FF"/>
          <w:lang w:val="kk-KZ"/>
        </w:rPr>
      </w:pPr>
      <w:r>
        <w:rPr>
          <w:b/>
          <w:bCs w:val="0"/>
          <w:color w:val="0000FF"/>
        </w:rPr>
        <w:fldChar w:fldCharType="begin"/>
      </w:r>
      <w:r>
        <w:rPr>
          <w:b/>
          <w:bCs w:val="0"/>
          <w:color w:val="0000FF"/>
        </w:rPr>
        <w:instrText xml:space="preserve"> HYPERLINK "https://drive.google.com/file/d/16E3ceHTQXbeMe6l2gPbBu95fITxdcgSj/view?usp=drive_link" </w:instrText>
      </w:r>
      <w:r>
        <w:rPr>
          <w:b/>
          <w:bCs w:val="0"/>
          <w:color w:val="0000FF"/>
        </w:rPr>
        <w:fldChar w:fldCharType="separate"/>
      </w:r>
      <w:r>
        <w:rPr>
          <w:rStyle w:val="7"/>
          <w:b/>
          <w:bCs w:val="0"/>
          <w:color w:val="0000FF"/>
          <w:lang w:val="kk-KZ"/>
        </w:rPr>
        <w:t>https://drive.google.com/file/d/16E3ceHTQXbeMe6l2gPbBu95fITxdcgSj/view?usp=drive_link</w:t>
      </w:r>
      <w:r>
        <w:rPr>
          <w:rStyle w:val="7"/>
          <w:b/>
          <w:bCs w:val="0"/>
          <w:color w:val="0000FF"/>
          <w:lang w:val="kk-KZ"/>
        </w:rPr>
        <w:fldChar w:fldCharType="end"/>
      </w:r>
    </w:p>
    <w:p w14:paraId="013D8B01">
      <w:pPr>
        <w:pStyle w:val="17"/>
        <w:jc w:val="both"/>
        <w:rPr>
          <w:color w:val="EE0000"/>
          <w:lang w:val="kk-KZ"/>
        </w:rPr>
      </w:pPr>
    </w:p>
    <w:p w14:paraId="78134A33">
      <w:pPr>
        <w:pStyle w:val="17"/>
        <w:ind w:firstLine="7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Воспитательная работа школы осуществляется в соответствии с целями и задачами школы на учебный год. Все мероприятия являются звеньями в цепи процесса создания личностно-ориентированной образовательной и воспитательной среды. Эта работа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  <w:r>
        <w:rPr>
          <w:color w:val="auto"/>
        </w:rPr>
        <w:t xml:space="preserve"> </w:t>
      </w:r>
      <w:r>
        <w:rPr>
          <w:color w:val="auto"/>
          <w:lang w:eastAsia="en-US"/>
        </w:rPr>
        <w:t>Система воспитательной работы, прежде всего, способствует развитию творческих способностей, поддержке индивидуальности ребенка. Решение данной задачи требует огромного внимания к изучению личности ребенка, выявлению творческих способностей. Создать условия для реализации личности ребенка – задача классных руководителей, которая осуществляется в процессе обучения и воспитания.</w:t>
      </w:r>
    </w:p>
    <w:p w14:paraId="50F08AE2">
      <w:pPr>
        <w:pStyle w:val="17"/>
        <w:jc w:val="both"/>
        <w:rPr>
          <w:color w:val="auto"/>
          <w:lang w:eastAsia="en-US"/>
        </w:rPr>
      </w:pPr>
    </w:p>
    <w:p w14:paraId="7F64C018">
      <w:pPr>
        <w:pStyle w:val="17"/>
        <w:ind w:firstLine="720"/>
        <w:jc w:val="both"/>
        <w:rPr>
          <w:b/>
          <w:bCs w:val="0"/>
          <w:color w:val="auto"/>
          <w:lang w:eastAsia="en-US"/>
        </w:rPr>
      </w:pPr>
      <w:r>
        <w:rPr>
          <w:b/>
          <w:bCs w:val="0"/>
          <w:color w:val="auto"/>
          <w:lang w:eastAsia="en-US"/>
        </w:rPr>
        <w:t>Ссылки на планы воспитательной работы классных руководителей на 202</w:t>
      </w:r>
      <w:r>
        <w:rPr>
          <w:b/>
          <w:bCs w:val="0"/>
          <w:color w:val="auto"/>
          <w:lang w:val="kk-KZ" w:eastAsia="en-US"/>
        </w:rPr>
        <w:t>4</w:t>
      </w:r>
      <w:r>
        <w:rPr>
          <w:b/>
          <w:bCs w:val="0"/>
          <w:color w:val="auto"/>
          <w:lang w:eastAsia="en-US"/>
        </w:rPr>
        <w:t>-202</w:t>
      </w:r>
      <w:r>
        <w:rPr>
          <w:b/>
          <w:bCs w:val="0"/>
          <w:color w:val="auto"/>
          <w:lang w:val="kk-KZ" w:eastAsia="en-US"/>
        </w:rPr>
        <w:t>5</w:t>
      </w:r>
      <w:r>
        <w:rPr>
          <w:b/>
          <w:bCs w:val="0"/>
          <w:color w:val="auto"/>
          <w:lang w:eastAsia="en-US"/>
        </w:rPr>
        <w:t xml:space="preserve"> учебный год. </w:t>
      </w:r>
    </w:p>
    <w:p w14:paraId="45AF8312">
      <w:pPr>
        <w:pStyle w:val="17"/>
        <w:jc w:val="both"/>
        <w:rPr>
          <w:rStyle w:val="7"/>
          <w:b/>
          <w:bCs w:val="0"/>
          <w:color w:val="0000FF"/>
          <w:lang w:val="kk-KZ" w:eastAsia="en-US"/>
        </w:rPr>
      </w:pPr>
      <w:r>
        <w:rPr>
          <w:b/>
          <w:bCs w:val="0"/>
          <w:color w:val="0000FF"/>
        </w:rPr>
        <w:fldChar w:fldCharType="begin"/>
      </w:r>
      <w:r>
        <w:rPr>
          <w:b/>
          <w:bCs w:val="0"/>
          <w:color w:val="0000FF"/>
        </w:rPr>
        <w:instrText xml:space="preserve"> HYPERLINK "https://drive.google.com/file/d/1u9bjdTy6ijMnakZeTLUFr19aTUOyclbq/view?usp=drive_link" </w:instrText>
      </w:r>
      <w:r>
        <w:rPr>
          <w:b/>
          <w:bCs w:val="0"/>
          <w:color w:val="0000FF"/>
        </w:rPr>
        <w:fldChar w:fldCharType="separate"/>
      </w:r>
      <w:r>
        <w:rPr>
          <w:rStyle w:val="7"/>
          <w:b/>
          <w:bCs w:val="0"/>
          <w:color w:val="0000FF"/>
          <w:lang w:val="kk-KZ" w:eastAsia="en-US"/>
        </w:rPr>
        <w:t>https://drive.google.com/file/d/1u9bjdTy6ijMnakZeTLUFr19aTUOyclbq/view?usp=drive_link</w:t>
      </w:r>
      <w:r>
        <w:rPr>
          <w:rStyle w:val="7"/>
          <w:b/>
          <w:bCs w:val="0"/>
          <w:color w:val="0000FF"/>
          <w:lang w:val="kk-KZ" w:eastAsia="en-US"/>
        </w:rPr>
        <w:fldChar w:fldCharType="end"/>
      </w:r>
    </w:p>
    <w:p w14:paraId="03F20F72">
      <w:pPr>
        <w:pStyle w:val="17"/>
        <w:jc w:val="both"/>
        <w:rPr>
          <w:rStyle w:val="7"/>
          <w:b/>
          <w:bCs/>
          <w:color w:val="0000FF"/>
          <w:lang w:val="kk-KZ" w:eastAsia="en-US"/>
        </w:rPr>
      </w:pPr>
    </w:p>
    <w:p w14:paraId="76C35ED0">
      <w:pPr>
        <w:pStyle w:val="17"/>
        <w:ind w:firstLine="7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Цель работы с родителями: углубить и разнообразить формы взаимодействия и сотрудничества школы и родителей, повысить ответственность родителей за процесс воспитания своих детей, заинтересовать их в положительном результате образовательного процесса, содействовать повышению авторитета родителей в семье.</w:t>
      </w:r>
    </w:p>
    <w:p w14:paraId="3938EFB7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В КГУ «Средняя школа- гимназия №9продолжил работу Центр педагогической поддержки родителей. Издан  приказ  по  школе. Центр объединил представителей родительской общественности, административных и педагогических работников, заинтересованных в укреплении семьи, связи семейного и общественного воспитания.</w:t>
      </w:r>
    </w:p>
    <w:p w14:paraId="52A25C8F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Деятельность Центра призвана способствовать обеспечению безопасности, здоровья и психологического благополучия детей через повышение культуры позитивного родительства.  </w:t>
      </w:r>
    </w:p>
    <w:p w14:paraId="329ED76A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Содержание занятий базируется на национальных ценностях в контексте благополучия детей в соответствии с возрастными особенностями детей. Деятельность Центра направлена на формирование компетенций родителей и других законных представителей детей в вопросах воспитания и развития детей. В процессе занятий Центра родители  получают конкретные навыки позитивного общения со своими детьми, учатся понимать их психологическое, эмоциональное состояние, что помогает воздействовать на корни такой серьезной проблемы, как нарушение детско-родительских отношений. </w:t>
      </w:r>
    </w:p>
    <w:p w14:paraId="52CE3A9C">
      <w:pPr>
        <w:pStyle w:val="17"/>
        <w:ind w:firstLine="7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Руководстве по организации деятельности Центров педагогической поддержки родителей в организациях образования Республики Казахстан в 2024-2025 учебном году», разработанной некоммерческим акционерным обществом « Национальный научно- практический институт повышения благополучия детей « Өркен». Программа педагогической поддержки родителей призвана облегчить исполнение родительских обязанностей по воспитанию и развитию детей, содействовать решению проблем, с которыми родители и дети сталкиваются в реальной жизни. </w:t>
      </w:r>
    </w:p>
    <w:p w14:paraId="02C31BD2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Программа включает в себя работу  с родителями трех возрастных звеньев (1-4 классы, 5-9 классы, 10-11 классы), по восемь занятий в год в каждом звене.   Оформлен  стенд.</w:t>
      </w:r>
    </w:p>
    <w:p w14:paraId="61B0ED8D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При организации занятий использовались  интерактивные формы работы такие, как круглый стол,</w:t>
      </w:r>
    </w:p>
    <w:p w14:paraId="467F15A9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дискуссия, мозговой штурм, case-study, тренинг.</w:t>
      </w:r>
    </w:p>
    <w:p w14:paraId="36DC8C42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Мониторинг рефлексии после каждого занятия и анкетирование показали, что большинство родителей получают необходимые знания, ответы на вопросы, которые волновали их. Также им нравятся формы проведения занятий и многие хотят посещать регулярно подобные мероприятия.</w:t>
      </w:r>
    </w:p>
    <w:p w14:paraId="27F02CF5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Также в школе функционирует клуб « Даналық мектебі».</w:t>
      </w:r>
    </w:p>
    <w:p w14:paraId="43F9782A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В рамках работы клуба « Даналық мектебі» были открыты « Школа отцов» и « Школа матерей», были назначены руководители и составлены планы работы на год.</w:t>
      </w:r>
    </w:p>
    <w:p w14:paraId="5483AFD5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Цель деятельности Клуба «Даналық мектебi» -  содействие развитию культуры позитивного родительства через актуализацию педагогического потенциала старших поколений, возрождению семейного воспитания.</w:t>
      </w:r>
    </w:p>
    <w:p w14:paraId="5AFD70A5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          Работа клуба предполагает  работу четырех секции: «Ата өсиеті», «Әже даналығы», «Аға қаморлығы», «Женге кеңесі». Разработан план работы каждой секции.</w:t>
      </w:r>
    </w:p>
    <w:p w14:paraId="28530133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Деятельность Центра педагогической поддержки родителей и клуба «Даналық мектебi» освещается на странице школы в сети Инстаграм</w:t>
      </w:r>
    </w:p>
    <w:p w14:paraId="1A2AEA96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Цель деятельности Клуба «Даналық мектебi» -  содействие развитию культуры позитивного родительства через актуализацию педагогического потенциала старших поколений, возрождению семейного воспитания.</w:t>
      </w:r>
    </w:p>
    <w:p w14:paraId="5142D58F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          Задачи Клуба:</w:t>
      </w:r>
      <w:r>
        <w:rPr>
          <w:color w:val="auto"/>
          <w:lang w:eastAsia="en-US"/>
        </w:rPr>
        <w:tab/>
      </w:r>
    </w:p>
    <w:p w14:paraId="427867B9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привлечь инициативных и ресурсных представителей родительской общественности к работе по развитию культуры позитивного родительства;</w:t>
      </w:r>
    </w:p>
    <w:p w14:paraId="796F9D42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способствовать распространению позитивного опыта применения национальных ценностей и педагогических традиций народа в воспитании подрастающего поколения;</w:t>
      </w:r>
    </w:p>
    <w:p w14:paraId="29974243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пропаганда и возрождение семейных традиций;</w:t>
      </w:r>
    </w:p>
    <w:p w14:paraId="5E37A65D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организация и проведение семейного досуга и совместного творчества</w:t>
      </w:r>
    </w:p>
    <w:p w14:paraId="7393B0C1">
      <w:pPr>
        <w:pStyle w:val="17"/>
        <w:jc w:val="both"/>
        <w:rPr>
          <w:b/>
          <w:bCs w:val="0"/>
          <w:color w:val="auto"/>
          <w:lang w:eastAsia="en-US"/>
        </w:rPr>
      </w:pPr>
    </w:p>
    <w:p w14:paraId="7B40883C">
      <w:pPr>
        <w:pStyle w:val="17"/>
        <w:jc w:val="both"/>
        <w:rPr>
          <w:b/>
          <w:bCs w:val="0"/>
          <w:color w:val="auto"/>
          <w:lang w:val="kk-KZ" w:eastAsia="en-US"/>
        </w:rPr>
      </w:pPr>
      <w:r>
        <w:rPr>
          <w:b/>
          <w:bCs w:val="0"/>
          <w:color w:val="auto"/>
          <w:lang w:eastAsia="en-US"/>
        </w:rPr>
        <w:t>Ссылка на планы и анализы работы с родительской общественностью.</w:t>
      </w:r>
    </w:p>
    <w:p w14:paraId="222091F6">
      <w:pPr>
        <w:pStyle w:val="17"/>
        <w:jc w:val="both"/>
        <w:rPr>
          <w:b/>
          <w:bCs w:val="0"/>
          <w:color w:val="0000FF"/>
          <w:lang w:val="kk-KZ"/>
        </w:rPr>
      </w:pPr>
      <w:r>
        <w:rPr>
          <w:b/>
          <w:bCs w:val="0"/>
          <w:color w:val="0000FF"/>
        </w:rPr>
        <w:fldChar w:fldCharType="begin"/>
      </w:r>
      <w:r>
        <w:rPr>
          <w:b/>
          <w:bCs w:val="0"/>
          <w:color w:val="0000FF"/>
        </w:rPr>
        <w:instrText xml:space="preserve"> HYPERLINK "https://drive.google.com/file/d/1vFt9AqqZI6AMqyEF30NDCxhII8MgDxx1/view?usp=drive_link" </w:instrText>
      </w:r>
      <w:r>
        <w:rPr>
          <w:b/>
          <w:bCs w:val="0"/>
          <w:color w:val="0000FF"/>
        </w:rPr>
        <w:fldChar w:fldCharType="separate"/>
      </w:r>
      <w:r>
        <w:rPr>
          <w:rStyle w:val="7"/>
          <w:b/>
          <w:bCs w:val="0"/>
          <w:color w:val="0000FF"/>
          <w:lang w:val="kk-KZ"/>
        </w:rPr>
        <w:t>https://drive.google.com/file/d/1vFt9AqqZI6AMqyEF30NDCxhII8MgDxx1/view?usp=drive_link</w:t>
      </w:r>
      <w:r>
        <w:rPr>
          <w:rStyle w:val="7"/>
          <w:b/>
          <w:bCs w:val="0"/>
          <w:color w:val="0000FF"/>
          <w:lang w:val="kk-KZ"/>
        </w:rPr>
        <w:fldChar w:fldCharType="end"/>
      </w:r>
    </w:p>
    <w:p w14:paraId="5C279687">
      <w:pPr>
        <w:pStyle w:val="17"/>
        <w:jc w:val="both"/>
        <w:rPr>
          <w:b/>
          <w:bCs w:val="0"/>
          <w:color w:val="558ED5" w:themeColor="text2" w:themeTint="99"/>
          <w:lang w:val="kk-KZ" w:eastAsia="en-US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3562A899">
      <w:pPr>
        <w:pStyle w:val="17"/>
        <w:jc w:val="both"/>
        <w:rPr>
          <w:b/>
          <w:bCs w:val="0"/>
          <w:color w:val="auto"/>
          <w:lang w:eastAsia="en-US"/>
        </w:rPr>
      </w:pPr>
      <w:r>
        <w:rPr>
          <w:b/>
          <w:bCs w:val="0"/>
          <w:color w:val="auto"/>
          <w:lang w:eastAsia="en-US"/>
        </w:rPr>
        <w:t>Ссылка на план и отчет о работе Центра педагогической поддержки родителей.</w:t>
      </w:r>
    </w:p>
    <w:p w14:paraId="7C0A9665">
      <w:pPr>
        <w:pStyle w:val="17"/>
        <w:jc w:val="both"/>
        <w:rPr>
          <w:rStyle w:val="7"/>
          <w:b/>
          <w:bCs w:val="0"/>
          <w:color w:val="0000FF"/>
          <w:lang w:val="kk-KZ" w:eastAsia="en-US"/>
        </w:rPr>
      </w:pPr>
      <w:r>
        <w:rPr>
          <w:b/>
          <w:bCs w:val="0"/>
          <w:color w:val="0000FF"/>
        </w:rPr>
        <w:fldChar w:fldCharType="begin"/>
      </w:r>
      <w:r>
        <w:rPr>
          <w:b/>
          <w:bCs w:val="0"/>
          <w:color w:val="0000FF"/>
        </w:rPr>
        <w:instrText xml:space="preserve"> HYPERLINK "https://drive.google.com/file/d/1NdyWL6AimoGFN0uFcdLF9xP-oG-37N_y/view?usp=sharing" </w:instrText>
      </w:r>
      <w:r>
        <w:rPr>
          <w:b/>
          <w:bCs w:val="0"/>
          <w:color w:val="0000FF"/>
        </w:rPr>
        <w:fldChar w:fldCharType="separate"/>
      </w:r>
      <w:r>
        <w:rPr>
          <w:rStyle w:val="7"/>
          <w:b/>
          <w:bCs w:val="0"/>
          <w:color w:val="0000FF"/>
          <w:lang w:eastAsia="en-US"/>
        </w:rPr>
        <w:t>https://drive.google.com/file/d/1NdyWL6AimoGFN0uFcdLF9xP-oG-37N_y/view?usp=sharing</w:t>
      </w:r>
      <w:r>
        <w:rPr>
          <w:rStyle w:val="7"/>
          <w:b/>
          <w:bCs w:val="0"/>
          <w:color w:val="0000FF"/>
          <w:lang w:eastAsia="en-US"/>
        </w:rPr>
        <w:fldChar w:fldCharType="end"/>
      </w:r>
    </w:p>
    <w:p w14:paraId="0298DEC0">
      <w:pPr>
        <w:pStyle w:val="17"/>
        <w:jc w:val="both"/>
        <w:rPr>
          <w:rStyle w:val="7"/>
          <w:b/>
          <w:bCs/>
          <w:color w:val="EE0000"/>
          <w:lang w:val="kk-KZ" w:eastAsia="en-US"/>
        </w:rPr>
      </w:pPr>
    </w:p>
    <w:p w14:paraId="08270A8A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Для реализации управленческих задач, связанных с контролем и улучшением учебно-воспитательного процесса, ежегодно каждой школой разрабатывается План внутришкольного контроля в соответствии с Приказом Министра образования и науки Республики Казахстан от 6 апреля 2020 года № 130 «Об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 и их формы». При составлении плана внутришкольного контроля за воспитательной работой объектами контроля стали такие вопросы, как  реализация плана воспитательной работы классных руководителей, воспитательный процесс, вовлеченность обучающихся в самоуправление, активное участие в воспитательном процессе школы, взаимодействие школы и семьи, обеспечение безопасности учащихся, предотвращение правонарушении и насилия,уровень реализации дополнительного образования и внеклассной работы, работа социально-психологической службы, работа по организации летнего отдыха обучающихся, посещаемость учащихся, работа с детьми из социально уязвимых групп.</w:t>
      </w:r>
    </w:p>
    <w:p w14:paraId="61EAA3B8">
      <w:pPr>
        <w:pStyle w:val="17"/>
        <w:jc w:val="both"/>
        <w:rPr>
          <w:color w:val="EE0000"/>
          <w:lang w:eastAsia="en-US"/>
        </w:rPr>
      </w:pPr>
    </w:p>
    <w:p w14:paraId="65D8D6AD">
      <w:pPr>
        <w:pStyle w:val="17"/>
        <w:jc w:val="both"/>
        <w:rPr>
          <w:b/>
          <w:bCs w:val="0"/>
          <w:color w:val="auto"/>
          <w:lang w:val="kk-KZ" w:eastAsia="en-US"/>
        </w:rPr>
      </w:pPr>
      <w:r>
        <w:rPr>
          <w:b/>
          <w:bCs w:val="0"/>
          <w:color w:val="auto"/>
          <w:lang w:eastAsia="en-US"/>
        </w:rPr>
        <w:t>Ссылка на планы внутришкольного контроля по воспитательной работой.</w:t>
      </w:r>
    </w:p>
    <w:p w14:paraId="0E00BC4E">
      <w:pPr>
        <w:pStyle w:val="17"/>
        <w:jc w:val="both"/>
        <w:rPr>
          <w:b/>
          <w:bCs w:val="0"/>
          <w:color w:val="0000FF"/>
          <w:lang w:val="kk-KZ"/>
        </w:rPr>
      </w:pPr>
      <w:r>
        <w:rPr>
          <w:b/>
          <w:bCs w:val="0"/>
          <w:color w:val="0000FF"/>
        </w:rPr>
        <w:fldChar w:fldCharType="begin"/>
      </w:r>
      <w:r>
        <w:rPr>
          <w:b/>
          <w:bCs w:val="0"/>
          <w:color w:val="0000FF"/>
        </w:rPr>
        <w:instrText xml:space="preserve"> HYPERLINK "https://drive.google.com/file/d/1mBR0pK71Oge67mMg6zcLIz_tY58Gz_k5/view?usp=drive_link" </w:instrText>
      </w:r>
      <w:r>
        <w:rPr>
          <w:b/>
          <w:bCs w:val="0"/>
          <w:color w:val="0000FF"/>
        </w:rPr>
        <w:fldChar w:fldCharType="separate"/>
      </w:r>
      <w:r>
        <w:rPr>
          <w:rStyle w:val="7"/>
          <w:b/>
          <w:bCs w:val="0"/>
          <w:color w:val="0000FF"/>
          <w:lang w:val="kk-KZ"/>
        </w:rPr>
        <w:t>https://drive.google.com/file/d/1mBR0pK71Oge67mMg6zcLIz_tY58Gz_k5/view?usp=drive_link</w:t>
      </w:r>
      <w:r>
        <w:rPr>
          <w:rStyle w:val="7"/>
          <w:b/>
          <w:bCs w:val="0"/>
          <w:color w:val="0000FF"/>
          <w:lang w:val="kk-KZ"/>
        </w:rPr>
        <w:fldChar w:fldCharType="end"/>
      </w:r>
    </w:p>
    <w:p w14:paraId="4A719229">
      <w:pPr>
        <w:pStyle w:val="17"/>
        <w:jc w:val="both"/>
      </w:pPr>
    </w:p>
    <w:p w14:paraId="02010511">
      <w:pPr>
        <w:pStyle w:val="17"/>
        <w:ind w:firstLine="720"/>
        <w:jc w:val="both"/>
        <w:rPr>
          <w:color w:val="auto"/>
          <w:lang w:eastAsia="en-US"/>
        </w:rPr>
      </w:pPr>
      <w:r>
        <w:rPr>
          <w:b/>
          <w:color w:val="auto"/>
          <w:lang w:eastAsia="en-US"/>
        </w:rPr>
        <w:t>Работа психологической службы ведется на основе нормативно-правовых актов законодательства РК</w:t>
      </w:r>
      <w:r>
        <w:rPr>
          <w:color w:val="auto"/>
          <w:lang w:eastAsia="en-US"/>
        </w:rPr>
        <w:t>.</w:t>
      </w:r>
    </w:p>
    <w:p w14:paraId="7C2C0C4D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В школе действует социально- психологическая служба, в составе которой:</w:t>
      </w:r>
    </w:p>
    <w:p w14:paraId="40E0EFD8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зам.директора по ВР –Байманова Н.К., </w:t>
      </w:r>
    </w:p>
    <w:p w14:paraId="105E046B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социальный педагог – Тулегенова Э.Н.</w:t>
      </w:r>
    </w:p>
    <w:p w14:paraId="01DC3346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педагоги – психологи – Егизбаева Р.К., Шуиншалина А.К.</w:t>
      </w:r>
    </w:p>
    <w:p w14:paraId="77A7B2F5">
      <w:pPr>
        <w:pStyle w:val="17"/>
        <w:jc w:val="both"/>
        <w:rPr>
          <w:color w:val="auto"/>
          <w:lang w:eastAsia="en-US"/>
        </w:rPr>
      </w:pPr>
    </w:p>
    <w:tbl>
      <w:tblPr>
        <w:tblStyle w:val="5"/>
        <w:tblW w:w="10638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4"/>
        <w:gridCol w:w="1625"/>
        <w:gridCol w:w="1724"/>
        <w:gridCol w:w="1479"/>
        <w:gridCol w:w="675"/>
        <w:gridCol w:w="943"/>
        <w:gridCol w:w="2558"/>
      </w:tblGrid>
      <w:tr w14:paraId="3F5C9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789597D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  <w:lang w:val="kk-KZ"/>
              </w:rPr>
              <w:t>ФИО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3B0452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  <w:lang w:val="kk-KZ"/>
              </w:rPr>
              <w:t>Специальность</w:t>
            </w:r>
          </w:p>
        </w:tc>
        <w:tc>
          <w:tcPr>
            <w:tcW w:w="1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221BDFE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  <w:lang w:val="kk-KZ"/>
              </w:rPr>
              <w:t>Место учебы</w:t>
            </w:r>
          </w:p>
        </w:tc>
        <w:tc>
          <w:tcPr>
            <w:tcW w:w="1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3828B04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</w:rPr>
              <w:t>Категория, приказ</w:t>
            </w:r>
          </w:p>
          <w:p w14:paraId="721C1F2C">
            <w:pPr>
              <w:pStyle w:val="17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BE4CB9A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  <w:lang w:val="kk-KZ"/>
              </w:rPr>
              <w:t>Пед</w:t>
            </w:r>
          </w:p>
          <w:p w14:paraId="5363AD15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  <w:lang w:val="kk-KZ"/>
              </w:rPr>
              <w:t>стаж</w:t>
            </w:r>
          </w:p>
          <w:p w14:paraId="31F3EC2D">
            <w:pPr>
              <w:pStyle w:val="17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5B84340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  <w:lang w:val="kk-KZ"/>
              </w:rPr>
              <w:t>Стаж в данной должности</w:t>
            </w:r>
          </w:p>
        </w:tc>
        <w:tc>
          <w:tcPr>
            <w:tcW w:w="2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8F8E456">
            <w:pPr>
              <w:pStyle w:val="17"/>
              <w:jc w:val="center"/>
              <w:rPr>
                <w:b/>
                <w:color w:val="auto"/>
                <w:sz w:val="20"/>
                <w:szCs w:val="20"/>
                <w:lang w:val="kk-KZ"/>
              </w:rPr>
            </w:pPr>
            <w:r>
              <w:rPr>
                <w:b/>
                <w:color w:val="auto"/>
                <w:sz w:val="20"/>
                <w:szCs w:val="20"/>
                <w:lang w:val="kk-KZ"/>
              </w:rPr>
              <w:t>Курсы</w:t>
            </w:r>
          </w:p>
        </w:tc>
      </w:tr>
      <w:tr w14:paraId="46FAE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</w:trPr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BD92B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  <w:t>Тулегенова Элеонора Нагашибаевна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B2387E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  <w:t>Учитель математики и информатики.</w:t>
            </w:r>
          </w:p>
          <w:p w14:paraId="352E149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  <w:t>Социальный педагог.</w:t>
            </w:r>
          </w:p>
        </w:tc>
        <w:tc>
          <w:tcPr>
            <w:tcW w:w="1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3D89E07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  <w:t xml:space="preserve">АГУ 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.К.Жубанова</w:t>
            </w:r>
          </w:p>
          <w:p w14:paraId="68333CB8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1992-1996</w:t>
            </w:r>
          </w:p>
        </w:tc>
        <w:tc>
          <w:tcPr>
            <w:tcW w:w="1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AD584E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Педагог-эксперт</w:t>
            </w:r>
          </w:p>
          <w:p w14:paraId="65216CAB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11.09.2023г. Приказ №369</w:t>
            </w:r>
          </w:p>
        </w:tc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E52CF23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  <w:p w14:paraId="59E1449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2110449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</w:p>
          <w:p w14:paraId="51DE3D89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EB8284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НАО «НИГРЧ»  « Научно-методические основы психолого-педагогического просвещения родителей», 2023г., 80ч</w:t>
            </w:r>
          </w:p>
        </w:tc>
      </w:tr>
      <w:tr w14:paraId="4E08B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C8E12B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Егизбаева Райхангуль Кудайбергеновна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272FAC0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педагог-психолог</w:t>
            </w:r>
          </w:p>
        </w:tc>
        <w:tc>
          <w:tcPr>
            <w:tcW w:w="1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00A603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Актюбинский университет им.Байшева</w:t>
            </w:r>
          </w:p>
        </w:tc>
        <w:tc>
          <w:tcPr>
            <w:tcW w:w="1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4D4D65F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первая/</w:t>
            </w:r>
          </w:p>
          <w:p w14:paraId="56BD40C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педагог-эксперт, педагог-психолог,  № 202 от 03.07.2021</w:t>
            </w:r>
          </w:p>
        </w:tc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6BCA25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  <w:t>4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336C6D6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  <w:t>4</w:t>
            </w:r>
          </w:p>
        </w:tc>
        <w:tc>
          <w:tcPr>
            <w:tcW w:w="2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776A79A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НАО «НИГРЧ»  "Ерекше білім беру қажеттіліктері бар балаларды оқыту мен тәрбиелудің заманауи  технологиялары", 2023 г., 80ч</w:t>
            </w:r>
          </w:p>
        </w:tc>
      </w:tr>
      <w:tr w14:paraId="73CA5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E7D95CB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Шуиншалина Асия Калабайевна</w:t>
            </w:r>
          </w:p>
        </w:tc>
        <w:tc>
          <w:tcPr>
            <w:tcW w:w="1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2E8648F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38100</wp:posOffset>
                  </wp:positionV>
                  <wp:extent cx="638175" cy="133350"/>
                  <wp:effectExtent l="0" t="0" r="0" b="0"/>
                  <wp:wrapNone/>
                  <wp:docPr id="8" name="Изображение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педагог-психолог</w:t>
            </w:r>
          </w:p>
        </w:tc>
        <w:tc>
          <w:tcPr>
            <w:tcW w:w="1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866BDA8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95250" cy="123825"/>
                  <wp:effectExtent l="0" t="0" r="0" b="0"/>
                  <wp:wrapNone/>
                  <wp:docPr id="7" name="Изображение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АРГУ Жубанова, 2008</w:t>
            </w:r>
          </w:p>
        </w:tc>
        <w:tc>
          <w:tcPr>
            <w:tcW w:w="1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 w14:paraId="66917DD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вторая/</w:t>
            </w:r>
          </w:p>
          <w:p w14:paraId="7886ABAC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imes New Roman" w:hAnsi="Times New Roman" w:cs="Times New Roman"/>
                <w:i w:val="0"/>
                <w:iCs w:val="0"/>
                <w:color w:val="auto"/>
                <w:sz w:val="18"/>
                <w:szCs w:val="18"/>
                <w:u w:val="none"/>
                <w:lang w:val="ru-RU"/>
              </w:rPr>
            </w:pPr>
            <w:r>
              <w:rPr>
                <w:rFonts w:hint="default" w:ascii="Times New Roman" w:hAnsi="Times New Roman" w:eastAsia="SimSun" w:cs="Times New Roman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педагог-модератор,   педагог-психолог, № 25 от 02.07.2021 </w:t>
            </w:r>
          </w:p>
        </w:tc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174D6ED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  <w:t>3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A661C3C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ru-RU"/>
              </w:rPr>
              <w:t>3</w:t>
            </w:r>
          </w:p>
        </w:tc>
        <w:tc>
          <w:tcPr>
            <w:tcW w:w="2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A561758">
            <w:pPr>
              <w:pStyle w:val="17"/>
              <w:jc w:val="left"/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НАО «НИГРЧ» «Профилактика насилия в организациях образования», 2023г, 80 ч</w:t>
            </w:r>
          </w:p>
        </w:tc>
      </w:tr>
    </w:tbl>
    <w:p w14:paraId="13720B1D">
      <w:pPr>
        <w:pStyle w:val="17"/>
        <w:ind w:firstLine="720"/>
        <w:jc w:val="both"/>
        <w:rPr>
          <w:color w:val="FF0000"/>
          <w:lang w:eastAsia="en-US"/>
        </w:rPr>
      </w:pPr>
      <w:r>
        <w:rPr>
          <w:color w:val="auto"/>
          <w:lang w:eastAsia="en-US"/>
        </w:rPr>
        <w:t>Психологическое сопровождение образовательного процесса действует в соответствии с положением психологической службы КГУ СШГ №9, утвержденного директором  КГУ СШГ №</w:t>
      </w:r>
      <w:r>
        <w:rPr>
          <w:rFonts w:hint="default"/>
          <w:color w:val="auto"/>
          <w:lang w:val="ru-RU" w:eastAsia="en-US"/>
        </w:rPr>
        <w:t xml:space="preserve"> </w:t>
      </w:r>
      <w:r>
        <w:rPr>
          <w:color w:val="auto"/>
          <w:lang w:eastAsia="en-US"/>
        </w:rPr>
        <w:t>9, внутришкольный приказ №13</w:t>
      </w:r>
      <w:r>
        <w:rPr>
          <w:rFonts w:hint="default"/>
          <w:color w:val="auto"/>
          <w:lang w:val="ru-RU" w:eastAsia="en-US"/>
        </w:rPr>
        <w:t>9</w:t>
      </w:r>
      <w:r>
        <w:rPr>
          <w:color w:val="auto"/>
          <w:lang w:eastAsia="en-US"/>
        </w:rPr>
        <w:t>/</w:t>
      </w:r>
      <w:r>
        <w:rPr>
          <w:rFonts w:hint="default"/>
          <w:color w:val="auto"/>
          <w:lang w:val="ru-RU" w:eastAsia="en-US"/>
        </w:rPr>
        <w:t>21</w:t>
      </w:r>
      <w:r>
        <w:rPr>
          <w:color w:val="auto"/>
          <w:lang w:eastAsia="en-US"/>
        </w:rPr>
        <w:t xml:space="preserve"> от 4 сентября 202</w:t>
      </w:r>
      <w:r>
        <w:rPr>
          <w:rFonts w:hint="default"/>
          <w:color w:val="auto"/>
          <w:lang w:val="ru-RU" w:eastAsia="en-US"/>
        </w:rPr>
        <w:t>4</w:t>
      </w:r>
      <w:r>
        <w:rPr>
          <w:color w:val="auto"/>
          <w:lang w:eastAsia="en-US"/>
        </w:rPr>
        <w:t xml:space="preserve"> г. об организации работы школьной психологической службы, в соответствии с приказом и.о. министра образования Республики Казахстан от 25 августа 2022 года № 377 «Об утверждении Правил деятельности психологической службы в организациях среднего образования».</w:t>
      </w:r>
    </w:p>
    <w:p w14:paraId="19211DD2">
      <w:pPr>
        <w:pStyle w:val="17"/>
        <w:ind w:firstLine="720" w:firstLineChars="30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При организации психологического сопровождения используется программа АСППМ (Автоматизированная программа психолого-педагогического мониторинга УМЦ Актюбинской области), с помощью которой заполняется социальный паспорт учащихся, проводится диагностика учащихся школы, регистрируются все виды работы психологов, также ведется учет индивидуальной работы с учащимися. В системе отображаются все количественные и качественные данные о работе педагогов-психологов.</w:t>
      </w:r>
    </w:p>
    <w:p w14:paraId="2681C34E">
      <w:pPr>
        <w:pStyle w:val="17"/>
        <w:ind w:firstLine="7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Основной целью работы психологической службы является содействие личностному и интеллектуальному развитию и благополучию участников образовательного процесса, формирование способности к самообразованию и саморазвитию; оказание помощи обучающимся в их успешной социализации в стремительно развивающемся информационном обществе; применение индивидуального подхода к каждому учащемуся  на основе психологической службы.</w:t>
      </w:r>
    </w:p>
    <w:p w14:paraId="5B2E3BC9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В 202</w:t>
      </w:r>
      <w:r>
        <w:rPr>
          <w:rFonts w:hint="default"/>
          <w:color w:val="auto"/>
          <w:lang w:val="ru-RU" w:eastAsia="en-US"/>
        </w:rPr>
        <w:t>4</w:t>
      </w:r>
      <w:r>
        <w:rPr>
          <w:color w:val="auto"/>
          <w:lang w:eastAsia="en-US"/>
        </w:rPr>
        <w:t>-202</w:t>
      </w:r>
      <w:r>
        <w:rPr>
          <w:rFonts w:hint="default"/>
          <w:color w:val="auto"/>
          <w:lang w:val="ru-RU" w:eastAsia="en-US"/>
        </w:rPr>
        <w:t>5</w:t>
      </w:r>
      <w:r>
        <w:rPr>
          <w:color w:val="auto"/>
          <w:lang w:eastAsia="en-US"/>
        </w:rPr>
        <w:t xml:space="preserve"> годы основная работа психологической службы была направлена на решение определенных задач:</w:t>
      </w:r>
    </w:p>
    <w:p w14:paraId="17B86D8E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 формирование развивающего образа жизни личности в школе;</w:t>
      </w:r>
    </w:p>
    <w:p w14:paraId="194FAAC5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•обеспечение полноценного личностного, интеллектуального и профессионального развития человека на каждом возрастном этапе;</w:t>
      </w:r>
    </w:p>
    <w:p w14:paraId="2056F44D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 обеспечение индивидуального подхода к каждому ребенку;</w:t>
      </w:r>
    </w:p>
    <w:p w14:paraId="42E6F24F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•психолого-педагогическое изучение детей; профилактика и коррекция отклонения в интеллектуальном и личностном развитии;</w:t>
      </w:r>
    </w:p>
    <w:p w14:paraId="30EA8D5A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•оказание помощи детям, подросткам, педагогам и родителям, лицам, их заменяющих в экстремальных и критических ситуациях;</w:t>
      </w:r>
    </w:p>
    <w:p w14:paraId="313D8891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•консультирование родителей и лиц, их заменяющих, по вопросам воспитания детей, создания благоприятного семейного микроклимата.</w:t>
      </w:r>
    </w:p>
    <w:p w14:paraId="20ACF879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Экстренные и рабочие звонки по тел. </w:t>
      </w:r>
      <w:r>
        <w:rPr>
          <w:color w:val="auto"/>
          <w:lang w:val="kk-KZ" w:eastAsia="en-US"/>
        </w:rPr>
        <w:t>д</w:t>
      </w:r>
      <w:r>
        <w:rPr>
          <w:color w:val="auto"/>
          <w:lang w:eastAsia="en-US"/>
        </w:rPr>
        <w:t>оверия: 8</w:t>
      </w:r>
      <w:r>
        <w:rPr>
          <w:color w:val="auto"/>
          <w:lang w:val="kk-KZ" w:eastAsia="en-US"/>
        </w:rPr>
        <w:t xml:space="preserve"> </w:t>
      </w:r>
      <w:r>
        <w:rPr>
          <w:color w:val="auto"/>
          <w:lang w:eastAsia="en-US"/>
        </w:rPr>
        <w:t>(7132) 73-03-06</w:t>
      </w:r>
    </w:p>
    <w:p w14:paraId="26C4EC9C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Направления деятельности:</w:t>
      </w:r>
    </w:p>
    <w:p w14:paraId="6BB5EE6B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- диагностическое</w:t>
      </w:r>
    </w:p>
    <w:p w14:paraId="3D885F3B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- коррекционно-развивающее; </w:t>
      </w:r>
    </w:p>
    <w:p w14:paraId="33BA24B0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- консультативное;</w:t>
      </w:r>
    </w:p>
    <w:p w14:paraId="071E4E01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- профилактика и психологическое просвещение;</w:t>
      </w:r>
    </w:p>
    <w:p w14:paraId="30A33C94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 xml:space="preserve">- организационно- методическое. </w:t>
      </w:r>
    </w:p>
    <w:p w14:paraId="0157C6CC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Деятельность психологической службы осуществляется с учетом:</w:t>
      </w:r>
    </w:p>
    <w:p w14:paraId="1F722919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1)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соблюдения профессиональной этики;</w:t>
      </w:r>
    </w:p>
    <w:p w14:paraId="799F6545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2)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эмпатии и уважения к личности ребенка;</w:t>
      </w:r>
    </w:p>
    <w:p w14:paraId="72FCEE74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3)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индивидуальных и возрастных особенностей обучающегося;</w:t>
      </w:r>
    </w:p>
    <w:p w14:paraId="6C54CD67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4)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интеграции психологических и педагогических знаний;</w:t>
      </w:r>
    </w:p>
    <w:p w14:paraId="0C58CC9A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5)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конфиденциальности информации с соблюдением прав и интересов ребенка;</w:t>
      </w:r>
    </w:p>
    <w:p w14:paraId="45ADDDE0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6)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исключение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возможности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нанесения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вреда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здоровью,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чести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и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достоинству обучающихся, родителей или иных законных представителей, педагогов;</w:t>
      </w:r>
    </w:p>
    <w:p w14:paraId="3A25C17A">
      <w:pPr>
        <w:pStyle w:val="17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7)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научности,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комплексности,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последовательности,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поэтапности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и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непрерывности сопровождения</w:t>
      </w:r>
    </w:p>
    <w:p w14:paraId="557C3CC3">
      <w:pPr>
        <w:pStyle w:val="17"/>
        <w:ind w:firstLine="7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Для успешной реализации поставленных задач работа осуществлялась по следующим направлениям:</w:t>
      </w:r>
    </w:p>
    <w:p w14:paraId="1A33DDB5">
      <w:pPr>
        <w:pStyle w:val="17"/>
        <w:rPr>
          <w:color w:val="auto"/>
          <w:lang w:eastAsia="en-US"/>
        </w:rPr>
      </w:pPr>
      <w:r>
        <w:rPr>
          <w:color w:val="auto"/>
          <w:lang w:eastAsia="en-US"/>
        </w:rPr>
        <w:t>диагностическое,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консультативное,</w:t>
      </w:r>
      <w:r>
        <w:rPr>
          <w:color w:val="auto"/>
          <w:lang w:eastAsia="en-US"/>
        </w:rPr>
        <w:tab/>
      </w:r>
      <w:r>
        <w:rPr>
          <w:color w:val="auto"/>
          <w:lang w:eastAsia="en-US"/>
        </w:rPr>
        <w:t>развивающее(коррекционное), психолого- педагогическое просвещение и организационно-методическое.</w:t>
      </w:r>
    </w:p>
    <w:p w14:paraId="52CD2C90">
      <w:pPr>
        <w:pStyle w:val="17"/>
        <w:ind w:firstLine="7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Цель работы социального педагога – осуществление посредничества между личностью учащегося и учреждением, семьёй, средой, административными органами для оказания своевременной социальной помощи и поддержки нуждающихся в ней учащихся. Объединение усилий семьи и школы в воспитании детей. Социальная защита семьи и детства.</w:t>
      </w:r>
    </w:p>
    <w:p w14:paraId="243378EA">
      <w:pPr>
        <w:pStyle w:val="17"/>
        <w:ind w:firstLine="7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>Задачи:</w:t>
      </w:r>
    </w:p>
    <w:p w14:paraId="65B2725C">
      <w:pPr>
        <w:pStyle w:val="17"/>
        <w:jc w:val="both"/>
        <w:rPr>
          <w:color w:val="auto"/>
          <w:lang w:eastAsia="en-US"/>
        </w:rPr>
      </w:pPr>
      <w:r>
        <w:rPr>
          <w:rFonts w:hint="default"/>
          <w:color w:val="auto"/>
          <w:lang w:val="ru-RU" w:eastAsia="en-US"/>
        </w:rPr>
        <w:t xml:space="preserve">- </w:t>
      </w:r>
      <w:r>
        <w:rPr>
          <w:color w:val="auto"/>
          <w:lang w:eastAsia="en-US"/>
        </w:rPr>
        <w:t>изучение ребенка, выявление психологических, педагогических, правовых и других проблем ребенка и его семьи;</w:t>
      </w:r>
    </w:p>
    <w:p w14:paraId="09DA2CF6">
      <w:pPr>
        <w:pStyle w:val="17"/>
        <w:jc w:val="both"/>
        <w:rPr>
          <w:color w:val="auto"/>
          <w:lang w:eastAsia="en-US"/>
        </w:rPr>
      </w:pPr>
      <w:r>
        <w:rPr>
          <w:rFonts w:hint="default"/>
          <w:color w:val="auto"/>
          <w:lang w:val="ru-RU" w:eastAsia="en-US"/>
        </w:rPr>
        <w:t xml:space="preserve">- </w:t>
      </w:r>
      <w:r>
        <w:rPr>
          <w:color w:val="auto"/>
          <w:lang w:eastAsia="en-US"/>
        </w:rPr>
        <w:t>помощь ребенку в устранении причин, негативно влияющих на его посещаемость, успеваемость;</w:t>
      </w:r>
    </w:p>
    <w:p w14:paraId="11FB7E4F">
      <w:pPr>
        <w:pStyle w:val="17"/>
        <w:jc w:val="both"/>
        <w:rPr>
          <w:color w:val="auto"/>
          <w:lang w:eastAsia="en-US"/>
        </w:rPr>
      </w:pPr>
      <w:r>
        <w:rPr>
          <w:rFonts w:hint="default"/>
          <w:color w:val="auto"/>
          <w:lang w:val="ru-RU" w:eastAsia="en-US"/>
        </w:rPr>
        <w:t xml:space="preserve">- </w:t>
      </w:r>
      <w:r>
        <w:rPr>
          <w:color w:val="auto"/>
          <w:lang w:eastAsia="en-US"/>
        </w:rPr>
        <w:t>установление контакта с семьей, побуждение ее к участию в совместной деятельности, организация педагогического просвещения родителей, помощь семье в проблемах, связанных с обучением, воспитанием ребенка;</w:t>
      </w:r>
    </w:p>
    <w:p w14:paraId="7829653A">
      <w:pPr>
        <w:pStyle w:val="17"/>
        <w:jc w:val="both"/>
        <w:rPr>
          <w:color w:val="auto"/>
          <w:lang w:eastAsia="en-US"/>
        </w:rPr>
      </w:pPr>
      <w:r>
        <w:rPr>
          <w:rFonts w:hint="default"/>
          <w:color w:val="auto"/>
          <w:lang w:val="ru-RU" w:eastAsia="en-US"/>
        </w:rPr>
        <w:t xml:space="preserve">- </w:t>
      </w:r>
      <w:r>
        <w:rPr>
          <w:color w:val="auto"/>
          <w:lang w:eastAsia="en-US"/>
        </w:rPr>
        <w:t>посредничество между личностью учащегося и учреждением, семьей, социумом, специалистами социальных служб, ведомственными и административными органами;</w:t>
      </w:r>
    </w:p>
    <w:p w14:paraId="671D5BAD">
      <w:pPr>
        <w:pStyle w:val="17"/>
        <w:jc w:val="both"/>
        <w:rPr>
          <w:color w:val="auto"/>
          <w:lang w:eastAsia="en-US"/>
        </w:rPr>
      </w:pPr>
      <w:r>
        <w:rPr>
          <w:rFonts w:hint="default"/>
          <w:color w:val="auto"/>
          <w:lang w:val="ru-RU" w:eastAsia="en-US"/>
        </w:rPr>
        <w:t xml:space="preserve">- </w:t>
      </w:r>
      <w:r>
        <w:rPr>
          <w:color w:val="auto"/>
          <w:lang w:eastAsia="en-US"/>
        </w:rPr>
        <w:t>принятие мер по социальной защите, помощи и поддержки обучающихся, реализация прав и свобод личности;</w:t>
      </w:r>
    </w:p>
    <w:p w14:paraId="6C52F48E">
      <w:pPr>
        <w:pStyle w:val="17"/>
        <w:jc w:val="both"/>
        <w:rPr>
          <w:color w:val="auto"/>
          <w:lang w:eastAsia="en-US"/>
        </w:rPr>
      </w:pPr>
      <w:r>
        <w:rPr>
          <w:rFonts w:hint="default"/>
          <w:color w:val="auto"/>
          <w:lang w:val="ru-RU" w:eastAsia="en-US"/>
        </w:rPr>
        <w:t xml:space="preserve">- </w:t>
      </w:r>
      <w:r>
        <w:rPr>
          <w:color w:val="auto"/>
          <w:lang w:eastAsia="en-US"/>
        </w:rPr>
        <w:t>содействие созданию обстановки психологического комфорта и безопасности личности обучающихся в учреждении, в семье, в окружающей социальной среде;</w:t>
      </w:r>
    </w:p>
    <w:p w14:paraId="6243AF2A">
      <w:pPr>
        <w:pStyle w:val="17"/>
        <w:jc w:val="both"/>
        <w:rPr>
          <w:rStyle w:val="7"/>
          <w:b/>
          <w:bCs/>
          <w:color w:val="auto"/>
          <w:lang w:eastAsia="en-US"/>
        </w:rPr>
      </w:pPr>
    </w:p>
    <w:p w14:paraId="1C72D108">
      <w:pPr>
        <w:pStyle w:val="17"/>
        <w:jc w:val="both"/>
        <w:rPr>
          <w:b/>
          <w:bCs w:val="0"/>
          <w:color w:val="auto"/>
          <w:lang w:eastAsia="en-US"/>
        </w:rPr>
      </w:pPr>
      <w:r>
        <w:rPr>
          <w:b/>
          <w:bCs w:val="0"/>
          <w:color w:val="auto"/>
          <w:lang w:eastAsia="en-US"/>
        </w:rPr>
        <w:t>Ссылка на план и анализ работы педагога- психолога на 202</w:t>
      </w:r>
      <w:r>
        <w:rPr>
          <w:rFonts w:hint="default"/>
          <w:b/>
          <w:bCs w:val="0"/>
          <w:color w:val="auto"/>
          <w:lang w:val="ru-RU" w:eastAsia="en-US"/>
        </w:rPr>
        <w:t>4</w:t>
      </w:r>
      <w:r>
        <w:rPr>
          <w:b/>
          <w:bCs w:val="0"/>
          <w:color w:val="auto"/>
          <w:lang w:eastAsia="en-US"/>
        </w:rPr>
        <w:t>-202</w:t>
      </w:r>
      <w:r>
        <w:rPr>
          <w:rFonts w:hint="default"/>
          <w:b/>
          <w:bCs w:val="0"/>
          <w:color w:val="auto"/>
          <w:lang w:val="ru-RU" w:eastAsia="en-US"/>
        </w:rPr>
        <w:t>5</w:t>
      </w:r>
      <w:r>
        <w:rPr>
          <w:b/>
          <w:bCs w:val="0"/>
          <w:color w:val="auto"/>
          <w:lang w:eastAsia="en-US"/>
        </w:rPr>
        <w:t xml:space="preserve"> учебный год.</w:t>
      </w:r>
    </w:p>
    <w:p w14:paraId="738DC389">
      <w:pPr>
        <w:pStyle w:val="17"/>
        <w:jc w:val="both"/>
        <w:rPr>
          <w:rFonts w:hint="default"/>
          <w:b/>
          <w:bCs w:val="0"/>
          <w:color w:val="0000FF"/>
          <w:lang w:eastAsia="en-US"/>
        </w:rPr>
      </w:pPr>
      <w:r>
        <w:rPr>
          <w:rFonts w:hint="default"/>
          <w:b/>
          <w:bCs w:val="0"/>
          <w:color w:val="0000FF"/>
          <w:lang w:eastAsia="en-US"/>
        </w:rPr>
        <w:fldChar w:fldCharType="begin"/>
      </w:r>
      <w:r>
        <w:rPr>
          <w:rFonts w:hint="default"/>
          <w:b/>
          <w:bCs w:val="0"/>
          <w:color w:val="0000FF"/>
          <w:lang w:eastAsia="en-US"/>
        </w:rPr>
        <w:instrText xml:space="preserve"> HYPERLINK "https://drive.google.com/file/d/1w9uYn0ZjgQLmlxNNFrK2lyh6ZdvAVI1i/view?usp=drive_link" </w:instrText>
      </w:r>
      <w:r>
        <w:rPr>
          <w:rFonts w:hint="default"/>
          <w:b/>
          <w:bCs w:val="0"/>
          <w:color w:val="0000FF"/>
          <w:lang w:eastAsia="en-US"/>
        </w:rPr>
        <w:fldChar w:fldCharType="separate"/>
      </w:r>
      <w:r>
        <w:rPr>
          <w:rStyle w:val="7"/>
          <w:rFonts w:hint="default"/>
          <w:b/>
          <w:bCs w:val="0"/>
          <w:color w:val="0000FF"/>
          <w:lang w:eastAsia="en-US"/>
        </w:rPr>
        <w:t>https://drive.google.com/file/d/1w9uYn0ZjgQLmlxNNFrK2lyh6ZdvAVI1i/view?usp=drive_link</w:t>
      </w:r>
      <w:r>
        <w:rPr>
          <w:rFonts w:hint="default"/>
          <w:b/>
          <w:bCs w:val="0"/>
          <w:color w:val="0000FF"/>
          <w:lang w:eastAsia="en-US"/>
        </w:rPr>
        <w:fldChar w:fldCharType="end"/>
      </w:r>
    </w:p>
    <w:p w14:paraId="3EB290EF">
      <w:pPr>
        <w:pStyle w:val="17"/>
        <w:jc w:val="both"/>
        <w:rPr>
          <w:rFonts w:hint="default"/>
          <w:b/>
          <w:bCs w:val="0"/>
          <w:color w:val="FF0000"/>
          <w:lang w:eastAsia="en-US"/>
        </w:rPr>
      </w:pPr>
    </w:p>
    <w:p w14:paraId="79560331">
      <w:pPr>
        <w:pStyle w:val="17"/>
        <w:jc w:val="both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>Ссылка на план и анализ работы социального педагога на 202</w:t>
      </w:r>
      <w:r>
        <w:rPr>
          <w:rFonts w:hint="default"/>
          <w:b/>
          <w:color w:val="auto"/>
          <w:lang w:val="ru-RU" w:eastAsia="en-US"/>
        </w:rPr>
        <w:t>4</w:t>
      </w:r>
      <w:r>
        <w:rPr>
          <w:b/>
          <w:color w:val="auto"/>
          <w:lang w:eastAsia="en-US"/>
        </w:rPr>
        <w:t>-202</w:t>
      </w:r>
      <w:r>
        <w:rPr>
          <w:rFonts w:hint="default"/>
          <w:b/>
          <w:color w:val="auto"/>
          <w:lang w:val="ru-RU" w:eastAsia="en-US"/>
        </w:rPr>
        <w:t>5</w:t>
      </w:r>
      <w:r>
        <w:rPr>
          <w:b/>
          <w:color w:val="auto"/>
          <w:lang w:eastAsia="en-US"/>
        </w:rPr>
        <w:t xml:space="preserve"> учебный год.</w:t>
      </w:r>
    </w:p>
    <w:p w14:paraId="3AFDCF50">
      <w:pPr>
        <w:pStyle w:val="17"/>
        <w:jc w:val="both"/>
        <w:rPr>
          <w:rFonts w:hint="default"/>
          <w:b/>
          <w:bCs/>
          <w:color w:val="0000FF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"https://drive.google.com/drive/folders/1EVn_Sk20spsrVdhc1iGJLeZn_bnZYwhX?usp=drive_link"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https://drive.google.com/drive/folders/1EVn_Sk20spsrVdhc1iGJLeZn_bnZYwhX?usp=drive_link</w:t>
      </w:r>
      <w:r>
        <w:rPr>
          <w:rFonts w:hint="default"/>
          <w:b/>
          <w:bCs/>
          <w:color w:val="0000FF"/>
        </w:rPr>
        <w:fldChar w:fldCharType="end"/>
      </w:r>
    </w:p>
    <w:p w14:paraId="63785049">
      <w:pPr>
        <w:pStyle w:val="17"/>
        <w:jc w:val="both"/>
        <w:rPr>
          <w:rFonts w:hint="default"/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32B3D70D">
      <w:pPr>
        <w:pStyle w:val="17"/>
        <w:ind w:firstLine="720" w:firstLineChars="300"/>
        <w:jc w:val="both"/>
        <w:rPr>
          <w:color w:val="auto"/>
        </w:rPr>
      </w:pPr>
      <w:r>
        <w:rPr>
          <w:color w:val="auto"/>
        </w:rPr>
        <w:t xml:space="preserve"> При организации психологического сопровождения используется автоматизированный электронный журнал УМЦ Актюбинской области - АНОПЦ КЗ, с помощью которой заполняется контингент  учащихся школы, проводится диагностика учащихся школы, регистрируются все виды работы психологов, также ведется учет индивидуальной работы с учащимися. В системе отображаются все количественные и качественные данные о работе педагогов-психологов.</w:t>
      </w:r>
    </w:p>
    <w:p w14:paraId="384DDD13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Основной целью работы психологической службы является создание психолого- педагогических условий для успешного обучения, развития, социализации обучающихся и формирования осознанного выбора профессиональной образовательной траектории.</w:t>
      </w:r>
    </w:p>
    <w:p w14:paraId="54E2C43E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Для успешной реализации поставленных задач работа осуществлялась по следующим направлениям: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диагностическое,</w:t>
      </w:r>
      <w:r>
        <w:rPr>
          <w:color w:val="auto"/>
        </w:rPr>
        <w:tab/>
      </w:r>
      <w:r>
        <w:rPr>
          <w:color w:val="auto"/>
        </w:rPr>
        <w:t>консультативное,</w:t>
      </w:r>
      <w:r>
        <w:rPr>
          <w:color w:val="auto"/>
        </w:rPr>
        <w:tab/>
      </w:r>
      <w:r>
        <w:rPr>
          <w:color w:val="auto"/>
        </w:rPr>
        <w:t>развивающее</w:t>
      </w:r>
      <w:r>
        <w:rPr>
          <w:color w:val="auto"/>
        </w:rPr>
        <w:tab/>
      </w:r>
      <w:r>
        <w:rPr>
          <w:color w:val="auto"/>
        </w:rPr>
        <w:t>(коррекционное),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психолого- педагогическое просвещение и организационно-методическое.</w:t>
      </w:r>
    </w:p>
    <w:p w14:paraId="1A8F6507">
      <w:pPr>
        <w:pStyle w:val="17"/>
        <w:ind w:firstLine="720"/>
        <w:jc w:val="both"/>
        <w:rPr>
          <w:b/>
          <w:color w:val="auto"/>
        </w:rPr>
      </w:pPr>
      <w:r>
        <w:rPr>
          <w:b/>
          <w:color w:val="auto"/>
        </w:rPr>
        <w:t>Психодиагностическое направление</w:t>
      </w:r>
    </w:p>
    <w:p w14:paraId="0A23839B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Все виды психодиагностической работы направлены на то, чтобы помочь ученику поверить в свои возможности, стимулировать у него стремление к самовоспитанию и преодолению  негативных проявлений характера. Диагностика обучающихся проводилась по нескольким направлениям и обязательно с согласия родителей или законных представителей.</w:t>
      </w:r>
    </w:p>
    <w:p w14:paraId="0F7C7E6B">
      <w:pPr>
        <w:pStyle w:val="17"/>
        <w:jc w:val="both"/>
        <w:rPr>
          <w:color w:val="auto"/>
        </w:rPr>
      </w:pPr>
      <w:r>
        <w:rPr>
          <w:color w:val="auto"/>
        </w:rPr>
        <w:t>В нашей школе проводится диагностика личностного развития с целью профилактики при решении конкретных задач:</w:t>
      </w:r>
    </w:p>
    <w:p w14:paraId="360A8FAF">
      <w:pPr>
        <w:pStyle w:val="17"/>
        <w:jc w:val="both"/>
        <w:rPr>
          <w:color w:val="auto"/>
        </w:rPr>
      </w:pPr>
      <w:r>
        <w:rPr>
          <w:color w:val="auto"/>
        </w:rPr>
        <w:t>-психолого-педагогическое изучение обучающихся на протяжении всего периода обучения, определение их индивидуальных особенностей и склонностей, потенциальных возможностей в процессе обучения и воспитания, в профессиональном самоопределении, а также выявление причин и механизмов нарушений в обучении, развитии, социальной адаптации.</w:t>
      </w:r>
    </w:p>
    <w:p w14:paraId="4E370AFC">
      <w:pPr>
        <w:pStyle w:val="17"/>
        <w:jc w:val="both"/>
        <w:rPr>
          <w:color w:val="auto"/>
        </w:rPr>
      </w:pPr>
      <w:r>
        <w:rPr>
          <w:color w:val="auto"/>
        </w:rPr>
        <w:t>Психолого-педагогическое сопровождение и диагностика  учащихся 1-х, 5-х, 10-х классов.</w:t>
      </w:r>
    </w:p>
    <w:p w14:paraId="30AD3A4B">
      <w:pPr>
        <w:pStyle w:val="17"/>
        <w:jc w:val="both"/>
        <w:rPr>
          <w:color w:val="auto"/>
        </w:rPr>
      </w:pPr>
      <w:r>
        <w:rPr>
          <w:color w:val="auto"/>
        </w:rPr>
        <w:t>Ежегодно в первом полугодии проводится диагностика на выявление причин школьной дезадаптации первоклассников, пятиклассников, учащихся 10-х классов.</w:t>
      </w:r>
    </w:p>
    <w:p w14:paraId="256882C0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Справки по проведенным диагностикам заслушиваются на педагогических советах и на совещаниях при директоре. По результатам психологических диагностик для администрации школы и учителям даются рекомендации (как создавать на уроках ситуации успеха, доброжелательную атмосферу доверия и сотрудничества, повышать интерес  к учению, снижать школьную тревожность и др.).</w:t>
      </w:r>
    </w:p>
    <w:p w14:paraId="356CB9E5">
      <w:pPr>
        <w:pStyle w:val="17"/>
        <w:jc w:val="both"/>
        <w:rPr>
          <w:color w:val="auto"/>
        </w:rPr>
      </w:pPr>
      <w:r>
        <w:rPr>
          <w:color w:val="auto"/>
        </w:rPr>
        <w:t>Педагоги-психологи в течение года осуществляют мониторинг психолого- педагогического статуса учащегося и динамики его психологического развития в процессе обучения через автоматизированную систему. С обучающимися 5-11 классов проводятся диагностики на выявление уровня тревожности обучения по методике: 5-7 классы Методика Гудмана, методике ЗУНГ;  8-11 классы – шкала Спилбергера-Андреевой.</w:t>
      </w:r>
    </w:p>
    <w:p w14:paraId="27245E3C">
      <w:pPr>
        <w:pStyle w:val="17"/>
        <w:jc w:val="both"/>
        <w:rPr>
          <w:color w:val="auto"/>
        </w:rPr>
      </w:pPr>
      <w:r>
        <w:rPr>
          <w:color w:val="auto"/>
        </w:rPr>
        <w:t>За последние учебные годы по учащимся среднего и старшего звена не было выявлено учащихся с высоким уровнем тревожности.</w:t>
      </w:r>
    </w:p>
    <w:p w14:paraId="3C59D6E4">
      <w:pPr>
        <w:pStyle w:val="17"/>
        <w:jc w:val="both"/>
        <w:rPr>
          <w:color w:val="auto"/>
        </w:rPr>
      </w:pPr>
      <w:r>
        <w:rPr>
          <w:color w:val="auto"/>
        </w:rPr>
        <w:t xml:space="preserve">Ежегодно проводится диагностика психо-эмоционального состояния учеников 8-11 классов по    выявлению агрессивности и враждебности. Для выявления уровня агрессивности используется методика Басса-Дарки. </w:t>
      </w:r>
    </w:p>
    <w:p w14:paraId="5D95BC5F">
      <w:pPr>
        <w:pStyle w:val="17"/>
        <w:jc w:val="both"/>
        <w:rPr>
          <w:color w:val="auto"/>
        </w:rPr>
      </w:pPr>
      <w:r>
        <w:rPr>
          <w:color w:val="auto"/>
        </w:rPr>
        <w:t xml:space="preserve">      </w:t>
      </w:r>
      <w:r>
        <w:rPr>
          <w:color w:val="auto"/>
        </w:rPr>
        <w:tab/>
      </w:r>
      <w:r>
        <w:rPr>
          <w:color w:val="auto"/>
        </w:rPr>
        <w:t xml:space="preserve"> За последние учебные периоды также не выявлено учащихся с высоким уровнем</w:t>
      </w:r>
    </w:p>
    <w:p w14:paraId="546876A8">
      <w:pPr>
        <w:pStyle w:val="17"/>
        <w:jc w:val="both"/>
        <w:rPr>
          <w:color w:val="auto"/>
        </w:rPr>
      </w:pPr>
      <w:r>
        <w:rPr>
          <w:color w:val="auto"/>
        </w:rPr>
        <w:t xml:space="preserve"> агрессивности.</w:t>
      </w:r>
    </w:p>
    <w:p w14:paraId="469CE552">
      <w:pPr>
        <w:pStyle w:val="17"/>
        <w:jc w:val="both"/>
        <w:rPr>
          <w:color w:val="auto"/>
        </w:rPr>
      </w:pPr>
      <w:r>
        <w:rPr>
          <w:color w:val="auto"/>
        </w:rPr>
        <w:t xml:space="preserve">   </w:t>
      </w:r>
      <w:r>
        <w:rPr>
          <w:color w:val="auto"/>
        </w:rPr>
        <w:tab/>
      </w:r>
      <w:r>
        <w:rPr>
          <w:color w:val="auto"/>
        </w:rPr>
        <w:t xml:space="preserve">Диагностика профессиональной направленности 7-11 классов проходит с целью выявления профессиональной направленности с помощью Дифференциально-диагностический опросник (ДДО) Е. А. Климова </w:t>
      </w:r>
    </w:p>
    <w:p w14:paraId="0C164FE9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По результатам диагностики автоматизированная система подбирает школьникам из нескольких сотен определенные профессии и рекомендует для ознакомления специальности. В результате прохождений тестов учащиеся получили анализ своей личности и варианты профессий подходящие именно им, выявили свои сильные стороны, черты характера, интересы. После диагностики по желанию учащиеся индивидуально проходили профконсультации. Психологи школы на основе данных помогают выбирать профессию, консультирует детей и их родителей.</w:t>
      </w:r>
    </w:p>
    <w:p w14:paraId="4F045E4F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>Консультативное направление</w:t>
      </w:r>
    </w:p>
    <w:p w14:paraId="75A2CD2B">
      <w:pPr>
        <w:pStyle w:val="17"/>
        <w:jc w:val="both"/>
        <w:rPr>
          <w:color w:val="auto"/>
        </w:rPr>
      </w:pPr>
      <w:r>
        <w:rPr>
          <w:color w:val="auto"/>
        </w:rPr>
        <w:t>Консультативное направление предусматривает индивидуальную и групповую деятельность, в форме оказания помощи участникам образовательного процесса: в осознании ими природы или причин возникающих затруднений, в анализе и решении психологических проблем, в актуализации личностных особенностей; содействие сознательному и активному присвоению нового социального опыта; помощь в формировании новых установок и принятии собственных решений; решение различного рода психологических проблем, связанных с трудностями в межличностных отношениях, самосознании и саморазвитии.</w:t>
      </w:r>
    </w:p>
    <w:p w14:paraId="01A5EDF9">
      <w:pPr>
        <w:pStyle w:val="17"/>
        <w:jc w:val="both"/>
        <w:rPr>
          <w:color w:val="auto"/>
        </w:rPr>
      </w:pPr>
      <w:r>
        <w:rPr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ragraph">
                  <wp:posOffset>1003935</wp:posOffset>
                </wp:positionV>
                <wp:extent cx="48260" cy="889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080C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75pt;margin-top:79.05pt;height:0.7pt;width:3.8pt;mso-position-horizontal-relative:page;z-index:-251655168;mso-width-relative:page;mso-height-relative:page;" fillcolor="#000000" filled="t" stroked="f" coordsize="21600,21600" o:gfxdata="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1vfq1tkAAAALAQAADwAAAAAAAAABACAAAAAiAAAAZHJzL2Rv&#10;d25yZXYueG1sUEsBAhQAFAAAAAgAh07iQCLvGjo5AgAAQQQAAA4AAAAAAAAAAQAgAAAAKAEAAGRy&#10;cy9lMm9Eb2MueG1sUEsFBgAAAAAGAAYAWQEAANM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2080CFC"/>
                  </w:txbxContent>
                </v:textbox>
              </v:rect>
            </w:pict>
          </mc:Fallback>
        </mc:AlternateContent>
      </w:r>
      <w:r>
        <w:rPr>
          <w:color w:val="auto"/>
        </w:rPr>
        <w:t>Консультации для родителей были по вопросам эмоционального развития, обучения, детско-родительских отношений, консультации по результатам групповой диагностики, консультации по вопросам межличностного общения в классном коллективе и в семье. Индивидуальное консультирование родителей было направлено на взаимоотношение с подростками в семье, разрешение различных конфликтных ситуаций, опасение родителей за детей в употреблении ПАВ, решение вопросов профессиональной направленности подростков. Учащиеся обращались за консультацией по вопросам самоопределения, взаимоотношений со взрослыми и сверстниками, по проблемам самовоспитания. С педагогами в основном консультации касались вопросов преемственности обучения (переход и адаптация), учебной мотивации, индивидуальной траектории учащихся ООП, разрешение конфликтных ситуаций ученик-педагог, трудности поведения вновь прибывших учеников, консультация педагогов, проходящих аттестацию (по вопросам педагогики и психологии). Оказана была помощь педагогам по вопросам обучения и воспитания обучающихся.</w:t>
      </w:r>
    </w:p>
    <w:p w14:paraId="55A72CF7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>Психолого-педагогическое просвещение</w:t>
      </w:r>
    </w:p>
    <w:p w14:paraId="0974F2D3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Психологическое просвещение направлено на создание благоприятного психологического климата в школе, способствованию улучшению форм общения учителей с детьми, детей друг с другом, профилактика всех форм жестокого обращения и буллинга, а также психологическое просвещение родителей и педагогов по вопросам, касающимся возрастной психологии, семейного воспитания.</w:t>
      </w:r>
    </w:p>
    <w:p w14:paraId="66944797">
      <w:pPr>
        <w:pStyle w:val="17"/>
        <w:jc w:val="both"/>
        <w:rPr>
          <w:color w:val="auto"/>
        </w:rPr>
      </w:pPr>
      <w:r>
        <w:rPr>
          <w:color w:val="auto"/>
        </w:rPr>
        <w:t>Педагагоми-психологами проводилось психолого-педагогическое просвещение педагогов, проведены семинары в форме практикумов, тренингов:</w:t>
      </w:r>
    </w:p>
    <w:p w14:paraId="618B5BDF">
      <w:pPr>
        <w:pStyle w:val="17"/>
        <w:jc w:val="both"/>
        <w:rPr>
          <w:color w:val="auto"/>
        </w:rPr>
      </w:pPr>
      <w:r>
        <w:rPr>
          <w:color w:val="auto"/>
        </w:rPr>
        <w:t>семинар-тренинг по профилактике эмоционального выгорания педагогов (каждый год в ноябре):</w:t>
      </w:r>
    </w:p>
    <w:p w14:paraId="3A50690E">
      <w:pPr>
        <w:pStyle w:val="17"/>
        <w:jc w:val="both"/>
        <w:rPr>
          <w:color w:val="auto"/>
        </w:rPr>
      </w:pPr>
      <w:r>
        <w:rPr>
          <w:color w:val="auto"/>
        </w:rPr>
        <w:t>Городской семинар-практикум «АРТ-терапия как средство сохранения здоровья педагогов»</w:t>
      </w:r>
    </w:p>
    <w:p w14:paraId="39DB1F45">
      <w:pPr>
        <w:pStyle w:val="17"/>
        <w:jc w:val="both"/>
        <w:rPr>
          <w:color w:val="auto"/>
        </w:rPr>
      </w:pPr>
      <w:r>
        <w:rPr>
          <w:color w:val="auto"/>
        </w:rPr>
        <w:t>Областной семинар – «Эмоциональный интеллект: как научиться понимать свои и чужие эмоции»</w:t>
      </w:r>
    </w:p>
    <w:p w14:paraId="264B6419">
      <w:pPr>
        <w:pStyle w:val="17"/>
        <w:jc w:val="both"/>
        <w:rPr>
          <w:color w:val="auto"/>
        </w:rPr>
      </w:pPr>
      <w:r>
        <w:rPr>
          <w:color w:val="auto"/>
        </w:rPr>
        <w:t>Городской семинар – «Современные подходы в организации профориентационной работы с учащимися в школе»</w:t>
      </w:r>
    </w:p>
    <w:p w14:paraId="354BD83E">
      <w:pPr>
        <w:pStyle w:val="17"/>
        <w:jc w:val="both"/>
        <w:rPr>
          <w:color w:val="auto"/>
        </w:rPr>
      </w:pPr>
      <w:r>
        <w:rPr>
          <w:color w:val="auto"/>
        </w:rPr>
        <w:t>Психолого-педагогическое просвещение проходит с родителями на общешкольных и классных родительских собраниях по таким темам, как «Адаптация к обучению певоклассников»(1кл.), «Возрастные психологические особенности младшего школьника»(4 кл.), «Стили родительского воспитания» (2-3 кл.), «Адаптация учащихся к средней школе»(5 кл.), «Подростковый возраст» (6-8 кл), «Профориентация: как помочь своему ребенку при выборе профессий»(9-11 кл.).</w:t>
      </w:r>
    </w:p>
    <w:p w14:paraId="39B38F1A">
      <w:pPr>
        <w:pStyle w:val="17"/>
        <w:jc w:val="both"/>
        <w:rPr>
          <w:color w:val="auto"/>
        </w:rPr>
      </w:pPr>
      <w:r>
        <w:rPr>
          <w:color w:val="auto"/>
        </w:rPr>
        <w:t>С родителями используется активные формы работы, как семинар-практикумы, тренинги на тему «Я и мой ребенок: стили взаимодействия». Основная цель тренинга –расширить знания о стилях воспитания, обучение разным способам выражения любви родителя к ребёнку. На тренинге с помощью презентации и видеоролика показываем эффективные методы конструктивного взаимодействия с ребенком.</w:t>
      </w:r>
    </w:p>
    <w:p w14:paraId="3885A459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С целью повышения психологических знаний учащихся в рамках просветительской работы организуются психологические часы. По снижению уровня агрессии с учениками 7-8 классах проведены психологические часы «Как ты справляешься с агрессией», «Не проявляй бессилия, ты сильней насилия», «Мои права и права других», коммуникативный тренинг «Секреты общения». «Профилактика школьного буллинга» и т.д.</w:t>
      </w:r>
    </w:p>
    <w:p w14:paraId="79FEC43E">
      <w:pPr>
        <w:pStyle w:val="17"/>
        <w:jc w:val="both"/>
        <w:rPr>
          <w:color w:val="auto"/>
        </w:rPr>
      </w:pPr>
      <w:r>
        <w:rPr>
          <w:color w:val="auto"/>
        </w:rPr>
        <w:t>В сентябре на родительском собрании «Безопасность детей в наших руках», где были  освещены вопросы профилактики суицида среди несовершеннолетних.</w:t>
      </w:r>
    </w:p>
    <w:p w14:paraId="3DBB7D87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 xml:space="preserve">С педагогами школы на МО классных руководителей проводились занятия на тему: «Работа психологической службы по профилактике авитального поведения среди несовершеннолетних», «Профилактика суицидального поведения среди несовершеннолетних». Также совместно с психологом КДП № 3 (поликлиника) проводились профилактические беседы по профилактики буллинга, суицида, кибербуллинга. </w:t>
      </w:r>
    </w:p>
    <w:p w14:paraId="5CCB7963">
      <w:pPr>
        <w:pStyle w:val="17"/>
        <w:jc w:val="both"/>
        <w:rPr>
          <w:color w:val="auto"/>
        </w:rPr>
      </w:pPr>
      <w:r>
        <w:rPr>
          <w:color w:val="auto"/>
        </w:rPr>
        <w:t>По профессиональному самоопределению учащихся проводились психологические часы, как «Выбор профессии», «Профессиональный тип личности», «Мои интересы, склонности и возможности», «Темперамент и выбор профессии», «Жизненные ценности» и др. Основными задачами этих занятий были - формировать у учащихся установку на успешную профессиональную деятельность, учить соотносить наличие способностей, склонностей, умений с характеристиками профессии.</w:t>
      </w:r>
    </w:p>
    <w:p w14:paraId="04FCA089">
      <w:pPr>
        <w:pStyle w:val="17"/>
        <w:ind w:firstLine="720"/>
        <w:jc w:val="both"/>
        <w:rPr>
          <w:b/>
          <w:color w:val="auto"/>
        </w:rPr>
      </w:pPr>
      <w:r>
        <w:rPr>
          <w:b/>
          <w:color w:val="auto"/>
        </w:rPr>
        <w:t>Коррекционно-развивающее направление</w:t>
      </w:r>
    </w:p>
    <w:p w14:paraId="6AA76BE1">
      <w:pPr>
        <w:pStyle w:val="17"/>
        <w:jc w:val="both"/>
        <w:rPr>
          <w:color w:val="auto"/>
        </w:rPr>
      </w:pPr>
      <w:r>
        <w:rPr>
          <w:color w:val="auto"/>
        </w:rPr>
        <w:t>Данное направление ориентировано на создание психологических условий целостного личностного развития ребенка, на решение личностных актуальных проблем, проблем обучения и поведения, на развитие навыков эмоционально-волевых качеств.</w:t>
      </w:r>
    </w:p>
    <w:p w14:paraId="33E274D9">
      <w:pPr>
        <w:pStyle w:val="17"/>
        <w:jc w:val="both"/>
        <w:rPr>
          <w:color w:val="auto"/>
        </w:rPr>
      </w:pPr>
      <w:r>
        <w:rPr>
          <w:color w:val="auto"/>
        </w:rPr>
        <w:t>Коррекционно - развивающая работа проводилась как индивидуально, так и в группах по мере необходимости.</w:t>
      </w:r>
    </w:p>
    <w:p w14:paraId="11A98812">
      <w:pPr>
        <w:pStyle w:val="17"/>
        <w:jc w:val="both"/>
        <w:rPr>
          <w:color w:val="auto"/>
        </w:rPr>
      </w:pPr>
      <w:r>
        <w:rPr>
          <w:color w:val="auto"/>
        </w:rPr>
        <w:t>В период  202</w:t>
      </w:r>
      <w:r>
        <w:rPr>
          <w:rFonts w:hint="default"/>
          <w:color w:val="auto"/>
          <w:lang w:val="ru-RU"/>
        </w:rPr>
        <w:t>4-</w:t>
      </w:r>
      <w:r>
        <w:rPr>
          <w:color w:val="auto"/>
        </w:rPr>
        <w:t>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учебного года коррекционные занятия проводились с целью: преодолевать трудности адаптации в первом и  пятом классах, развитие умений владеть своими чувствами и эмоциями, снижение уровня агрессивности.</w:t>
      </w:r>
    </w:p>
    <w:p w14:paraId="2FD5C8D9">
      <w:pPr>
        <w:pStyle w:val="17"/>
        <w:jc w:val="both"/>
        <w:rPr>
          <w:color w:val="auto"/>
        </w:rPr>
      </w:pPr>
      <w:r>
        <w:rPr>
          <w:color w:val="auto"/>
        </w:rPr>
        <w:t xml:space="preserve">Особое внимание при осуществлении коррекционно-развивающей работы уделялось обучающимся требующих особого педагогического внимания, с которыми постоянно проводились беседы, индивидуальные и групповые занятия, направленные на коррекцию поведения и предотвращение совершения противоправных действий. </w:t>
      </w:r>
    </w:p>
    <w:p w14:paraId="3786EA0D">
      <w:pPr>
        <w:pStyle w:val="17"/>
        <w:jc w:val="both"/>
        <w:rPr>
          <w:color w:val="auto"/>
        </w:rPr>
      </w:pPr>
      <w:r>
        <w:rPr>
          <w:color w:val="auto"/>
        </w:rPr>
        <w:t>С учащимися была проведена психолого-педагогическая работа, запланированная в течение учебного года, по результатам индивидуальных запросов учителей, классных руководителей, родителей и самих учащихся.</w:t>
      </w:r>
    </w:p>
    <w:p w14:paraId="7E6CEB93">
      <w:pPr>
        <w:pStyle w:val="17"/>
        <w:ind w:firstLine="360" w:firstLineChars="150"/>
        <w:jc w:val="both"/>
        <w:rPr>
          <w:color w:val="auto"/>
        </w:rPr>
      </w:pPr>
      <w:r>
        <w:rPr>
          <w:color w:val="auto"/>
        </w:rPr>
        <w:t>Коррекционно-развивающие занятия проводились с учащимися с ООП по развитию навыков эмоционально-волевой сферы, по развитию свойств внимания и произвольности, также по развитию коммуникативных навыков. В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году занятия посещал 1 учащийся с ООП</w:t>
      </w:r>
      <w:r>
        <w:rPr>
          <w:rFonts w:hint="default"/>
          <w:color w:val="auto"/>
          <w:lang w:val="ru-RU"/>
        </w:rPr>
        <w:t>.</w:t>
      </w:r>
      <w:r>
        <w:rPr>
          <w:color w:val="auto"/>
        </w:rPr>
        <w:t xml:space="preserve"> </w:t>
      </w:r>
    </w:p>
    <w:p w14:paraId="6807C3AF">
      <w:pPr>
        <w:pStyle w:val="17"/>
        <w:ind w:firstLine="360" w:firstLineChars="150"/>
        <w:jc w:val="both"/>
        <w:rPr>
          <w:color w:val="auto"/>
        </w:rPr>
      </w:pPr>
      <w:r>
        <w:rPr>
          <w:color w:val="auto"/>
        </w:rPr>
        <w:t>В целом, проводимая работа дает положительные результаты, так как в конце учебного года наблюдается снижение количества обучающихся, состоящих на различных видах профилактического учета. Активно использовались такие формы работы, как занятия с элементами тренинга, нравятся детям коммуникативные игры, которые способствуют сплочению и раскрепощению, ребята учатся взаимодействовать друг с другом. Важную роль играет индивидуальная коррекционная работа с трудными подростками по профилактике конфликтных переживаний и снятию стрессовых состояний.</w:t>
      </w:r>
    </w:p>
    <w:p w14:paraId="0CEB0F82">
      <w:pPr>
        <w:pStyle w:val="17"/>
        <w:jc w:val="both"/>
        <w:rPr>
          <w:color w:val="auto"/>
        </w:rPr>
      </w:pPr>
      <w:r>
        <w:rPr>
          <w:color w:val="auto"/>
        </w:rPr>
        <w:t>Организационно-методическая работа осуществлялась по следующим направлениям: Результатами методической работы за этот год стали: разработка классных часов и интерактивных бесед для учащихся, разработка  семинаров для родительских собраний, пополнение базы диагностических методик. Обработка и анализ результатов диагностики, подготовка рекомендаций для учащихся, педагогов и родителей, анализ литературы по проблемам развития и воспитания детей, оформление документации педагога - психолога, посещение конференций и семинаров в целях самообразования, разработка развивающих, коррекционных и просветительских программ для детей с ООП, анализ литературы по проблемам развития и воспитания детей, подбор, анализ и систематизация материалов для написания программ, оформление документации педагога-психолога.</w:t>
      </w:r>
    </w:p>
    <w:p w14:paraId="30BE962A">
      <w:pPr>
        <w:pStyle w:val="17"/>
        <w:ind w:firstLine="360" w:firstLineChars="150"/>
        <w:jc w:val="both"/>
        <w:rPr>
          <w:color w:val="auto"/>
        </w:rPr>
      </w:pPr>
      <w:r>
        <w:rPr>
          <w:b/>
          <w:color w:val="auto"/>
        </w:rPr>
        <w:t xml:space="preserve">Вывод: </w:t>
      </w:r>
      <w:r>
        <w:rPr>
          <w:color w:val="auto"/>
        </w:rPr>
        <w:t>анализируя работу психологической службы за истекшие периоды, следует отметить, что психологическая служба в основном достигала поставленные задачи. Вся деятельность психологической службы велась в соответствии с перспективным планом работы. Проведенная работа позволила выявить собственные профессиональные возможности, также определить пути для реализации деятельности и профессионального роста в дальнейшем.</w:t>
      </w:r>
    </w:p>
    <w:p w14:paraId="1A939BFB">
      <w:pPr>
        <w:pStyle w:val="17"/>
        <w:jc w:val="both"/>
        <w:rPr>
          <w:color w:val="auto"/>
        </w:rPr>
      </w:pPr>
      <w:r>
        <w:rPr>
          <w:color w:val="auto"/>
        </w:rPr>
        <w:t>В работе можно отметить следующие положительные стороны:</w:t>
      </w:r>
    </w:p>
    <w:p w14:paraId="2BD3B40B">
      <w:pPr>
        <w:pStyle w:val="17"/>
        <w:jc w:val="both"/>
        <w:rPr>
          <w:color w:val="auto"/>
        </w:rPr>
      </w:pPr>
      <w:r>
        <w:rPr>
          <w:color w:val="auto"/>
        </w:rPr>
        <w:t>оценивая проведенную диагностическую работу, можно сделать вывод о том, что диагностика учащихся  позволяет достаточно определять различные проблемы у учащихся;</w:t>
      </w:r>
    </w:p>
    <w:p w14:paraId="73AEC4E3">
      <w:pPr>
        <w:pStyle w:val="17"/>
        <w:jc w:val="both"/>
        <w:rPr>
          <w:color w:val="auto"/>
        </w:rPr>
      </w:pPr>
      <w:r>
        <w:rPr>
          <w:color w:val="auto"/>
        </w:rPr>
        <w:t>-коммуникативные тренинги с учащимися помогали сплотить детей в классах и развить в детях эмпатию, толерантность;</w:t>
      </w:r>
    </w:p>
    <w:p w14:paraId="12C42FD4">
      <w:pPr>
        <w:pStyle w:val="17"/>
        <w:jc w:val="both"/>
        <w:rPr>
          <w:color w:val="auto"/>
        </w:rPr>
      </w:pPr>
      <w:r>
        <w:rPr>
          <w:color w:val="auto"/>
        </w:rPr>
        <w:t>консультативная работа была достаточна эффективной и позволяла решить все необходимые задачи консультативной деятельности;</w:t>
      </w:r>
    </w:p>
    <w:p w14:paraId="0B6B9922">
      <w:pPr>
        <w:pStyle w:val="17"/>
        <w:jc w:val="both"/>
        <w:rPr>
          <w:color w:val="auto"/>
        </w:rPr>
      </w:pPr>
      <w:r>
        <w:rPr>
          <w:color w:val="auto"/>
        </w:rPr>
        <w:t>-психолого-педагогическое просвещение педагогов помогло вовремя выявлять различные</w:t>
      </w:r>
    </w:p>
    <w:p w14:paraId="39DE5AE9">
      <w:pPr>
        <w:pStyle w:val="17"/>
        <w:jc w:val="both"/>
        <w:rPr>
          <w:color w:val="auto"/>
        </w:rPr>
      </w:pPr>
      <w:r>
        <w:rPr>
          <w:color w:val="auto"/>
        </w:rPr>
        <w:t>проблемы и отклонения в психическом развитии детей, повысило психологическую культуры родителей.</w:t>
      </w:r>
    </w:p>
    <w:p w14:paraId="225260E8">
      <w:pPr>
        <w:pStyle w:val="17"/>
        <w:ind w:firstLine="360" w:firstLineChars="150"/>
        <w:jc w:val="both"/>
        <w:rPr>
          <w:color w:val="auto"/>
        </w:rPr>
      </w:pPr>
      <w:r>
        <w:rPr>
          <w:color w:val="auto"/>
        </w:rPr>
        <w:t>Анализ работы психологической службы за  202</w:t>
      </w:r>
      <w:r>
        <w:rPr>
          <w:rFonts w:hint="default"/>
          <w:color w:val="auto"/>
          <w:lang w:val="ru-RU"/>
        </w:rPr>
        <w:t>4-</w:t>
      </w:r>
      <w:r>
        <w:rPr>
          <w:color w:val="auto"/>
        </w:rPr>
        <w:t>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 учебный год позволяет прийти к выводу, что деятельность службы ведется на удовлетворительном уровне.</w:t>
      </w:r>
    </w:p>
    <w:p w14:paraId="4D5C69F7">
      <w:pPr>
        <w:pStyle w:val="17"/>
        <w:jc w:val="both"/>
        <w:rPr>
          <w:rStyle w:val="7"/>
          <w:b/>
          <w:bCs/>
          <w:color w:val="FF0000"/>
          <w:lang w:eastAsia="en-US"/>
        </w:rPr>
      </w:pPr>
    </w:p>
    <w:p w14:paraId="6D59FFB8">
      <w:pPr>
        <w:pStyle w:val="17"/>
        <w:jc w:val="both"/>
        <w:rPr>
          <w:b/>
          <w:bCs/>
          <w:color w:val="C00000"/>
        </w:rPr>
      </w:pPr>
      <w:r>
        <w:rPr>
          <w:color w:val="C00000"/>
        </w:rPr>
        <w:t xml:space="preserve">  </w:t>
      </w:r>
      <w:r>
        <w:rPr>
          <w:b/>
          <w:bCs/>
          <w:color w:val="C00000"/>
        </w:rPr>
        <w:t xml:space="preserve">1.4. Организация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</w:t>
      </w:r>
    </w:p>
    <w:p w14:paraId="30B431A0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КГУ «Средняя школа-гимназия №9».</w:t>
      </w:r>
    </w:p>
    <w:p w14:paraId="454553F2">
      <w:pPr>
        <w:pStyle w:val="17"/>
        <w:jc w:val="both"/>
        <w:rPr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243B1149">
      <w:pPr>
        <w:pStyle w:val="17"/>
        <w:jc w:val="both"/>
        <w:rPr>
          <w:rStyle w:val="7"/>
          <w:b/>
          <w:bCs/>
          <w:color w:val="0000FF"/>
        </w:rPr>
      </w:pPr>
      <w:r>
        <w:rPr>
          <w:b/>
          <w:bCs/>
          <w:color w:val="0000FF"/>
        </w:rPr>
        <w:fldChar w:fldCharType="begin"/>
      </w:r>
      <w:r>
        <w:rPr>
          <w:b/>
          <w:bCs/>
          <w:color w:val="0000FF"/>
        </w:rPr>
        <w:instrText xml:space="preserve"> HYPERLINK "https://drive.google.com/drive/u/1/folders/1usutgyTljz4lRAg9sPn7lTVsfeILSY5C" </w:instrText>
      </w:r>
      <w:r>
        <w:rPr>
          <w:b/>
          <w:bCs/>
          <w:color w:val="0000FF"/>
        </w:rPr>
        <w:fldChar w:fldCharType="separate"/>
      </w:r>
      <w:r>
        <w:rPr>
          <w:rStyle w:val="7"/>
          <w:b/>
          <w:bCs/>
          <w:color w:val="0000FF"/>
        </w:rPr>
        <w:t>https://drive.google.com/drive/u/1/folders/1usutgyTljz4lRAg9sPn7lTVsfeILSY5C</w:t>
      </w:r>
      <w:r>
        <w:rPr>
          <w:rStyle w:val="7"/>
          <w:b/>
          <w:bCs/>
          <w:color w:val="0000FF"/>
        </w:rPr>
        <w:fldChar w:fldCharType="end"/>
      </w:r>
    </w:p>
    <w:p w14:paraId="04D2DF87">
      <w:pPr>
        <w:pStyle w:val="17"/>
        <w:jc w:val="both"/>
        <w:rPr>
          <w:color w:val="EE0000"/>
        </w:rPr>
      </w:pPr>
    </w:p>
    <w:p w14:paraId="287D8388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Внеурочная деятельность  имеет огромное значение в социализации, развитии, воспитании подрастающего поколения.  Дополнительное образование определяется как вид  образования, который направлен на всестороннее удовлетворение образовательных потребностей человека в интеллектуальном, нравственном, физическом и профессиональном совершенствовании.</w:t>
      </w:r>
    </w:p>
    <w:p w14:paraId="7CAD73F1">
      <w:pPr>
        <w:pStyle w:val="17"/>
        <w:jc w:val="both"/>
        <w:rPr>
          <w:color w:val="auto"/>
        </w:rPr>
      </w:pPr>
      <w:r>
        <w:rPr>
          <w:color w:val="auto"/>
        </w:rPr>
        <w:t>Важнейшим элементом структуры дополнительного образования являются школьные кружки и секции, которые развивают и поддерживают интерес учащихся к деятельности определенного направления, дают возможность расширить и углубить знания и умения, полученные в процессе учебы. Кроме того, разнопрофильность кружков создает условия для разностороннего развития личности.</w:t>
      </w:r>
    </w:p>
    <w:p w14:paraId="4506B098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Основная задача системы дополнительного образования детей в школе - обеспечить самоопределение и самореализацию ребенка, оптимальное развитие его личности в соответствии со склонностями и способностями. В школе сложилась своя система дополнительного образования, которая реализуется по двум направлениям: спортивные секции, творческие и интеллектуальные кружки.</w:t>
      </w:r>
    </w:p>
    <w:p w14:paraId="770832FF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Имеется график и расписание работы кружков, утвержденные программы и планы работ,  ведется электронный журнал.</w:t>
      </w:r>
    </w:p>
    <w:p w14:paraId="4CEEA2E6">
      <w:pPr>
        <w:pStyle w:val="17"/>
        <w:jc w:val="both"/>
        <w:rPr>
          <w:color w:val="auto"/>
        </w:rPr>
      </w:pPr>
    </w:p>
    <w:p w14:paraId="5AEA216E">
      <w:pPr>
        <w:pStyle w:val="17"/>
        <w:jc w:val="center"/>
        <w:rPr>
          <w:b/>
          <w:color w:val="auto"/>
        </w:rPr>
      </w:pPr>
      <w:r>
        <w:rPr>
          <w:b/>
          <w:color w:val="auto"/>
        </w:rPr>
        <w:t xml:space="preserve">Сравнительный анализ вовлечения учащихся в школьные кружки за </w:t>
      </w:r>
      <w:r>
        <w:rPr>
          <w:rFonts w:hint="default"/>
          <w:b/>
          <w:color w:val="auto"/>
          <w:lang w:val="ru-RU"/>
        </w:rPr>
        <w:t>3</w:t>
      </w:r>
      <w:r>
        <w:rPr>
          <w:b/>
          <w:color w:val="auto"/>
        </w:rPr>
        <w:t xml:space="preserve"> года.</w:t>
      </w:r>
    </w:p>
    <w:p w14:paraId="510A9BFD">
      <w:pPr>
        <w:pStyle w:val="17"/>
        <w:jc w:val="both"/>
        <w:rPr>
          <w:color w:val="auto"/>
        </w:rPr>
      </w:pPr>
      <w:r>
        <w:rPr>
          <w:color w:val="auto"/>
        </w:rPr>
        <w:t xml:space="preserve"> 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1560"/>
        <w:gridCol w:w="3279"/>
        <w:gridCol w:w="1998"/>
        <w:gridCol w:w="1923"/>
      </w:tblGrid>
      <w:tr w14:paraId="3BD3B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dxa"/>
          </w:tcPr>
          <w:p w14:paraId="026EBC6B">
            <w:pPr>
              <w:pStyle w:val="17"/>
              <w:widowControl w:val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Учебный год</w:t>
            </w:r>
          </w:p>
        </w:tc>
        <w:tc>
          <w:tcPr>
            <w:tcW w:w="1560" w:type="dxa"/>
          </w:tcPr>
          <w:p w14:paraId="7DE4BB83">
            <w:pPr>
              <w:pStyle w:val="17"/>
              <w:widowControl w:val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Контингент</w:t>
            </w:r>
          </w:p>
        </w:tc>
        <w:tc>
          <w:tcPr>
            <w:tcW w:w="3279" w:type="dxa"/>
          </w:tcPr>
          <w:p w14:paraId="053A0207">
            <w:pPr>
              <w:pStyle w:val="17"/>
              <w:widowControl w:val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Количество</w:t>
            </w:r>
          </w:p>
          <w:p w14:paraId="5593598F">
            <w:pPr>
              <w:pStyle w:val="17"/>
              <w:widowControl w:val="0"/>
              <w:jc w:val="center"/>
              <w:rPr>
                <w:rFonts w:hint="default"/>
                <w:b/>
                <w:color w:val="auto"/>
                <w:lang w:val="ru-RU"/>
              </w:rPr>
            </w:pPr>
            <w:r>
              <w:rPr>
                <w:b/>
                <w:color w:val="auto"/>
              </w:rPr>
              <w:t>кружков и секци</w:t>
            </w:r>
            <w:r>
              <w:rPr>
                <w:b/>
                <w:color w:val="auto"/>
                <w:lang w:val="ru-RU"/>
              </w:rPr>
              <w:t>й</w:t>
            </w:r>
          </w:p>
        </w:tc>
        <w:tc>
          <w:tcPr>
            <w:tcW w:w="1998" w:type="dxa"/>
          </w:tcPr>
          <w:p w14:paraId="3423057F">
            <w:pPr>
              <w:pStyle w:val="17"/>
              <w:widowControl w:val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Количество учащихся</w:t>
            </w:r>
          </w:p>
        </w:tc>
        <w:tc>
          <w:tcPr>
            <w:tcW w:w="1923" w:type="dxa"/>
          </w:tcPr>
          <w:p w14:paraId="0F17AD93">
            <w:pPr>
              <w:pStyle w:val="17"/>
              <w:widowControl w:val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%</w:t>
            </w:r>
          </w:p>
        </w:tc>
      </w:tr>
      <w:tr w14:paraId="4DE88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dxa"/>
          </w:tcPr>
          <w:p w14:paraId="6E9E5234">
            <w:pPr>
              <w:pStyle w:val="17"/>
              <w:widowControl w:val="0"/>
              <w:jc w:val="both"/>
              <w:rPr>
                <w:color w:val="auto"/>
              </w:rPr>
            </w:pPr>
            <w:r>
              <w:rPr>
                <w:color w:val="auto"/>
                <w:lang w:val="kk-KZ"/>
              </w:rPr>
              <w:t>2022-2023</w:t>
            </w:r>
          </w:p>
        </w:tc>
        <w:tc>
          <w:tcPr>
            <w:tcW w:w="1560" w:type="dxa"/>
          </w:tcPr>
          <w:p w14:paraId="4B1158E7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  <w:lang w:val="kk-KZ"/>
              </w:rPr>
              <w:t>2028</w:t>
            </w:r>
          </w:p>
        </w:tc>
        <w:tc>
          <w:tcPr>
            <w:tcW w:w="3279" w:type="dxa"/>
          </w:tcPr>
          <w:p w14:paraId="0AE21539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  <w:lang w:val="kk-KZ"/>
              </w:rPr>
              <w:t>29</w:t>
            </w:r>
          </w:p>
        </w:tc>
        <w:tc>
          <w:tcPr>
            <w:tcW w:w="1998" w:type="dxa"/>
          </w:tcPr>
          <w:p w14:paraId="53809C77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</w:rPr>
              <w:t>815</w:t>
            </w:r>
          </w:p>
        </w:tc>
        <w:tc>
          <w:tcPr>
            <w:tcW w:w="1923" w:type="dxa"/>
          </w:tcPr>
          <w:p w14:paraId="18F7663C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</w:rPr>
              <w:t>40</w:t>
            </w:r>
          </w:p>
        </w:tc>
      </w:tr>
      <w:tr w14:paraId="10C17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dxa"/>
          </w:tcPr>
          <w:p w14:paraId="2ABEBF94">
            <w:pPr>
              <w:pStyle w:val="17"/>
              <w:widowControl w:val="0"/>
              <w:jc w:val="both"/>
              <w:rPr>
                <w:color w:val="auto"/>
              </w:rPr>
            </w:pPr>
            <w:r>
              <w:rPr>
                <w:color w:val="auto"/>
                <w:lang w:val="kk-KZ"/>
              </w:rPr>
              <w:t>2023-2024</w:t>
            </w:r>
          </w:p>
        </w:tc>
        <w:tc>
          <w:tcPr>
            <w:tcW w:w="1560" w:type="dxa"/>
          </w:tcPr>
          <w:p w14:paraId="64780F78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  <w:lang w:val="kk-KZ"/>
              </w:rPr>
              <w:t>2087</w:t>
            </w:r>
          </w:p>
        </w:tc>
        <w:tc>
          <w:tcPr>
            <w:tcW w:w="3279" w:type="dxa"/>
          </w:tcPr>
          <w:p w14:paraId="4A3CD6B0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  <w:lang w:val="kk-KZ"/>
              </w:rPr>
              <w:t>35</w:t>
            </w:r>
          </w:p>
        </w:tc>
        <w:tc>
          <w:tcPr>
            <w:tcW w:w="1998" w:type="dxa"/>
          </w:tcPr>
          <w:p w14:paraId="6C40019B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</w:rPr>
              <w:t>740</w:t>
            </w:r>
          </w:p>
        </w:tc>
        <w:tc>
          <w:tcPr>
            <w:tcW w:w="1923" w:type="dxa"/>
          </w:tcPr>
          <w:p w14:paraId="3D4BAD08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</w:rPr>
              <w:t>35</w:t>
            </w:r>
          </w:p>
        </w:tc>
      </w:tr>
      <w:tr w14:paraId="36AA9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dxa"/>
          </w:tcPr>
          <w:p w14:paraId="660F020A">
            <w:pPr>
              <w:pStyle w:val="17"/>
              <w:widowControl w:val="0"/>
              <w:jc w:val="both"/>
              <w:rPr>
                <w:color w:val="auto"/>
              </w:rPr>
            </w:pPr>
            <w:r>
              <w:rPr>
                <w:color w:val="auto"/>
                <w:lang w:val="kk-KZ"/>
              </w:rPr>
              <w:t>2024-2025</w:t>
            </w:r>
          </w:p>
        </w:tc>
        <w:tc>
          <w:tcPr>
            <w:tcW w:w="1560" w:type="dxa"/>
          </w:tcPr>
          <w:p w14:paraId="7BB0E1FF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  <w:lang w:val="kk-KZ"/>
              </w:rPr>
              <w:t>2085</w:t>
            </w:r>
          </w:p>
        </w:tc>
        <w:tc>
          <w:tcPr>
            <w:tcW w:w="3279" w:type="dxa"/>
          </w:tcPr>
          <w:p w14:paraId="0C540448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  <w:lang w:val="kk-KZ"/>
              </w:rPr>
              <w:t>32</w:t>
            </w:r>
          </w:p>
        </w:tc>
        <w:tc>
          <w:tcPr>
            <w:tcW w:w="1998" w:type="dxa"/>
          </w:tcPr>
          <w:p w14:paraId="7E5ECFD2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</w:rPr>
              <w:t>743</w:t>
            </w:r>
          </w:p>
        </w:tc>
        <w:tc>
          <w:tcPr>
            <w:tcW w:w="1923" w:type="dxa"/>
          </w:tcPr>
          <w:p w14:paraId="0710DB19">
            <w:pPr>
              <w:pStyle w:val="17"/>
              <w:widowControl w:val="0"/>
              <w:jc w:val="center"/>
              <w:rPr>
                <w:color w:val="auto"/>
              </w:rPr>
            </w:pPr>
            <w:r>
              <w:rPr>
                <w:color w:val="auto"/>
              </w:rPr>
              <w:t>36</w:t>
            </w:r>
          </w:p>
        </w:tc>
      </w:tr>
    </w:tbl>
    <w:p w14:paraId="499C29C7">
      <w:pPr>
        <w:pStyle w:val="17"/>
        <w:jc w:val="both"/>
        <w:rPr>
          <w:color w:val="EE0000"/>
        </w:rPr>
      </w:pPr>
    </w:p>
    <w:p w14:paraId="49899366">
      <w:pPr>
        <w:pStyle w:val="17"/>
        <w:jc w:val="both"/>
        <w:rPr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b/>
          <w:bCs/>
          <w:color w:val="auto"/>
        </w:rPr>
        <w:t xml:space="preserve">Ссылка на охват детей дополнительным (внутришкольным) образованием. </w:t>
      </w:r>
    </w:p>
    <w:p w14:paraId="3681D5E8">
      <w:pPr>
        <w:pStyle w:val="17"/>
        <w:ind w:left="140" w:leftChars="9" w:hanging="120" w:hangingChars="50"/>
        <w:jc w:val="both"/>
        <w:rPr>
          <w:b/>
          <w:bCs/>
          <w:color w:val="0000FF"/>
          <w:lang w:val="kk-KZ"/>
        </w:rPr>
      </w:pPr>
      <w:r>
        <w:rPr>
          <w:b/>
          <w:bCs/>
          <w:color w:val="0000FF"/>
        </w:rPr>
        <w:fldChar w:fldCharType="begin"/>
      </w:r>
      <w:r>
        <w:rPr>
          <w:b/>
          <w:bCs/>
          <w:color w:val="0000FF"/>
        </w:rPr>
        <w:instrText xml:space="preserve"> HYPERLINK "https://drive.google.com/file/d/1h1AwzdxpefN3DAC2PT3192IYevkUSgIl/view?usp=drive_link" </w:instrText>
      </w:r>
      <w:r>
        <w:rPr>
          <w:b/>
          <w:bCs/>
          <w:color w:val="0000FF"/>
        </w:rPr>
        <w:fldChar w:fldCharType="separate"/>
      </w:r>
      <w:r>
        <w:rPr>
          <w:rStyle w:val="7"/>
          <w:b/>
          <w:bCs/>
          <w:color w:val="0000FF"/>
        </w:rPr>
        <w:t>https://drive.google.com/file/d/1h1AwzdxpefN3DAC2PT3192IYevkUSgIl/view?usp=drive_link</w:t>
      </w:r>
      <w:r>
        <w:rPr>
          <w:rStyle w:val="7"/>
          <w:b/>
          <w:bCs/>
          <w:color w:val="0000FF"/>
        </w:rPr>
        <w:fldChar w:fldCharType="end"/>
      </w:r>
    </w:p>
    <w:p w14:paraId="25BE6FA7">
      <w:pPr>
        <w:pStyle w:val="17"/>
        <w:ind w:firstLine="720"/>
        <w:jc w:val="both"/>
        <w:rPr>
          <w:color w:val="EE0000"/>
          <w:lang w:val="kk-KZ"/>
        </w:rPr>
      </w:pPr>
    </w:p>
    <w:p w14:paraId="378D11D6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 xml:space="preserve">Уменьшение охвата детей дополнительным внутришкольным образованием наблюдается на фоне увеличения охвата детей дополнительным внешкольным образованием. </w:t>
      </w:r>
    </w:p>
    <w:p w14:paraId="505C61A7">
      <w:pPr>
        <w:pStyle w:val="17"/>
        <w:ind w:firstLine="720"/>
        <w:jc w:val="both"/>
        <w:rPr>
          <w:color w:val="auto"/>
        </w:rPr>
      </w:pPr>
    </w:p>
    <w:p w14:paraId="0EFAB50B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Данный факт связан с государственными  программами в области дополнительного образования, позволяющими детям посещать внешкольные организации образования бесплатно, также,как и школьные. При этом направления деятельности внешкольных организации дополнительного образования гораздо шире и их посещение удобнее для детей.</w:t>
      </w:r>
    </w:p>
    <w:p w14:paraId="67428F5B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 2024-2025 учебном году в школе функционируют 26 кружков.</w:t>
      </w:r>
    </w:p>
    <w:p w14:paraId="14453E7D">
      <w:pPr>
        <w:pStyle w:val="17"/>
        <w:jc w:val="both"/>
        <w:rPr>
          <w:color w:val="auto"/>
        </w:rPr>
      </w:pPr>
      <w:r>
        <w:rPr>
          <w:color w:val="auto"/>
        </w:rPr>
        <w:t>Творческие: вокальный кружок «Лейся, песня», хоровой кружок «Самғау», кружок «Юный художник», хореографический кружок «Юнион», хореографический кружок, театральный кружок «Калейдоскоп», кружок «Домбра», технический кружок «Искусство» и общетехнический кружоки « Робототехника». Также функционируют такие клубы: антикоррупционный клуб «Адал Ұрпақ», дебатный клуб « Полемист», военно-патриотический клуб «Жас сарбаз».</w:t>
      </w:r>
    </w:p>
    <w:p w14:paraId="097455F4">
      <w:pPr>
        <w:pStyle w:val="17"/>
        <w:jc w:val="both"/>
        <w:rPr>
          <w:color w:val="auto"/>
        </w:rPr>
      </w:pPr>
      <w:r>
        <w:rPr>
          <w:color w:val="auto"/>
        </w:rPr>
        <w:t>Интеллектуальные кружки: «Астронет», кружок «Школа правовых знаний», кружок английского языка «Enjoy English», «Юный химик», «Избранные вопросы по математике», «Теория и практика анализа текста», «Тілі байдын ойы да бай», «ФизикУм», «Углубленное изучение языка программирования высокого уровна», «Основы правовых знаний», кружок истории «Клио», , кружок «Разнообразие животного мира».</w:t>
      </w:r>
    </w:p>
    <w:p w14:paraId="0E28E44A">
      <w:pPr>
        <w:pStyle w:val="17"/>
        <w:jc w:val="both"/>
        <w:rPr>
          <w:color w:val="auto"/>
        </w:rPr>
      </w:pPr>
      <w:r>
        <w:rPr>
          <w:color w:val="auto"/>
        </w:rPr>
        <w:t>Есть также и шахматные кружки.</w:t>
      </w:r>
    </w:p>
    <w:p w14:paraId="25A211F8">
      <w:pPr>
        <w:pStyle w:val="17"/>
        <w:jc w:val="both"/>
        <w:rPr>
          <w:color w:val="auto"/>
        </w:rPr>
      </w:pPr>
      <w:r>
        <w:rPr>
          <w:color w:val="auto"/>
        </w:rPr>
        <w:t>Также работают 6 секции:</w:t>
      </w:r>
    </w:p>
    <w:tbl>
      <w:tblPr>
        <w:tblStyle w:val="19"/>
        <w:tblpPr w:leftFromText="180" w:rightFromText="180" w:vertAnchor="page" w:horzAnchor="page" w:tblpX="1022" w:tblpY="348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2779"/>
        <w:gridCol w:w="2175"/>
        <w:gridCol w:w="2308"/>
        <w:gridCol w:w="2176"/>
      </w:tblGrid>
      <w:tr w14:paraId="09161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8" w:type="dxa"/>
          </w:tcPr>
          <w:p w14:paraId="6AE1F066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№</w:t>
            </w:r>
          </w:p>
        </w:tc>
        <w:tc>
          <w:tcPr>
            <w:tcW w:w="2779" w:type="dxa"/>
          </w:tcPr>
          <w:p w14:paraId="4703834A">
            <w:pPr>
              <w:pStyle w:val="17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2175" w:type="dxa"/>
          </w:tcPr>
          <w:p w14:paraId="470D98BC">
            <w:pPr>
              <w:pStyle w:val="17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>2021-2022</w:t>
            </w:r>
          </w:p>
        </w:tc>
        <w:tc>
          <w:tcPr>
            <w:tcW w:w="2308" w:type="dxa"/>
          </w:tcPr>
          <w:p w14:paraId="54C0F3B8">
            <w:pPr>
              <w:pStyle w:val="17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>2022-2023</w:t>
            </w:r>
          </w:p>
        </w:tc>
        <w:tc>
          <w:tcPr>
            <w:tcW w:w="2176" w:type="dxa"/>
          </w:tcPr>
          <w:p w14:paraId="76B4FDDD">
            <w:pPr>
              <w:pStyle w:val="17"/>
              <w:jc w:val="center"/>
              <w:rPr>
                <w:b/>
                <w:color w:val="auto"/>
                <w:lang w:eastAsia="en-US"/>
              </w:rPr>
            </w:pPr>
            <w:r>
              <w:rPr>
                <w:b/>
                <w:color w:val="auto"/>
                <w:lang w:eastAsia="en-US"/>
              </w:rPr>
              <w:t>2023-2024</w:t>
            </w:r>
          </w:p>
        </w:tc>
      </w:tr>
      <w:tr w14:paraId="76D1D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8" w:type="dxa"/>
          </w:tcPr>
          <w:p w14:paraId="14E52059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</w:t>
            </w:r>
          </w:p>
        </w:tc>
        <w:tc>
          <w:tcPr>
            <w:tcW w:w="2779" w:type="dxa"/>
          </w:tcPr>
          <w:p w14:paraId="03F331C5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Самоуправление</w:t>
            </w:r>
          </w:p>
        </w:tc>
        <w:tc>
          <w:tcPr>
            <w:tcW w:w="2175" w:type="dxa"/>
          </w:tcPr>
          <w:p w14:paraId="218A6D32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22</w:t>
            </w:r>
          </w:p>
        </w:tc>
        <w:tc>
          <w:tcPr>
            <w:tcW w:w="2308" w:type="dxa"/>
          </w:tcPr>
          <w:p w14:paraId="50E061FD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68</w:t>
            </w:r>
          </w:p>
        </w:tc>
        <w:tc>
          <w:tcPr>
            <w:tcW w:w="2176" w:type="dxa"/>
          </w:tcPr>
          <w:p w14:paraId="414A83E4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75</w:t>
            </w:r>
          </w:p>
        </w:tc>
      </w:tr>
      <w:tr w14:paraId="04EE4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8" w:type="dxa"/>
          </w:tcPr>
          <w:p w14:paraId="629AE7D7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</w:t>
            </w:r>
          </w:p>
        </w:tc>
        <w:tc>
          <w:tcPr>
            <w:tcW w:w="2779" w:type="dxa"/>
          </w:tcPr>
          <w:p w14:paraId="215CC13E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Дебатное движение</w:t>
            </w:r>
          </w:p>
        </w:tc>
        <w:tc>
          <w:tcPr>
            <w:tcW w:w="2175" w:type="dxa"/>
          </w:tcPr>
          <w:p w14:paraId="0E6114F2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50</w:t>
            </w:r>
          </w:p>
        </w:tc>
        <w:tc>
          <w:tcPr>
            <w:tcW w:w="2308" w:type="dxa"/>
          </w:tcPr>
          <w:p w14:paraId="2C19E43F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53</w:t>
            </w:r>
          </w:p>
        </w:tc>
        <w:tc>
          <w:tcPr>
            <w:tcW w:w="2176" w:type="dxa"/>
          </w:tcPr>
          <w:p w14:paraId="29E8928F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56</w:t>
            </w:r>
          </w:p>
        </w:tc>
      </w:tr>
      <w:tr w14:paraId="2CC2B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8" w:type="dxa"/>
          </w:tcPr>
          <w:p w14:paraId="322C862D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3</w:t>
            </w:r>
          </w:p>
        </w:tc>
        <w:tc>
          <w:tcPr>
            <w:tcW w:w="2779" w:type="dxa"/>
          </w:tcPr>
          <w:p w14:paraId="66E5F246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Волонтерское движение</w:t>
            </w:r>
          </w:p>
        </w:tc>
        <w:tc>
          <w:tcPr>
            <w:tcW w:w="2175" w:type="dxa"/>
          </w:tcPr>
          <w:p w14:paraId="528E138D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15</w:t>
            </w:r>
          </w:p>
        </w:tc>
        <w:tc>
          <w:tcPr>
            <w:tcW w:w="2308" w:type="dxa"/>
          </w:tcPr>
          <w:p w14:paraId="3582429C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27</w:t>
            </w:r>
          </w:p>
        </w:tc>
        <w:tc>
          <w:tcPr>
            <w:tcW w:w="2176" w:type="dxa"/>
          </w:tcPr>
          <w:p w14:paraId="219896AE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39</w:t>
            </w:r>
          </w:p>
        </w:tc>
      </w:tr>
      <w:tr w14:paraId="1FF01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8" w:type="dxa"/>
          </w:tcPr>
          <w:p w14:paraId="7730771C">
            <w:pPr>
              <w:pStyle w:val="17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2779" w:type="dxa"/>
          </w:tcPr>
          <w:p w14:paraId="7060AA2E">
            <w:pPr>
              <w:pStyle w:val="17"/>
              <w:jc w:val="both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всего</w:t>
            </w:r>
          </w:p>
        </w:tc>
        <w:tc>
          <w:tcPr>
            <w:tcW w:w="2175" w:type="dxa"/>
          </w:tcPr>
          <w:p w14:paraId="5BE4F7CB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87</w:t>
            </w:r>
          </w:p>
        </w:tc>
        <w:tc>
          <w:tcPr>
            <w:tcW w:w="2308" w:type="dxa"/>
          </w:tcPr>
          <w:p w14:paraId="61EDF4FF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148</w:t>
            </w:r>
          </w:p>
        </w:tc>
        <w:tc>
          <w:tcPr>
            <w:tcW w:w="2176" w:type="dxa"/>
          </w:tcPr>
          <w:p w14:paraId="097330D0">
            <w:pPr>
              <w:pStyle w:val="17"/>
              <w:jc w:val="center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170</w:t>
            </w:r>
          </w:p>
        </w:tc>
      </w:tr>
    </w:tbl>
    <w:p w14:paraId="7783C25E">
      <w:pPr>
        <w:pStyle w:val="17"/>
        <w:jc w:val="both"/>
        <w:rPr>
          <w:color w:val="auto"/>
        </w:rPr>
      </w:pPr>
      <w:r>
        <w:rPr>
          <w:color w:val="auto"/>
        </w:rPr>
        <w:t xml:space="preserve">баскетбол (юноши 3-6 класс), волейбол (юноши 8-11 кл), волейбол (девушки 6-8класс), волейбол ( девушки 9-11 кл), легкая атлетика, , ОФП,. Все руководители кружков и секции работают по утвержденным планам, реализация которых, а также их выполнение, охват учащихся и их посещаемость фиксируется в отдельном журнале в разделе « Дополнительное образование» в журнале « </w:t>
      </w:r>
      <w:r>
        <w:rPr>
          <w:color w:val="auto"/>
          <w:lang w:val="en-US"/>
        </w:rPr>
        <w:t>Bilimclass</w:t>
      </w:r>
      <w:r>
        <w:rPr>
          <w:color w:val="auto"/>
        </w:rPr>
        <w:t>.</w:t>
      </w:r>
    </w:p>
    <w:p w14:paraId="0AB38EE5">
      <w:pPr>
        <w:pStyle w:val="17"/>
        <w:jc w:val="both"/>
        <w:rPr>
          <w:b/>
          <w:bCs/>
          <w:color w:val="auto"/>
        </w:rPr>
      </w:pPr>
    </w:p>
    <w:p w14:paraId="5769F595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перечень школьных внеурочных объединений.</w:t>
      </w:r>
    </w:p>
    <w:p w14:paraId="161E2563">
      <w:pPr>
        <w:pStyle w:val="17"/>
        <w:jc w:val="both"/>
        <w:rPr>
          <w:b/>
          <w:bCs/>
          <w:color w:val="0000FF"/>
          <w:lang w:val="kk-KZ"/>
        </w:rPr>
      </w:pPr>
      <w:r>
        <w:rPr>
          <w:b/>
          <w:bCs/>
          <w:color w:val="0000FF"/>
        </w:rPr>
        <w:fldChar w:fldCharType="begin"/>
      </w:r>
      <w:r>
        <w:rPr>
          <w:b/>
          <w:bCs/>
          <w:color w:val="0000FF"/>
        </w:rPr>
        <w:instrText xml:space="preserve"> HYPERLINK "https://drive.google.com/file/d/1TIBSSuiqfqzjwoim1-XsrtPdzvxmAoLB/view?usp=drive_link" </w:instrText>
      </w:r>
      <w:r>
        <w:rPr>
          <w:b/>
          <w:bCs/>
          <w:color w:val="0000FF"/>
        </w:rPr>
        <w:fldChar w:fldCharType="separate"/>
      </w:r>
      <w:r>
        <w:rPr>
          <w:rStyle w:val="7"/>
          <w:b/>
          <w:bCs/>
          <w:color w:val="0000FF"/>
        </w:rPr>
        <w:t>https://drive.google.com/file/d/1TIBSSuiqfqzjwoim1-XsrtPdzvxmAoLB/view?usp=drive_link</w:t>
      </w:r>
      <w:r>
        <w:rPr>
          <w:rStyle w:val="7"/>
          <w:b/>
          <w:bCs/>
          <w:color w:val="0000FF"/>
        </w:rPr>
        <w:fldChar w:fldCharType="end"/>
      </w:r>
    </w:p>
    <w:p w14:paraId="0F59A54E">
      <w:pPr>
        <w:pStyle w:val="17"/>
        <w:jc w:val="both"/>
        <w:rPr>
          <w:b/>
          <w:bCs/>
          <w:color w:val="558ED5" w:themeColor="text2" w:themeTint="99"/>
          <w:lang w:val="kk-KZ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6A56FFE4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планы работы педагогов дополнительного образования на учебный год</w:t>
      </w:r>
    </w:p>
    <w:p w14:paraId="5C60CE18">
      <w:pPr>
        <w:pStyle w:val="17"/>
        <w:jc w:val="both"/>
        <w:rPr>
          <w:b/>
          <w:bCs/>
          <w:color w:val="0000FF"/>
          <w:lang w:val="kk-KZ"/>
        </w:rPr>
      </w:pPr>
      <w:r>
        <w:rPr>
          <w:b/>
          <w:bCs/>
          <w:color w:val="0000FF"/>
        </w:rPr>
        <w:fldChar w:fldCharType="begin"/>
      </w:r>
      <w:r>
        <w:rPr>
          <w:b/>
          <w:bCs/>
          <w:color w:val="0000FF"/>
        </w:rPr>
        <w:instrText xml:space="preserve"> HYPERLINK "https://drive.google.com/file/d/1mxtUDCk5UCeL5SdJzi_tGj7WB8GaEx6M/view?usp=drive_link" </w:instrText>
      </w:r>
      <w:r>
        <w:rPr>
          <w:b/>
          <w:bCs/>
          <w:color w:val="0000FF"/>
        </w:rPr>
        <w:fldChar w:fldCharType="separate"/>
      </w:r>
      <w:r>
        <w:rPr>
          <w:rStyle w:val="7"/>
          <w:b/>
          <w:bCs/>
          <w:color w:val="0000FF"/>
        </w:rPr>
        <w:t>https://drive.google.com/file/d/1mxtUDCk5UCeL5SdJzi_tGj7WB8GaEx6M/view?usp=drive_link</w:t>
      </w:r>
      <w:r>
        <w:rPr>
          <w:rStyle w:val="7"/>
          <w:b/>
          <w:bCs/>
          <w:color w:val="0000FF"/>
        </w:rPr>
        <w:fldChar w:fldCharType="end"/>
      </w:r>
    </w:p>
    <w:p w14:paraId="1302E6C1">
      <w:pPr>
        <w:pStyle w:val="17"/>
        <w:jc w:val="both"/>
        <w:rPr>
          <w:b/>
          <w:bCs/>
          <w:color w:val="0000FF"/>
        </w:rPr>
      </w:pPr>
    </w:p>
    <w:p w14:paraId="1E24ED43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Школьное самоуправление обучающихся способствует демократизации образовательного процесса и является неотъемлемой частью воспитательной работы в организациях образования.</w:t>
      </w:r>
    </w:p>
    <w:p w14:paraId="5138C59D">
      <w:pPr>
        <w:pStyle w:val="17"/>
        <w:jc w:val="both"/>
        <w:rPr>
          <w:color w:val="auto"/>
        </w:rPr>
      </w:pPr>
      <w:r>
        <w:rPr>
          <w:color w:val="auto"/>
        </w:rPr>
        <w:t>Ученическое самоуправление – это форма участия учащихся в самоуправление лицея, предполагающее участие детей в решении вопросов при организации учебно-воспитательного процесса совместно с педагогическим коллективом и руководством. </w:t>
      </w:r>
      <w:r>
        <w:rPr>
          <w:color w:val="auto"/>
        </w:rPr>
        <w:br w:type="textWrapping"/>
      </w:r>
      <w:r>
        <w:rPr>
          <w:color w:val="auto"/>
        </w:rPr>
        <w:t>          Основной целью деятельности органов ученического самоуправления является реализация прав учащихся, воспитание личности с яркими организаторскими качествами, лидера, способного принимать решения, ответственного и дисциплинированного, готового самостоятельно сделать выбор и обладающего активной жизненной позицией. В сентябре каждого года проходят выборы президента школьного парламента. Затем собирается собрание парламента,  разрабатывается план школьного самоуправления на год, где определяется работа 8 фракции:</w:t>
      </w:r>
    </w:p>
    <w:p w14:paraId="79EB01E1">
      <w:pPr>
        <w:pStyle w:val="17"/>
        <w:jc w:val="both"/>
        <w:rPr>
          <w:color w:val="auto"/>
        </w:rPr>
      </w:pPr>
      <w:r>
        <w:rPr>
          <w:color w:val="auto"/>
        </w:rPr>
        <w:t>-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фракция патриотизма;</w:t>
      </w:r>
    </w:p>
    <w:p w14:paraId="49369F14">
      <w:pPr>
        <w:pStyle w:val="17"/>
        <w:jc w:val="both"/>
        <w:rPr>
          <w:color w:val="auto"/>
        </w:rPr>
      </w:pPr>
      <w:r>
        <w:rPr>
          <w:color w:val="auto"/>
        </w:rPr>
        <w:t>-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фракция заботы;</w:t>
      </w:r>
    </w:p>
    <w:p w14:paraId="20827C14">
      <w:pPr>
        <w:pStyle w:val="17"/>
        <w:jc w:val="both"/>
        <w:rPr>
          <w:color w:val="auto"/>
        </w:rPr>
      </w:pPr>
      <w:r>
        <w:rPr>
          <w:color w:val="auto"/>
        </w:rPr>
        <w:t>- фракция права и порядка;</w:t>
      </w:r>
    </w:p>
    <w:p w14:paraId="32825DCC">
      <w:pPr>
        <w:pStyle w:val="17"/>
        <w:jc w:val="both"/>
        <w:rPr>
          <w:color w:val="auto"/>
        </w:rPr>
      </w:pPr>
      <w:r>
        <w:rPr>
          <w:color w:val="auto"/>
        </w:rPr>
        <w:t>- фракция информации;</w:t>
      </w:r>
    </w:p>
    <w:p w14:paraId="13F5FEB6">
      <w:pPr>
        <w:pStyle w:val="17"/>
        <w:jc w:val="both"/>
        <w:rPr>
          <w:color w:val="auto"/>
        </w:rPr>
      </w:pPr>
      <w:r>
        <w:rPr>
          <w:color w:val="auto"/>
        </w:rPr>
        <w:t>- фракция спорта и ЗОЖ;</w:t>
      </w:r>
    </w:p>
    <w:p w14:paraId="66D27EDD">
      <w:pPr>
        <w:pStyle w:val="17"/>
        <w:jc w:val="both"/>
        <w:rPr>
          <w:color w:val="auto"/>
        </w:rPr>
      </w:pPr>
      <w:r>
        <w:rPr>
          <w:color w:val="auto"/>
        </w:rPr>
        <w:t>-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фракция самопознания;</w:t>
      </w:r>
    </w:p>
    <w:p w14:paraId="2D64A430">
      <w:pPr>
        <w:pStyle w:val="17"/>
        <w:jc w:val="both"/>
        <w:rPr>
          <w:color w:val="auto"/>
        </w:rPr>
      </w:pPr>
      <w:r>
        <w:rPr>
          <w:color w:val="auto"/>
        </w:rPr>
        <w:t>-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фракция дебатного движения;</w:t>
      </w:r>
    </w:p>
    <w:p w14:paraId="6676F3AA">
      <w:pPr>
        <w:pStyle w:val="17"/>
        <w:jc w:val="both"/>
        <w:rPr>
          <w:color w:val="auto"/>
        </w:rPr>
      </w:pPr>
      <w:r>
        <w:rPr>
          <w:color w:val="auto"/>
        </w:rPr>
        <w:t>-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фракция экологии и труда.</w:t>
      </w:r>
    </w:p>
    <w:p w14:paraId="50ADBAD0">
      <w:pPr>
        <w:pStyle w:val="1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50"/>
        <w:jc w:val="both"/>
        <w:textAlignment w:val="auto"/>
        <w:rPr>
          <w:color w:val="auto"/>
        </w:rPr>
      </w:pPr>
      <w:r>
        <w:rPr>
          <w:color w:val="auto"/>
        </w:rPr>
        <w:t>Формирование лидерских качеств и активной жизненной позиции личности, способной отвечать за свои поступки, происходит в период организации и проведении социально значимых дел.</w:t>
      </w:r>
    </w:p>
    <w:p w14:paraId="4FDF8DF9">
      <w:pPr>
        <w:pStyle w:val="17"/>
        <w:jc w:val="both"/>
        <w:rPr>
          <w:color w:val="auto"/>
          <w:lang w:val="kk-KZ"/>
        </w:rPr>
      </w:pPr>
      <w:r>
        <w:rPr>
          <w:color w:val="auto"/>
        </w:rPr>
        <w:t xml:space="preserve"> </w:t>
      </w:r>
      <w:r>
        <w:rPr>
          <w:rFonts w:hint="default"/>
          <w:color w:val="auto"/>
          <w:lang w:val="ru-RU"/>
        </w:rPr>
        <w:t xml:space="preserve">       </w:t>
      </w:r>
      <w:r>
        <w:rPr>
          <w:color w:val="auto"/>
        </w:rPr>
        <w:t xml:space="preserve">В течение всего учебного года в школе проводятся акции, направленные на формирование бережного отношения к животным, ценностного отношения к здоровью и здоровому образу жизни, воспитание нравственных чувств и уважительного отношения к труду педагога. Волонтерское движение – совсем молодое направление в деятельности нашего    образовательного    учреждения.    Основная    деятельность    отряда    волонтеров «Дари тепло» – пропаганда здорового образа жизни, организация   работы среди учащихся по патриотическому, духовно-нравственному и экологическому воспитанию. По сравнению с прошлым годом, активность учащихся в социально значимых делах возросла. Были организованы посещения «Интерната для престарелых и пожилых людей»,  Дома малютки « </w:t>
      </w:r>
      <w:r>
        <w:rPr>
          <w:color w:val="auto"/>
          <w:lang w:val="kk-KZ"/>
        </w:rPr>
        <w:t>Үміт», проведение благотворительных ярмарок для помощи детям из социально- уязвимых семей</w:t>
      </w:r>
      <w:r>
        <w:rPr>
          <w:rFonts w:hint="default"/>
          <w:color w:val="auto"/>
          <w:lang w:val="ru-RU"/>
        </w:rPr>
        <w:t>.</w:t>
      </w:r>
    </w:p>
    <w:p w14:paraId="351836A9">
      <w:pPr>
        <w:pStyle w:val="17"/>
        <w:jc w:val="both"/>
        <w:rPr>
          <w:color w:val="EE0000"/>
          <w:lang w:eastAsia="en-US"/>
        </w:rPr>
      </w:pPr>
      <w:r>
        <w:rPr>
          <w:color w:val="EE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28575</wp:posOffset>
            </wp:positionV>
            <wp:extent cx="5026025" cy="2357120"/>
            <wp:effectExtent l="5080" t="4445" r="17145" b="19685"/>
            <wp:wrapTight wrapText="bothSides">
              <wp:wrapPolygon>
                <wp:start x="-22" y="-41"/>
                <wp:lineTo x="-22" y="21431"/>
                <wp:lineTo x="21510" y="21431"/>
                <wp:lineTo x="21510" y="-41"/>
                <wp:lineTo x="-22" y="-41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7A7BED27">
      <w:pPr>
        <w:pStyle w:val="17"/>
        <w:jc w:val="both"/>
        <w:rPr>
          <w:color w:val="EE0000"/>
          <w:lang w:val="kk-KZ"/>
        </w:rPr>
      </w:pPr>
    </w:p>
    <w:p w14:paraId="39255825">
      <w:pPr>
        <w:pStyle w:val="17"/>
        <w:jc w:val="both"/>
        <w:rPr>
          <w:color w:val="EE0000"/>
        </w:rPr>
      </w:pPr>
    </w:p>
    <w:p w14:paraId="6781022B">
      <w:pPr>
        <w:pStyle w:val="17"/>
        <w:jc w:val="both"/>
        <w:rPr>
          <w:color w:val="EE0000"/>
        </w:rPr>
      </w:pPr>
    </w:p>
    <w:p w14:paraId="10A5D3CE">
      <w:pPr>
        <w:pStyle w:val="17"/>
        <w:jc w:val="both"/>
        <w:rPr>
          <w:color w:val="EE0000"/>
        </w:rPr>
      </w:pPr>
    </w:p>
    <w:p w14:paraId="34D4107D">
      <w:pPr>
        <w:pStyle w:val="17"/>
        <w:jc w:val="both"/>
        <w:rPr>
          <w:color w:val="EE0000"/>
        </w:rPr>
      </w:pPr>
    </w:p>
    <w:p w14:paraId="71AA56B7">
      <w:pPr>
        <w:pStyle w:val="17"/>
        <w:jc w:val="both"/>
        <w:rPr>
          <w:color w:val="EE0000"/>
        </w:rPr>
      </w:pPr>
    </w:p>
    <w:p w14:paraId="3ED8169E">
      <w:pPr>
        <w:pStyle w:val="17"/>
        <w:jc w:val="both"/>
        <w:rPr>
          <w:color w:val="EE0000"/>
        </w:rPr>
      </w:pPr>
    </w:p>
    <w:p w14:paraId="2CF11202">
      <w:pPr>
        <w:pStyle w:val="17"/>
        <w:jc w:val="both"/>
        <w:rPr>
          <w:color w:val="EE0000"/>
        </w:rPr>
      </w:pPr>
    </w:p>
    <w:p w14:paraId="4FC0171C">
      <w:pPr>
        <w:pStyle w:val="17"/>
        <w:jc w:val="both"/>
        <w:rPr>
          <w:rFonts w:hint="default"/>
          <w:color w:val="EE0000"/>
          <w:lang w:val="ru-RU"/>
        </w:rPr>
      </w:pPr>
    </w:p>
    <w:p w14:paraId="422240D4">
      <w:pPr>
        <w:pStyle w:val="17"/>
        <w:jc w:val="both"/>
        <w:rPr>
          <w:color w:val="auto"/>
        </w:rPr>
      </w:pPr>
      <w:r>
        <w:rPr>
          <w:color w:val="EE0000"/>
        </w:rPr>
        <w:t xml:space="preserve">   </w:t>
      </w:r>
      <w:r>
        <w:rPr>
          <w:color w:val="auto"/>
        </w:rPr>
        <w:t>Анализируя участие в спортивных мероприятиях и их результативность, необходимо отметить, что  основная роль в организации физкультурно-оздоровительных мероприятий в режиме учебного и внеурочного дня, для организации внеклассной и спортивно-массовой работы по праву принадлежит  учителю  физической культуры.</w:t>
      </w:r>
    </w:p>
    <w:p w14:paraId="66D1D9B9">
      <w:pPr>
        <w:pStyle w:val="17"/>
        <w:jc w:val="both"/>
        <w:rPr>
          <w:color w:val="auto"/>
        </w:rPr>
      </w:pPr>
      <w:r>
        <w:rPr>
          <w:color w:val="auto"/>
        </w:rPr>
        <w:t>Спортивные секции  создаются для учащихся, желающих регулярно заниматься тем или иным видом спорта. Занятия в секциях  проводятся согласно расписания. Внеклассная спортивно-массовая работа в школе не может стать полноценной, если не будет сопровождаться системой школьных спортивных соревнований и участие в соревнованиях различного уровня.</w:t>
      </w:r>
    </w:p>
    <w:p w14:paraId="7EED52DB">
      <w:pPr>
        <w:pStyle w:val="17"/>
        <w:jc w:val="both"/>
        <w:rPr>
          <w:color w:val="auto"/>
        </w:rPr>
      </w:pPr>
      <w:r>
        <w:rPr>
          <w:color w:val="auto"/>
        </w:rPr>
        <w:t>В школе  проводится работа с одаренными детьми, через проведение кружковой и секционной работы, участие в соревнованиях, конкурсах, олимпиадах различного уровня, проведение спортивно – массовых мероприятий и творческих конкурсов.</w:t>
      </w:r>
    </w:p>
    <w:p w14:paraId="16D716F4">
      <w:pPr>
        <w:pStyle w:val="17"/>
        <w:jc w:val="both"/>
        <w:rPr>
          <w:color w:val="EE0000"/>
        </w:rPr>
      </w:pPr>
    </w:p>
    <w:p w14:paraId="78B2AB39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достижения учащихся в спортивных и творческих конкурсах и соревнованиях.</w:t>
      </w:r>
    </w:p>
    <w:p w14:paraId="34F5F318">
      <w:pPr>
        <w:pStyle w:val="17"/>
        <w:jc w:val="both"/>
        <w:rPr>
          <w:rStyle w:val="7"/>
          <w:b/>
          <w:bCs/>
          <w:color w:val="0000FF"/>
        </w:rPr>
      </w:pPr>
      <w:r>
        <w:rPr>
          <w:color w:val="0000FF"/>
        </w:rPr>
        <w:fldChar w:fldCharType="begin"/>
      </w:r>
      <w:r>
        <w:rPr>
          <w:color w:val="0000FF"/>
        </w:rPr>
        <w:instrText xml:space="preserve"> HYPERLINK "https://drive.google.com/file/d/1ZqNvqEbzUghphn8G4NV0ZrB9Lb99G7UH/view" </w:instrText>
      </w:r>
      <w:r>
        <w:rPr>
          <w:color w:val="0000FF"/>
        </w:rPr>
        <w:fldChar w:fldCharType="separate"/>
      </w:r>
      <w:r>
        <w:rPr>
          <w:rStyle w:val="7"/>
          <w:b/>
          <w:bCs/>
          <w:color w:val="0000FF"/>
        </w:rPr>
        <w:t>https://drive.google.com/file/d/1ZqNvqEbzUghphn8G4NV0ZrB9Lb99G7UH/view</w:t>
      </w:r>
      <w:r>
        <w:rPr>
          <w:rStyle w:val="7"/>
          <w:b/>
          <w:bCs/>
          <w:color w:val="0000FF"/>
        </w:rPr>
        <w:fldChar w:fldCharType="end"/>
      </w:r>
    </w:p>
    <w:p w14:paraId="63E84F5C">
      <w:pPr>
        <w:pStyle w:val="17"/>
        <w:jc w:val="both"/>
        <w:rPr>
          <w:color w:val="EE0000"/>
        </w:rPr>
      </w:pPr>
    </w:p>
    <w:p w14:paraId="1EBFC55F">
      <w:pPr>
        <w:pStyle w:val="17"/>
        <w:jc w:val="both"/>
        <w:rPr>
          <w:color w:val="auto"/>
        </w:rPr>
      </w:pPr>
      <w:r>
        <w:rPr>
          <w:b/>
          <w:color w:val="auto"/>
        </w:rPr>
        <w:t>Вывод:</w:t>
      </w:r>
      <w:r>
        <w:rPr>
          <w:color w:val="auto"/>
        </w:rPr>
        <w:t xml:space="preserve"> анализ воспитательной работы позволяет прийти к выводу, что работа в данном направлении ведется на удовлетворительном уровне. </w:t>
      </w:r>
    </w:p>
    <w:p w14:paraId="1A99CFB6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 xml:space="preserve">  1.5 Реализация профильного обучения с уч</w:t>
      </w:r>
      <w:r>
        <w:rPr>
          <w:b/>
          <w:bCs/>
          <w:color w:val="C00000"/>
          <w:lang w:val="ru-RU"/>
        </w:rPr>
        <w:t>ё</w:t>
      </w:r>
      <w:r>
        <w:rPr>
          <w:b/>
          <w:bCs/>
          <w:color w:val="C00000"/>
        </w:rPr>
        <w:t>том индивидуальных интересов и потребностей обучающихся</w:t>
      </w:r>
    </w:p>
    <w:p w14:paraId="19C23091">
      <w:pPr>
        <w:pStyle w:val="17"/>
        <w:jc w:val="both"/>
        <w:rPr>
          <w:color w:val="C00000"/>
        </w:rPr>
      </w:pPr>
    </w:p>
    <w:p w14:paraId="49CDEE09">
      <w:pPr>
        <w:pStyle w:val="17"/>
        <w:jc w:val="both"/>
        <w:rPr>
          <w:b/>
          <w:bCs w:val="0"/>
          <w:color w:val="auto"/>
        </w:rPr>
      </w:pPr>
      <w:r>
        <w:rPr>
          <w:b/>
          <w:bCs w:val="0"/>
          <w:color w:val="auto"/>
        </w:rPr>
        <w:t>Ссылки на рабочие планы:</w:t>
      </w:r>
    </w:p>
    <w:p w14:paraId="01ECA82D">
      <w:pPr>
        <w:pStyle w:val="17"/>
        <w:jc w:val="both"/>
        <w:rPr>
          <w:b/>
          <w:bCs w:val="0"/>
          <w:color w:val="auto"/>
        </w:rPr>
      </w:pPr>
      <w:r>
        <w:rPr>
          <w:b/>
          <w:bCs w:val="0"/>
          <w:color w:val="auto"/>
        </w:rPr>
        <w:t>РУП 202</w:t>
      </w:r>
      <w:r>
        <w:rPr>
          <w:rFonts w:hint="default"/>
          <w:b/>
          <w:bCs w:val="0"/>
          <w:color w:val="auto"/>
          <w:lang w:val="ru-RU"/>
        </w:rPr>
        <w:t>4</w:t>
      </w:r>
      <w:r>
        <w:rPr>
          <w:b/>
          <w:bCs w:val="0"/>
          <w:color w:val="auto"/>
        </w:rPr>
        <w:t>-202</w:t>
      </w:r>
      <w:r>
        <w:rPr>
          <w:rFonts w:hint="default"/>
          <w:b/>
          <w:bCs w:val="0"/>
          <w:color w:val="auto"/>
          <w:lang w:val="ru-RU"/>
        </w:rPr>
        <w:t>5</w:t>
      </w:r>
      <w:r>
        <w:rPr>
          <w:b/>
          <w:bCs w:val="0"/>
          <w:color w:val="auto"/>
        </w:rPr>
        <w:t xml:space="preserve"> учебный год</w:t>
      </w:r>
    </w:p>
    <w:p w14:paraId="64185F94">
      <w:pPr>
        <w:pStyle w:val="17"/>
        <w:jc w:val="both"/>
        <w:rPr>
          <w:rFonts w:hint="default"/>
          <w:b/>
          <w:bCs w:val="0"/>
          <w:color w:val="0000FF"/>
          <w:lang w:val="ru-RU"/>
        </w:rPr>
      </w:pPr>
      <w:r>
        <w:rPr>
          <w:rFonts w:hint="default"/>
          <w:b/>
          <w:bCs w:val="0"/>
          <w:color w:val="0000FF"/>
        </w:rPr>
        <w:fldChar w:fldCharType="begin"/>
      </w:r>
      <w:r>
        <w:rPr>
          <w:rFonts w:hint="default"/>
          <w:b/>
          <w:bCs w:val="0"/>
          <w:color w:val="0000FF"/>
        </w:rPr>
        <w:instrText xml:space="preserve"> HYPERLINK "https://drive.google.com/drive/folders/1wOUmjuQzEA21iASFk5vFCksWCtAVJfzu" </w:instrText>
      </w:r>
      <w:r>
        <w:rPr>
          <w:rFonts w:hint="default"/>
          <w:b/>
          <w:bCs w:val="0"/>
          <w:color w:val="0000FF"/>
        </w:rPr>
        <w:fldChar w:fldCharType="separate"/>
      </w:r>
      <w:r>
        <w:rPr>
          <w:rStyle w:val="7"/>
          <w:rFonts w:hint="default"/>
          <w:b/>
          <w:bCs w:val="0"/>
          <w:color w:val="0000FF"/>
        </w:rPr>
        <w:t>https://drive.google.com/drive/folders/1wOUmjuQzEA21iASFk5vFCksWCtAVJfzu</w:t>
      </w:r>
      <w:r>
        <w:rPr>
          <w:rFonts w:hint="default"/>
          <w:b/>
          <w:bCs w:val="0"/>
          <w:color w:val="0000FF"/>
        </w:rPr>
        <w:fldChar w:fldCharType="end"/>
      </w:r>
      <w:r>
        <w:rPr>
          <w:rFonts w:hint="default"/>
          <w:b/>
          <w:bCs w:val="0"/>
          <w:color w:val="0000FF"/>
          <w:lang w:val="ru-RU"/>
        </w:rPr>
        <w:t xml:space="preserve"> </w:t>
      </w:r>
    </w:p>
    <w:p w14:paraId="34CB8BC1">
      <w:pPr>
        <w:ind w:firstLine="110" w:firstLineChars="50"/>
        <w:rPr>
          <w:color w:val="0000FF"/>
          <w:lang w:val="kk-KZ"/>
        </w:rPr>
      </w:pPr>
    </w:p>
    <w:p w14:paraId="6EFD9BDC">
      <w:pPr>
        <w:ind w:firstLine="110" w:firstLineChars="50"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lang w:val="kk-KZ"/>
        </w:rPr>
        <w:t xml:space="preserve">  </w:t>
      </w:r>
      <w:r>
        <w:rPr>
          <w:b w:val="0"/>
          <w:bCs w:val="0"/>
          <w:color w:val="auto"/>
          <w:sz w:val="24"/>
          <w:szCs w:val="24"/>
        </w:rPr>
        <w:t>Профильное обучение в старших классах направлено на углублённое изучение учебных предметов в соответствии с интересами, склонностями и профессиональными планами учащихся. Данная система позволяет обеспечить индивидуальную образовательную  траекторию и подготовку к поступлению в вузы. В данном анализе рассматриваются особенности реализации профильного обучения по четырём направлениям: физика, английский язык, химия/биология и история Казахстана.</w:t>
      </w:r>
    </w:p>
    <w:p w14:paraId="18532108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   Факультатив «Практикум по решению физических задач» предназначен для учащихся </w:t>
      </w:r>
    </w:p>
    <w:p w14:paraId="5C395B5D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10-11- классов общеобразовательных учреждений в классах ЕМН. Программа рассчитана на 34 часа, 1 час в неделю.         Цель факультатива  «Практикум по решению физических задач» направлена  на углубление и закрепление знаний учащихся по физике через развитие их практических навыков.</w:t>
      </w:r>
    </w:p>
    <w:p w14:paraId="6DDE2E3F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Программа факультатива составлена учителями КГУ СШГ №9 Поляковой Л.В. и Несмияновой О.В.</w:t>
      </w:r>
    </w:p>
    <w:p w14:paraId="0A6A30BD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Цель профильного изучения: развитие инженерного мышления, подготовка к техническим и естественно-научным специальностям.</w:t>
      </w:r>
    </w:p>
    <w:p w14:paraId="2160257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Преимущества:</w:t>
      </w:r>
    </w:p>
    <w:p w14:paraId="3B12285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Углублённое понимание физических законов, формирование системного мышления.</w:t>
      </w:r>
    </w:p>
    <w:p w14:paraId="0448052A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Развитие навыков решения задач повышенной сложности, проведение экспериментов.</w:t>
      </w:r>
    </w:p>
    <w:p w14:paraId="541F6542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Возможность участия в предметных олимпиадах, конкурсах, проектах  РКИП «Дарын».</w:t>
      </w:r>
    </w:p>
    <w:p w14:paraId="2CFC606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Проблемы:</w:t>
      </w:r>
    </w:p>
    <w:p w14:paraId="27B8DCC1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Недостаток лабораторного оборудования.</w:t>
      </w:r>
    </w:p>
    <w:p w14:paraId="78CF9B23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Сложности в мотивации учащихся при высоком уровне абстракции предмета.</w:t>
      </w:r>
    </w:p>
    <w:p w14:paraId="5A7C115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Потребность в квалифицированных преподавателях, владеющих современными методиками.</w:t>
      </w:r>
    </w:p>
    <w:p w14:paraId="7E4415BE">
      <w:pPr>
        <w:rPr>
          <w:b w:val="0"/>
          <w:bCs w:val="0"/>
          <w:color w:val="auto"/>
          <w:sz w:val="24"/>
          <w:szCs w:val="24"/>
        </w:rPr>
      </w:pPr>
    </w:p>
    <w:p w14:paraId="107DDABA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     Факультативные занятия  по английскому языку в профильных 10А,Б и 11А,Б классах ведут Сагиданова А.М., Бимурзин А.С., Ешматова М.Д. </w:t>
      </w:r>
    </w:p>
    <w:p w14:paraId="4CD1B194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Цель профильного изучения по английскому языку: формирование коммуникативной компетенции на уровне B2–C1, </w:t>
      </w: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подготовка учеников к олимпиадам и другим интеллектуальным соревнованиям, подготовка к международным экзаменам (IELTS, TOEFL), обучение в вузах за рубежом.</w:t>
      </w:r>
    </w:p>
    <w:p w14:paraId="5355FBB2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Преимущества:</w:t>
      </w:r>
    </w:p>
    <w:p w14:paraId="75FA869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Улучшение навыков устной и письменной речи, аудирования, чтения.</w:t>
      </w:r>
    </w:p>
    <w:p w14:paraId="4F0B0C0E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Интеграция CLIL-подхода (предметно-языковое обучение).</w:t>
      </w:r>
    </w:p>
    <w:p w14:paraId="703EA26C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Расширение межкультурной компетентности учащихся.</w:t>
      </w:r>
    </w:p>
    <w:p w14:paraId="641A8E9B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Проблемы:</w:t>
      </w:r>
    </w:p>
    <w:p w14:paraId="3D5EB43F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Разный уровень подготовки учащихся в классе.</w:t>
      </w:r>
    </w:p>
    <w:p w14:paraId="40D1EC1D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Ограниченный доступ к аутентичным ресурсам и языковой среде.</w:t>
      </w:r>
    </w:p>
    <w:p w14:paraId="47F6D31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Необходимость повышения квалификации преподавателей в части подготовки к международным экзаменам.</w:t>
      </w:r>
    </w:p>
    <w:p w14:paraId="2C6CE6ED">
      <w:pPr>
        <w:rPr>
          <w:b w:val="0"/>
          <w:bCs w:val="0"/>
          <w:color w:val="auto"/>
          <w:sz w:val="24"/>
          <w:szCs w:val="24"/>
        </w:rPr>
      </w:pPr>
    </w:p>
    <w:p w14:paraId="1C20647B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    В профильном 11Д классе факультативы ведут Патрасенко Н.К.(химия), Конопля В.М.(биология).</w:t>
      </w:r>
    </w:p>
    <w:p w14:paraId="303C1FFE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Цель профильного изучения  химии: Создание условий для реализации стандарта содержания образования за курс основной школы; формирование навыков решения задач и подготовка школьников к более глубокому освоению химии.</w:t>
      </w:r>
    </w:p>
    <w:p w14:paraId="0CA76CB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 xml:space="preserve">Цель профильного  предмета «Биология» – развитие современных биологических знаний и умений у обучающихся; понимание сущности, развития и проявления жизни на разных уровнях ее организации; подготовка всесторонне развитой личности, которая понимает значение жизни как наивысшей ценности. </w:t>
      </w:r>
    </w:p>
    <w:p w14:paraId="796E9C9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Объем учебной нагрузки по учебному предмету «Биология» составляет в 11  классе 3 часа в неделю, 120  часов в учебном году.</w:t>
      </w:r>
    </w:p>
    <w:p w14:paraId="5C894A78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Преимущества:</w:t>
      </w:r>
    </w:p>
    <w:p w14:paraId="77DEF4E2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Развитие научного подхода, исследовательских умений.</w:t>
      </w:r>
    </w:p>
    <w:p w14:paraId="7515B4ED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Формирование прочных знаний о живых организмах, химических реакциях, взаимодействии веществ.</w:t>
      </w:r>
    </w:p>
    <w:p w14:paraId="1B66DF3C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Возможность работы с лабораторным оборудованием и проектными методами.</w:t>
      </w:r>
    </w:p>
    <w:p w14:paraId="17666464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Проблемы:</w:t>
      </w:r>
    </w:p>
    <w:p w14:paraId="342AE0B4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Недостаточное техническое оснащение лабораторий.</w:t>
      </w:r>
    </w:p>
    <w:p w14:paraId="3115B53E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Ограниченное количество часов для углублённого практического изучения.</w:t>
      </w:r>
    </w:p>
    <w:p w14:paraId="0D95B378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Трудности в междисциплинарной интеграции (например, биохимия, экология).</w:t>
      </w:r>
    </w:p>
    <w:p w14:paraId="5B71E78E">
      <w:pPr>
        <w:rPr>
          <w:b w:val="0"/>
          <w:bCs w:val="0"/>
          <w:color w:val="auto"/>
          <w:sz w:val="24"/>
          <w:szCs w:val="24"/>
        </w:rPr>
      </w:pPr>
    </w:p>
    <w:p w14:paraId="3E4C442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История Казахстана</w:t>
      </w:r>
    </w:p>
    <w:p w14:paraId="29031C36">
      <w:pPr>
        <w:rPr>
          <w:b w:val="0"/>
          <w:bCs w:val="0"/>
          <w:color w:val="auto"/>
          <w:sz w:val="24"/>
          <w:szCs w:val="24"/>
        </w:rPr>
      </w:pPr>
    </w:p>
    <w:p w14:paraId="07C992E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Цель профильного изучения: формирование национального самосознания, подготовка к гуманитарным и социальным специальностям.</w:t>
      </w:r>
    </w:p>
    <w:p w14:paraId="35793724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Преимущества:</w:t>
      </w:r>
    </w:p>
    <w:p w14:paraId="177E56BD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Углублённое изучение ключевых этапов истории страны.</w:t>
      </w:r>
    </w:p>
    <w:p w14:paraId="77841993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Развитие аналитического мышления, навыков аргументации и критического осмысления исторических фактов.</w:t>
      </w:r>
    </w:p>
    <w:p w14:paraId="04623D10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Воспитание патриотизма и гражданской ответственности.</w:t>
      </w:r>
    </w:p>
    <w:p w14:paraId="634B4A13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Проблемы:</w:t>
      </w:r>
    </w:p>
    <w:p w14:paraId="6214136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Недостаток современных методических пособий и цифровых ресурсов.</w:t>
      </w:r>
    </w:p>
    <w:p w14:paraId="0D657ACB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Традиционная форма подачи материала, недостаток интерактивных подходов.</w:t>
      </w:r>
    </w:p>
    <w:p w14:paraId="0FD5F6C3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Ограниченность во внедрении проектной и исследовательской деятельности.</w:t>
      </w:r>
    </w:p>
    <w:p w14:paraId="2C3D444B">
      <w:pPr>
        <w:rPr>
          <w:b w:val="0"/>
          <w:bCs w:val="0"/>
          <w:color w:val="auto"/>
          <w:sz w:val="24"/>
          <w:szCs w:val="24"/>
        </w:rPr>
      </w:pPr>
    </w:p>
    <w:p w14:paraId="61377E6F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Рекомендации:</w:t>
      </w:r>
    </w:p>
    <w:p w14:paraId="65FCBF21">
      <w:pPr>
        <w:rPr>
          <w:b w:val="0"/>
          <w:bCs w:val="0"/>
          <w:color w:val="auto"/>
          <w:sz w:val="24"/>
          <w:szCs w:val="24"/>
        </w:rPr>
      </w:pPr>
    </w:p>
    <w:p w14:paraId="5624893D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Физика</w:t>
      </w:r>
    </w:p>
    <w:p w14:paraId="476EE704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Оснастить кабинеты современным лабораторным оборудованием (датчики, измерительные приборы, компьютеры).</w:t>
      </w:r>
    </w:p>
    <w:p w14:paraId="5F6BF32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Внедрять практико-ориентированные задания, проекты, инженерные задачи.</w:t>
      </w:r>
    </w:p>
    <w:p w14:paraId="19DED6BE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Проводить интегрированные занятия с ИКТ и математикой.</w:t>
      </w:r>
    </w:p>
    <w:p w14:paraId="35D0D635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Организовывать выездные практики и экскурсии в научные учреждения, технопарки.</w:t>
      </w:r>
    </w:p>
    <w:p w14:paraId="1FDF05AA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Повышать квалификацию учителей по STEAM-направлению.</w:t>
      </w:r>
    </w:p>
    <w:p w14:paraId="0C9FC3B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Английский язык</w:t>
      </w:r>
    </w:p>
    <w:p w14:paraId="3770E50D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Внедрять международные программы (IELTS preparation).</w:t>
      </w:r>
    </w:p>
    <w:p w14:paraId="71492AF3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Использовать аутентичные материалы (подкасты, видео, статьи).</w:t>
      </w:r>
    </w:p>
    <w:p w14:paraId="48D8AA18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Развивать разговорные клубы и онлайн-переписку с носителями языка.</w:t>
      </w:r>
    </w:p>
    <w:p w14:paraId="7B5AB5CB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Применять CLIL (обучение другим предметам на английском языке).</w:t>
      </w:r>
    </w:p>
    <w:p w14:paraId="04E7EBC6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Обеспечить доступ к интерактивным платформам (Quizlet, British Council, TED-Ed).</w:t>
      </w:r>
    </w:p>
    <w:p w14:paraId="0E95BE35">
      <w:pPr>
        <w:rPr>
          <w:b w:val="0"/>
          <w:bCs w:val="0"/>
          <w:color w:val="auto"/>
          <w:sz w:val="24"/>
          <w:szCs w:val="24"/>
        </w:rPr>
      </w:pPr>
    </w:p>
    <w:p w14:paraId="40F081AE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Химия/Биология</w:t>
      </w:r>
    </w:p>
    <w:p w14:paraId="31CBB296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Обновить лабораторное оборудование, расходные материалы и реактивы.</w:t>
      </w:r>
    </w:p>
    <w:p w14:paraId="7825A41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Ввести систематические лабораторные и практические работы.</w:t>
      </w:r>
    </w:p>
    <w:p w14:paraId="0FDD60BE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Развивать исследовательскую деятельность:  научные конференции разного уровня, предметные олимпиады, мини-проекты.</w:t>
      </w:r>
    </w:p>
    <w:p w14:paraId="38E7DED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Объединять изучение химии и биологии в междисциплинарные блоки (например, генетика, биохимия).</w:t>
      </w:r>
    </w:p>
    <w:p w14:paraId="15D941DF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Сотрудничать с медицинскими вузами, научными центрами, проводить профориентационные мастер-классы.</w:t>
      </w:r>
    </w:p>
    <w:p w14:paraId="3DCCA476">
      <w:pPr>
        <w:rPr>
          <w:b w:val="0"/>
          <w:bCs w:val="0"/>
          <w:color w:val="auto"/>
          <w:sz w:val="24"/>
          <w:szCs w:val="24"/>
        </w:rPr>
      </w:pPr>
    </w:p>
    <w:p w14:paraId="5908DC3F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История Казахстана</w:t>
      </w:r>
    </w:p>
    <w:p w14:paraId="699E0006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Использовать современные цифровые ресурсы: интерактивные карты, архивные документы, видеолекции.</w:t>
      </w:r>
    </w:p>
    <w:p w14:paraId="3834752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Внедрять проектные формы обучения (подготовка презентаций, исторических эссе, видеоэкскурсий).</w:t>
      </w:r>
    </w:p>
    <w:p w14:paraId="5C0AE553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Развивать критическое мышление через анализ источников и мнений историков.</w:t>
      </w:r>
    </w:p>
    <w:p w14:paraId="13CE258A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Организовывать музейные уроки, экскурсии по историческим местам.</w:t>
      </w:r>
    </w:p>
    <w:p w14:paraId="6DEC6B1A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- Поддерживать формирование патриотизма через реальные примеры и биографии выдающихся личностей.</w:t>
      </w:r>
    </w:p>
    <w:p w14:paraId="02070085">
      <w:pPr>
        <w:rPr>
          <w:b w:val="0"/>
          <w:bCs w:val="0"/>
          <w:color w:val="auto"/>
          <w:sz w:val="24"/>
          <w:szCs w:val="24"/>
        </w:rPr>
      </w:pPr>
    </w:p>
    <w:p w14:paraId="3CEF6F6E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>Общие рекомендации</w:t>
      </w:r>
    </w:p>
    <w:p w14:paraId="66A582CF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•</w:t>
      </w: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Обеспечить индивидуальный подход: профориентационные тесты, консультации с психологами, составление образовательного маршрута.</w:t>
      </w:r>
    </w:p>
    <w:p w14:paraId="097B4CE9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•</w:t>
      </w: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Активно вовлекать родителей в выбор профиля, информировать о перспективах.</w:t>
      </w:r>
    </w:p>
    <w:p w14:paraId="2C49AB58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•</w:t>
      </w: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Проводить мониторинг достижений учащихся и корректировать содержание обучения.</w:t>
      </w:r>
    </w:p>
    <w:p w14:paraId="61A39983">
      <w:pPr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•</w:t>
      </w: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Повышать квалификацию педагогов по методике профильного и компетентностного обучения.</w:t>
      </w:r>
    </w:p>
    <w:p w14:paraId="77DFC8F0">
      <w:pPr>
        <w:rPr>
          <w:b w:val="0"/>
          <w:bCs w:val="0"/>
          <w:color w:val="auto"/>
          <w:sz w:val="24"/>
          <w:szCs w:val="24"/>
          <w:lang w:val="kk-KZ"/>
        </w:rPr>
      </w:pP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•</w:t>
      </w:r>
      <w:r>
        <w:rPr>
          <w:b w:val="0"/>
          <w:bCs w:val="0"/>
          <w:color w:val="auto"/>
          <w:sz w:val="24"/>
          <w:szCs w:val="24"/>
        </w:rPr>
        <w:tab/>
      </w:r>
      <w:r>
        <w:rPr>
          <w:b w:val="0"/>
          <w:bCs w:val="0"/>
          <w:color w:val="auto"/>
          <w:sz w:val="24"/>
          <w:szCs w:val="24"/>
        </w:rPr>
        <w:t>Внедрять гибкие учебные планы и цифровые технологии.</w:t>
      </w:r>
    </w:p>
    <w:p w14:paraId="691A180F">
      <w:pPr>
        <w:rPr>
          <w:b w:val="0"/>
          <w:bCs w:val="0"/>
          <w:color w:val="auto"/>
          <w:sz w:val="24"/>
          <w:szCs w:val="24"/>
          <w:lang w:val="kk-KZ"/>
        </w:rPr>
      </w:pPr>
    </w:p>
    <w:p w14:paraId="776607F1">
      <w:pPr>
        <w:pStyle w:val="17"/>
        <w:jc w:val="both"/>
        <w:rPr>
          <w:b w:val="0"/>
          <w:bCs w:val="0"/>
          <w:color w:val="auto"/>
        </w:rPr>
      </w:pPr>
      <w:r>
        <w:rPr>
          <w:rFonts w:cs="Times New Roman"/>
          <w:b w:val="0"/>
          <w:bCs w:val="0"/>
          <w:color w:val="auto"/>
        </w:rPr>
        <w:t xml:space="preserve">    Профильное обучение предоставляет учащимся широкие возможности для академического и личностного роста. Однако для достижения высокой эффективности необходимо обеспечить качественную материально-техническую базу, развивать кадровый потенциал, внедрять современные педагогические технологии и формировать индивидуальные образовательные маршруты. Особенно важно наладить преемственность между школьным профильным образованием и требованиями высших учебных заведений</w:t>
      </w:r>
    </w:p>
    <w:p w14:paraId="15AFD023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Учебный план школы старшей ступени рассматривается как генеральный уровень организации образования учащихся 10-11 классов в условиях профильного обучения по естественно-математическому направлению. В состав вариативного компонента учебного плана 10-11 классов вошли предметы по выбору, элективные курсы и спортивные игры. Организация учебного плана школы для 10-11 классов через определение инвариантного и вариантного компонента содержания образования позволяет школе:</w:t>
      </w:r>
    </w:p>
    <w:p w14:paraId="14D080FF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Реализовать идею демократичности построения учебного плана;</w:t>
      </w:r>
    </w:p>
    <w:p w14:paraId="1DF1658B">
      <w:pPr>
        <w:pStyle w:val="17"/>
        <w:jc w:val="both"/>
        <w:rPr>
          <w:color w:val="auto"/>
        </w:rPr>
      </w:pPr>
      <w:r>
        <w:rPr>
          <w:color w:val="auto"/>
        </w:rPr>
        <w:t>Приобрести образовательный инструмент профессиональной</w:t>
      </w:r>
      <w:r>
        <w:rPr>
          <w:color w:val="auto"/>
        </w:rPr>
        <w:tab/>
      </w:r>
      <w:r>
        <w:rPr>
          <w:color w:val="auto"/>
        </w:rPr>
        <w:t>ориентации выпускников школы;</w:t>
      </w:r>
    </w:p>
    <w:p w14:paraId="50D15418">
      <w:pPr>
        <w:pStyle w:val="17"/>
        <w:jc w:val="both"/>
        <w:rPr>
          <w:color w:val="auto"/>
        </w:rPr>
      </w:pPr>
      <w:r>
        <w:rPr>
          <w:color w:val="auto"/>
        </w:rPr>
        <w:t>Сформировать культуру педагогического сообщества по улучшению качества образования, способствующего дифференциации выпускников школы.</w:t>
      </w:r>
    </w:p>
    <w:p w14:paraId="0F82D9CD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 </w:t>
      </w:r>
      <w:r>
        <w:rPr>
          <w:color w:val="auto"/>
          <w:lang w:eastAsia="ru-RU"/>
        </w:rPr>
        <w:tab/>
      </w:r>
      <w:r>
        <w:rPr>
          <w:color w:val="auto"/>
          <w:lang w:eastAsia="ru-RU"/>
        </w:rPr>
        <w:t>В целях обеспечения ранней профилизации, принципов преемственности и последовательности,  предусмотрены комбинации (компоновки) учебных предметов начиная с 7-го класса,  в соответствии с выбранными комбинациями учебных предметов продолжено обучение и в последующих классах (в 7-9-х классах) по одному часу. В частности:</w:t>
      </w:r>
    </w:p>
    <w:p w14:paraId="6D9F49C1">
      <w:pPr>
        <w:pStyle w:val="17"/>
        <w:jc w:val="both"/>
        <w:rPr>
          <w:color w:val="auto"/>
          <w:lang w:eastAsia="ru-RU"/>
        </w:rPr>
      </w:pPr>
    </w:p>
    <w:p w14:paraId="3861EEA2">
      <w:pPr>
        <w:pStyle w:val="17"/>
        <w:jc w:val="center"/>
        <w:rPr>
          <w:color w:val="auto"/>
        </w:rPr>
      </w:pPr>
      <w:r>
        <w:rPr>
          <w:b/>
          <w:color w:val="auto"/>
          <w:lang w:eastAsia="ru-RU"/>
        </w:rPr>
        <w:t>202</w:t>
      </w:r>
      <w:r>
        <w:rPr>
          <w:rFonts w:hint="default"/>
          <w:b/>
          <w:color w:val="auto"/>
          <w:lang w:val="en-US" w:eastAsia="ru-RU"/>
        </w:rPr>
        <w:t>4</w:t>
      </w:r>
      <w:r>
        <w:rPr>
          <w:b/>
          <w:color w:val="auto"/>
          <w:lang w:eastAsia="ru-RU"/>
        </w:rPr>
        <w:t>-202</w:t>
      </w:r>
      <w:r>
        <w:rPr>
          <w:rFonts w:hint="default"/>
          <w:b/>
          <w:color w:val="auto"/>
          <w:lang w:val="en-US" w:eastAsia="ru-RU"/>
        </w:rPr>
        <w:t>5</w:t>
      </w:r>
      <w:r>
        <w:rPr>
          <w:b/>
          <w:color w:val="auto"/>
          <w:lang w:eastAsia="ru-RU"/>
        </w:rPr>
        <w:t xml:space="preserve"> уч.год:</w:t>
      </w:r>
    </w:p>
    <w:tbl>
      <w:tblPr>
        <w:tblStyle w:val="19"/>
        <w:tblW w:w="9606" w:type="dxa"/>
        <w:tblInd w:w="3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7"/>
        <w:gridCol w:w="2180"/>
        <w:gridCol w:w="3792"/>
        <w:gridCol w:w="2017"/>
      </w:tblGrid>
      <w:tr w14:paraId="29A312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 w14:paraId="524AE304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269" w:type="dxa"/>
          </w:tcPr>
          <w:p w14:paraId="14B806CC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Первый предмет по выбору</w:t>
            </w:r>
          </w:p>
        </w:tc>
        <w:tc>
          <w:tcPr>
            <w:tcW w:w="3969" w:type="dxa"/>
          </w:tcPr>
          <w:p w14:paraId="58CAD882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Второй  предмет по выбору</w:t>
            </w:r>
          </w:p>
        </w:tc>
        <w:tc>
          <w:tcPr>
            <w:tcW w:w="2093" w:type="dxa"/>
          </w:tcPr>
          <w:p w14:paraId="7F88BF2F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Третий  предмет по выбору</w:t>
            </w:r>
          </w:p>
        </w:tc>
      </w:tr>
      <w:tr w14:paraId="6463A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 w14:paraId="1C0F0C3C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7а,8а,9а</w:t>
            </w:r>
          </w:p>
        </w:tc>
        <w:tc>
          <w:tcPr>
            <w:tcW w:w="2269" w:type="dxa"/>
          </w:tcPr>
          <w:p w14:paraId="132E40A3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История Казахстана </w:t>
            </w:r>
          </w:p>
        </w:tc>
        <w:tc>
          <w:tcPr>
            <w:tcW w:w="3969" w:type="dxa"/>
          </w:tcPr>
          <w:p w14:paraId="1E9E64DE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Иностранный язык (английский язык) </w:t>
            </w:r>
          </w:p>
        </w:tc>
        <w:tc>
          <w:tcPr>
            <w:tcW w:w="2093" w:type="dxa"/>
          </w:tcPr>
          <w:p w14:paraId="1557474A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Алгебра </w:t>
            </w:r>
          </w:p>
        </w:tc>
      </w:tr>
      <w:tr w14:paraId="7133E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 w14:paraId="3DF6A2AB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7б,8б,9б</w:t>
            </w:r>
          </w:p>
        </w:tc>
        <w:tc>
          <w:tcPr>
            <w:tcW w:w="2269" w:type="dxa"/>
          </w:tcPr>
          <w:p w14:paraId="2ED0261B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3969" w:type="dxa"/>
          </w:tcPr>
          <w:p w14:paraId="62235A14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Иностранный язык (английский язык) </w:t>
            </w:r>
          </w:p>
        </w:tc>
        <w:tc>
          <w:tcPr>
            <w:tcW w:w="2093" w:type="dxa"/>
          </w:tcPr>
          <w:p w14:paraId="737A7B08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Алгебра </w:t>
            </w:r>
          </w:p>
        </w:tc>
      </w:tr>
      <w:tr w14:paraId="3A39B3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 w14:paraId="69F694C5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7вежз,8ве,9ве</w:t>
            </w:r>
          </w:p>
        </w:tc>
        <w:tc>
          <w:tcPr>
            <w:tcW w:w="2269" w:type="dxa"/>
          </w:tcPr>
          <w:p w14:paraId="62379DE5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История Казахстана  </w:t>
            </w:r>
          </w:p>
        </w:tc>
        <w:tc>
          <w:tcPr>
            <w:tcW w:w="3969" w:type="dxa"/>
          </w:tcPr>
          <w:p w14:paraId="49B6DEC5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2093" w:type="dxa"/>
          </w:tcPr>
          <w:p w14:paraId="1ACA4BE9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Алгебра </w:t>
            </w:r>
          </w:p>
        </w:tc>
      </w:tr>
      <w:tr w14:paraId="58FB7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 w14:paraId="0F427139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7г,8г,9г</w:t>
            </w:r>
          </w:p>
        </w:tc>
        <w:tc>
          <w:tcPr>
            <w:tcW w:w="2269" w:type="dxa"/>
          </w:tcPr>
          <w:p w14:paraId="1E30ED86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3969" w:type="dxa"/>
          </w:tcPr>
          <w:p w14:paraId="035ADACA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2093" w:type="dxa"/>
          </w:tcPr>
          <w:p w14:paraId="3AE8A73E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Алгебра </w:t>
            </w:r>
          </w:p>
        </w:tc>
      </w:tr>
      <w:tr w14:paraId="539DA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 w14:paraId="2046BE47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>7д,8д. 9д</w:t>
            </w:r>
          </w:p>
        </w:tc>
        <w:tc>
          <w:tcPr>
            <w:tcW w:w="2269" w:type="dxa"/>
          </w:tcPr>
          <w:p w14:paraId="2126E767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3969" w:type="dxa"/>
          </w:tcPr>
          <w:p w14:paraId="605969EF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2093" w:type="dxa"/>
          </w:tcPr>
          <w:p w14:paraId="4744F690">
            <w:pP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/>
              </w:rPr>
              <w:t xml:space="preserve">Алгебра </w:t>
            </w:r>
          </w:p>
        </w:tc>
      </w:tr>
    </w:tbl>
    <w:p w14:paraId="42A2CAA2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</w:t>
      </w:r>
      <w:r>
        <w:rPr>
          <w:color w:val="auto"/>
          <w:lang w:eastAsia="ru-RU"/>
        </w:rPr>
        <w:tab/>
      </w:r>
      <w:r>
        <w:rPr>
          <w:color w:val="auto"/>
          <w:sz w:val="24"/>
          <w:szCs w:val="24"/>
          <w:lang w:eastAsia="ru-RU"/>
        </w:rPr>
        <w:t>Общее среднее образование охватывает 10 классов и является завершающим этапом общеобразовательной подготовки, обеспечивает профильное изучение отдельных учебных предметов программы полного общего образования: 10абв, 11абв классы общественно-гуманитарного направления, 10г, 11гд классы естественно-математического направления.</w:t>
      </w:r>
    </w:p>
    <w:p w14:paraId="330737E7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</w:t>
      </w:r>
      <w:r>
        <w:rPr>
          <w:color w:val="auto"/>
          <w:lang w:eastAsia="ru-RU"/>
        </w:rPr>
        <w:tab/>
      </w:r>
      <w:r>
        <w:rPr>
          <w:color w:val="auto"/>
          <w:lang w:eastAsia="ru-RU"/>
        </w:rPr>
        <w:t xml:space="preserve"> С учетом опроса будущих десятиклассников и их родителей, предварительно проводимого школой-гимназией, выяснилось, что дети определились с выбором учебных предметов углубленного уровня  в соответствии с их будущими профессиональными потребностями и возможным выбором специальности, согласно направлениям ОГН или ЕМН.</w:t>
      </w:r>
    </w:p>
    <w:p w14:paraId="36F85516">
      <w:pPr>
        <w:pStyle w:val="17"/>
        <w:jc w:val="both"/>
        <w:rPr>
          <w:color w:val="auto"/>
        </w:rPr>
      </w:pPr>
    </w:p>
    <w:p w14:paraId="6FE5015C">
      <w:pPr>
        <w:pStyle w:val="17"/>
        <w:jc w:val="center"/>
        <w:rPr>
          <w:b/>
          <w:color w:val="auto"/>
          <w:lang w:eastAsia="ru-RU"/>
        </w:rPr>
      </w:pPr>
      <w:r>
        <w:rPr>
          <w:b/>
          <w:color w:val="auto"/>
        </w:rPr>
        <w:t>Результаты опроса:</w:t>
      </w:r>
    </w:p>
    <w:p w14:paraId="684A00A6">
      <w:pPr>
        <w:pStyle w:val="17"/>
        <w:jc w:val="both"/>
        <w:rPr>
          <w:color w:val="auto"/>
        </w:rPr>
      </w:pPr>
    </w:p>
    <w:p w14:paraId="6FB9A8CB">
      <w:pPr>
        <w:pStyle w:val="17"/>
        <w:jc w:val="center"/>
        <w:rPr>
          <w:b/>
          <w:color w:val="auto"/>
        </w:rPr>
      </w:pPr>
      <w:r>
        <w:rPr>
          <w:b/>
          <w:color w:val="auto"/>
        </w:rPr>
        <w:t>202</w:t>
      </w:r>
      <w:r>
        <w:rPr>
          <w:rFonts w:hint="default"/>
          <w:b/>
          <w:color w:val="auto"/>
          <w:lang w:val="ru-RU"/>
        </w:rPr>
        <w:t>4</w:t>
      </w:r>
      <w:r>
        <w:rPr>
          <w:b/>
          <w:color w:val="auto"/>
        </w:rPr>
        <w:t>-202</w:t>
      </w:r>
      <w:r>
        <w:rPr>
          <w:rFonts w:hint="default"/>
          <w:b/>
          <w:color w:val="auto"/>
          <w:lang w:val="ru-RU"/>
        </w:rPr>
        <w:t>5</w:t>
      </w:r>
      <w:r>
        <w:rPr>
          <w:b/>
          <w:color w:val="auto"/>
        </w:rPr>
        <w:t xml:space="preserve"> уч.г</w:t>
      </w:r>
    </w:p>
    <w:p w14:paraId="6998F881">
      <w:pPr>
        <w:pStyle w:val="17"/>
        <w:jc w:val="both"/>
        <w:rPr>
          <w:color w:val="auto"/>
        </w:rPr>
      </w:pPr>
    </w:p>
    <w:tbl>
      <w:tblPr>
        <w:tblStyle w:val="23"/>
        <w:tblW w:w="100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2"/>
        <w:gridCol w:w="681"/>
        <w:gridCol w:w="681"/>
        <w:gridCol w:w="683"/>
        <w:gridCol w:w="789"/>
        <w:gridCol w:w="929"/>
        <w:gridCol w:w="1815"/>
      </w:tblGrid>
      <w:tr w14:paraId="26D53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vMerge w:val="restart"/>
          </w:tcPr>
          <w:p w14:paraId="4EEE3ADA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Комбинация предметов</w:t>
            </w:r>
          </w:p>
        </w:tc>
        <w:tc>
          <w:tcPr>
            <w:tcW w:w="5578" w:type="dxa"/>
            <w:gridSpan w:val="6"/>
          </w:tcPr>
          <w:p w14:paraId="7B2CA3CA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Количество учащихся.</w:t>
            </w:r>
          </w:p>
        </w:tc>
      </w:tr>
      <w:tr w14:paraId="6AFCB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  <w:vMerge w:val="continue"/>
          </w:tcPr>
          <w:p w14:paraId="5AE664D7">
            <w:pPr>
              <w:pStyle w:val="17"/>
              <w:jc w:val="center"/>
              <w:rPr>
                <w:b/>
                <w:color w:val="auto"/>
              </w:rPr>
            </w:pPr>
          </w:p>
        </w:tc>
        <w:tc>
          <w:tcPr>
            <w:tcW w:w="681" w:type="dxa"/>
          </w:tcPr>
          <w:p w14:paraId="1CCC8616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9а</w:t>
            </w:r>
          </w:p>
        </w:tc>
        <w:tc>
          <w:tcPr>
            <w:tcW w:w="681" w:type="dxa"/>
          </w:tcPr>
          <w:p w14:paraId="7E17311A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9б</w:t>
            </w:r>
          </w:p>
        </w:tc>
        <w:tc>
          <w:tcPr>
            <w:tcW w:w="683" w:type="dxa"/>
          </w:tcPr>
          <w:p w14:paraId="64583743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9в</w:t>
            </w:r>
          </w:p>
        </w:tc>
        <w:tc>
          <w:tcPr>
            <w:tcW w:w="789" w:type="dxa"/>
          </w:tcPr>
          <w:p w14:paraId="31059C70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9г</w:t>
            </w:r>
          </w:p>
        </w:tc>
        <w:tc>
          <w:tcPr>
            <w:tcW w:w="929" w:type="dxa"/>
          </w:tcPr>
          <w:p w14:paraId="787BC104">
            <w:pPr>
              <w:pStyle w:val="17"/>
              <w:jc w:val="center"/>
              <w:rPr>
                <w:rFonts w:hint="default"/>
                <w:b/>
                <w:color w:val="auto"/>
                <w:lang w:val="ru-RU"/>
              </w:rPr>
            </w:pPr>
            <w:r>
              <w:rPr>
                <w:rFonts w:hint="default"/>
                <w:b/>
                <w:color w:val="auto"/>
                <w:lang w:val="ru-RU"/>
              </w:rPr>
              <w:t>9д</w:t>
            </w:r>
          </w:p>
        </w:tc>
        <w:tc>
          <w:tcPr>
            <w:tcW w:w="1815" w:type="dxa"/>
          </w:tcPr>
          <w:p w14:paraId="6935FABE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Всего</w:t>
            </w:r>
          </w:p>
        </w:tc>
      </w:tr>
      <w:tr w14:paraId="29943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78C5C7EA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иностранный язык, всемирная история</w:t>
            </w:r>
          </w:p>
        </w:tc>
        <w:tc>
          <w:tcPr>
            <w:tcW w:w="681" w:type="dxa"/>
          </w:tcPr>
          <w:p w14:paraId="3324E6B5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</w:t>
            </w:r>
          </w:p>
        </w:tc>
        <w:tc>
          <w:tcPr>
            <w:tcW w:w="681" w:type="dxa"/>
          </w:tcPr>
          <w:p w14:paraId="7A726C6A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5</w:t>
            </w:r>
          </w:p>
        </w:tc>
        <w:tc>
          <w:tcPr>
            <w:tcW w:w="683" w:type="dxa"/>
          </w:tcPr>
          <w:p w14:paraId="75953358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</w:t>
            </w:r>
          </w:p>
        </w:tc>
        <w:tc>
          <w:tcPr>
            <w:tcW w:w="789" w:type="dxa"/>
          </w:tcPr>
          <w:p w14:paraId="37BF019F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</w:p>
        </w:tc>
        <w:tc>
          <w:tcPr>
            <w:tcW w:w="929" w:type="dxa"/>
          </w:tcPr>
          <w:p w14:paraId="284C107A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</w:p>
        </w:tc>
        <w:tc>
          <w:tcPr>
            <w:tcW w:w="1815" w:type="dxa"/>
          </w:tcPr>
          <w:p w14:paraId="71BC6D5D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</w:t>
            </w:r>
          </w:p>
        </w:tc>
      </w:tr>
      <w:tr w14:paraId="48F11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785C7AFD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иностранный язык, география</w:t>
            </w:r>
          </w:p>
        </w:tc>
        <w:tc>
          <w:tcPr>
            <w:tcW w:w="681" w:type="dxa"/>
          </w:tcPr>
          <w:p w14:paraId="33F1BBDA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3</w:t>
            </w:r>
          </w:p>
        </w:tc>
        <w:tc>
          <w:tcPr>
            <w:tcW w:w="681" w:type="dxa"/>
          </w:tcPr>
          <w:p w14:paraId="0ED6A63E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4</w:t>
            </w:r>
          </w:p>
        </w:tc>
        <w:tc>
          <w:tcPr>
            <w:tcW w:w="683" w:type="dxa"/>
          </w:tcPr>
          <w:p w14:paraId="06BFD080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3</w:t>
            </w:r>
          </w:p>
        </w:tc>
        <w:tc>
          <w:tcPr>
            <w:tcW w:w="789" w:type="dxa"/>
          </w:tcPr>
          <w:p w14:paraId="7597BB26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929" w:type="dxa"/>
          </w:tcPr>
          <w:p w14:paraId="6B880DA6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</w:t>
            </w:r>
          </w:p>
        </w:tc>
        <w:tc>
          <w:tcPr>
            <w:tcW w:w="1815" w:type="dxa"/>
          </w:tcPr>
          <w:p w14:paraId="23300872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11</w:t>
            </w:r>
          </w:p>
        </w:tc>
      </w:tr>
      <w:tr w14:paraId="1289D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6D99323D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всемирная история, география</w:t>
            </w:r>
          </w:p>
        </w:tc>
        <w:tc>
          <w:tcPr>
            <w:tcW w:w="681" w:type="dxa"/>
          </w:tcPr>
          <w:p w14:paraId="508BA6AA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</w:t>
            </w:r>
          </w:p>
        </w:tc>
        <w:tc>
          <w:tcPr>
            <w:tcW w:w="681" w:type="dxa"/>
          </w:tcPr>
          <w:p w14:paraId="3D3081CF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17</w:t>
            </w:r>
          </w:p>
        </w:tc>
        <w:tc>
          <w:tcPr>
            <w:tcW w:w="683" w:type="dxa"/>
          </w:tcPr>
          <w:p w14:paraId="291B6DEA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3</w:t>
            </w:r>
          </w:p>
        </w:tc>
        <w:tc>
          <w:tcPr>
            <w:tcW w:w="789" w:type="dxa"/>
          </w:tcPr>
          <w:p w14:paraId="6807DFB5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929" w:type="dxa"/>
          </w:tcPr>
          <w:p w14:paraId="33EA6638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1815" w:type="dxa"/>
          </w:tcPr>
          <w:p w14:paraId="0A720F17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21</w:t>
            </w:r>
          </w:p>
        </w:tc>
      </w:tr>
      <w:tr w14:paraId="7B5E3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3032E08F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иностранный язык, основы права</w:t>
            </w:r>
          </w:p>
        </w:tc>
        <w:tc>
          <w:tcPr>
            <w:tcW w:w="681" w:type="dxa"/>
          </w:tcPr>
          <w:p w14:paraId="52C65078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4</w:t>
            </w:r>
          </w:p>
        </w:tc>
        <w:tc>
          <w:tcPr>
            <w:tcW w:w="681" w:type="dxa"/>
          </w:tcPr>
          <w:p w14:paraId="044454A9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323B69D9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</w:t>
            </w:r>
          </w:p>
        </w:tc>
        <w:tc>
          <w:tcPr>
            <w:tcW w:w="789" w:type="dxa"/>
          </w:tcPr>
          <w:p w14:paraId="62723138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929" w:type="dxa"/>
          </w:tcPr>
          <w:p w14:paraId="1DD9EBC7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1815" w:type="dxa"/>
          </w:tcPr>
          <w:p w14:paraId="4E0614A5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6</w:t>
            </w:r>
          </w:p>
        </w:tc>
      </w:tr>
      <w:tr w14:paraId="14FC1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0C4B543C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основы права, география</w:t>
            </w:r>
          </w:p>
        </w:tc>
        <w:tc>
          <w:tcPr>
            <w:tcW w:w="681" w:type="dxa"/>
          </w:tcPr>
          <w:p w14:paraId="5E4B510D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</w:t>
            </w:r>
          </w:p>
        </w:tc>
        <w:tc>
          <w:tcPr>
            <w:tcW w:w="681" w:type="dxa"/>
          </w:tcPr>
          <w:p w14:paraId="2DEB294C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15CB05BA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789" w:type="dxa"/>
          </w:tcPr>
          <w:p w14:paraId="26B84951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929" w:type="dxa"/>
          </w:tcPr>
          <w:p w14:paraId="182C32AB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</w:t>
            </w:r>
          </w:p>
        </w:tc>
        <w:tc>
          <w:tcPr>
            <w:tcW w:w="1815" w:type="dxa"/>
          </w:tcPr>
          <w:p w14:paraId="4A8D0BD2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3</w:t>
            </w:r>
          </w:p>
        </w:tc>
      </w:tr>
      <w:tr w14:paraId="3AEE1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14AFECC4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основы права, всемирная история</w:t>
            </w:r>
          </w:p>
        </w:tc>
        <w:tc>
          <w:tcPr>
            <w:tcW w:w="681" w:type="dxa"/>
          </w:tcPr>
          <w:p w14:paraId="177F97F9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18</w:t>
            </w:r>
          </w:p>
        </w:tc>
        <w:tc>
          <w:tcPr>
            <w:tcW w:w="681" w:type="dxa"/>
          </w:tcPr>
          <w:p w14:paraId="728DF40D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220532D9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16</w:t>
            </w:r>
          </w:p>
        </w:tc>
        <w:tc>
          <w:tcPr>
            <w:tcW w:w="789" w:type="dxa"/>
          </w:tcPr>
          <w:p w14:paraId="014D72F9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929" w:type="dxa"/>
          </w:tcPr>
          <w:p w14:paraId="3412F3F5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1815" w:type="dxa"/>
          </w:tcPr>
          <w:p w14:paraId="1AACA136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34</w:t>
            </w:r>
          </w:p>
        </w:tc>
      </w:tr>
      <w:tr w14:paraId="00FDD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2136EEFB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физика, химия</w:t>
            </w:r>
          </w:p>
        </w:tc>
        <w:tc>
          <w:tcPr>
            <w:tcW w:w="681" w:type="dxa"/>
          </w:tcPr>
          <w:p w14:paraId="440F9683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1" w:type="dxa"/>
          </w:tcPr>
          <w:p w14:paraId="7549AE30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0A500F85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789" w:type="dxa"/>
          </w:tcPr>
          <w:p w14:paraId="5B75F177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14</w:t>
            </w:r>
          </w:p>
        </w:tc>
        <w:tc>
          <w:tcPr>
            <w:tcW w:w="929" w:type="dxa"/>
          </w:tcPr>
          <w:p w14:paraId="1FC381D2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6</w:t>
            </w:r>
          </w:p>
        </w:tc>
        <w:tc>
          <w:tcPr>
            <w:tcW w:w="1815" w:type="dxa"/>
          </w:tcPr>
          <w:p w14:paraId="346CBC18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20</w:t>
            </w:r>
          </w:p>
        </w:tc>
      </w:tr>
      <w:tr w14:paraId="344A3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5FF3F958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физика, биология</w:t>
            </w:r>
          </w:p>
        </w:tc>
        <w:tc>
          <w:tcPr>
            <w:tcW w:w="681" w:type="dxa"/>
          </w:tcPr>
          <w:p w14:paraId="7ACE1753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1" w:type="dxa"/>
          </w:tcPr>
          <w:p w14:paraId="34EF5EC5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4DEDD022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789" w:type="dxa"/>
          </w:tcPr>
          <w:p w14:paraId="5D7F7C9B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929" w:type="dxa"/>
          </w:tcPr>
          <w:p w14:paraId="4F8DEB94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1815" w:type="dxa"/>
          </w:tcPr>
          <w:p w14:paraId="69B67CE5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0</w:t>
            </w:r>
          </w:p>
        </w:tc>
      </w:tr>
      <w:tr w14:paraId="255A81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7D770AA2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физика, география</w:t>
            </w:r>
          </w:p>
        </w:tc>
        <w:tc>
          <w:tcPr>
            <w:tcW w:w="681" w:type="dxa"/>
          </w:tcPr>
          <w:p w14:paraId="5C6A82C5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1" w:type="dxa"/>
          </w:tcPr>
          <w:p w14:paraId="7A7FFA7F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32D6A546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789" w:type="dxa"/>
          </w:tcPr>
          <w:p w14:paraId="3A3EA728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5</w:t>
            </w:r>
          </w:p>
        </w:tc>
        <w:tc>
          <w:tcPr>
            <w:tcW w:w="929" w:type="dxa"/>
          </w:tcPr>
          <w:p w14:paraId="12493211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</w:t>
            </w:r>
          </w:p>
        </w:tc>
        <w:tc>
          <w:tcPr>
            <w:tcW w:w="1815" w:type="dxa"/>
          </w:tcPr>
          <w:p w14:paraId="6EF1F8A4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6</w:t>
            </w:r>
          </w:p>
        </w:tc>
      </w:tr>
      <w:tr w14:paraId="553E6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2A271903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химия, география</w:t>
            </w:r>
          </w:p>
        </w:tc>
        <w:tc>
          <w:tcPr>
            <w:tcW w:w="681" w:type="dxa"/>
          </w:tcPr>
          <w:p w14:paraId="7213852B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1" w:type="dxa"/>
          </w:tcPr>
          <w:p w14:paraId="4A6BC6D1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6AC2DAD1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789" w:type="dxa"/>
          </w:tcPr>
          <w:p w14:paraId="7F55BE6A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4</w:t>
            </w:r>
          </w:p>
        </w:tc>
        <w:tc>
          <w:tcPr>
            <w:tcW w:w="929" w:type="dxa"/>
          </w:tcPr>
          <w:p w14:paraId="3638BD7C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1815" w:type="dxa"/>
          </w:tcPr>
          <w:p w14:paraId="07BCD66C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4</w:t>
            </w:r>
          </w:p>
        </w:tc>
      </w:tr>
      <w:tr w14:paraId="37E18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0F628793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химия, биология</w:t>
            </w:r>
          </w:p>
        </w:tc>
        <w:tc>
          <w:tcPr>
            <w:tcW w:w="681" w:type="dxa"/>
          </w:tcPr>
          <w:p w14:paraId="3DFAAF84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1" w:type="dxa"/>
          </w:tcPr>
          <w:p w14:paraId="107FAC14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266BAE1E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789" w:type="dxa"/>
          </w:tcPr>
          <w:p w14:paraId="3DC906B1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</w:t>
            </w:r>
          </w:p>
        </w:tc>
        <w:tc>
          <w:tcPr>
            <w:tcW w:w="929" w:type="dxa"/>
          </w:tcPr>
          <w:p w14:paraId="00FF5938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7</w:t>
            </w:r>
          </w:p>
        </w:tc>
        <w:tc>
          <w:tcPr>
            <w:tcW w:w="1815" w:type="dxa"/>
          </w:tcPr>
          <w:p w14:paraId="4B9D1965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</w:t>
            </w:r>
          </w:p>
        </w:tc>
      </w:tr>
      <w:tr w14:paraId="61241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33F2D054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биология, география</w:t>
            </w:r>
          </w:p>
        </w:tc>
        <w:tc>
          <w:tcPr>
            <w:tcW w:w="681" w:type="dxa"/>
          </w:tcPr>
          <w:p w14:paraId="16E1270F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1" w:type="dxa"/>
          </w:tcPr>
          <w:p w14:paraId="20BAB0CA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62E3AFE5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789" w:type="dxa"/>
          </w:tcPr>
          <w:p w14:paraId="4780B582">
            <w:pPr>
              <w:pStyle w:val="17"/>
              <w:jc w:val="center"/>
              <w:rPr>
                <w:color w:val="auto"/>
              </w:rPr>
            </w:pPr>
          </w:p>
        </w:tc>
        <w:tc>
          <w:tcPr>
            <w:tcW w:w="929" w:type="dxa"/>
          </w:tcPr>
          <w:p w14:paraId="0FF2E809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</w:t>
            </w:r>
          </w:p>
        </w:tc>
        <w:tc>
          <w:tcPr>
            <w:tcW w:w="1815" w:type="dxa"/>
          </w:tcPr>
          <w:p w14:paraId="2BE034ED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</w:t>
            </w:r>
          </w:p>
        </w:tc>
      </w:tr>
      <w:tr w14:paraId="644B8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452" w:type="dxa"/>
          </w:tcPr>
          <w:p w14:paraId="1B461C23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Итого</w:t>
            </w:r>
          </w:p>
        </w:tc>
        <w:tc>
          <w:tcPr>
            <w:tcW w:w="681" w:type="dxa"/>
          </w:tcPr>
          <w:p w14:paraId="6EF7C476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29</w:t>
            </w:r>
          </w:p>
        </w:tc>
        <w:tc>
          <w:tcPr>
            <w:tcW w:w="681" w:type="dxa"/>
          </w:tcPr>
          <w:p w14:paraId="58C4CA70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26</w:t>
            </w:r>
          </w:p>
        </w:tc>
        <w:tc>
          <w:tcPr>
            <w:tcW w:w="683" w:type="dxa"/>
          </w:tcPr>
          <w:p w14:paraId="0981D808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26</w:t>
            </w:r>
          </w:p>
        </w:tc>
        <w:tc>
          <w:tcPr>
            <w:tcW w:w="789" w:type="dxa"/>
          </w:tcPr>
          <w:p w14:paraId="1B55CF21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25</w:t>
            </w:r>
          </w:p>
        </w:tc>
        <w:tc>
          <w:tcPr>
            <w:tcW w:w="929" w:type="dxa"/>
          </w:tcPr>
          <w:p w14:paraId="1BFBF066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19</w:t>
            </w:r>
          </w:p>
        </w:tc>
        <w:tc>
          <w:tcPr>
            <w:tcW w:w="1815" w:type="dxa"/>
          </w:tcPr>
          <w:p w14:paraId="40A7C938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125</w:t>
            </w:r>
          </w:p>
        </w:tc>
      </w:tr>
    </w:tbl>
    <w:p w14:paraId="002D91EC">
      <w:pPr>
        <w:pStyle w:val="17"/>
        <w:jc w:val="both"/>
        <w:rPr>
          <w:color w:val="auto"/>
          <w:lang w:eastAsia="ru-RU"/>
        </w:rPr>
      </w:pPr>
    </w:p>
    <w:p w14:paraId="02AD7005">
      <w:pPr>
        <w:spacing w:after="160" w:line="256" w:lineRule="auto"/>
        <w:jc w:val="both"/>
        <w:rPr>
          <w:color w:val="auto"/>
          <w:sz w:val="24"/>
          <w:szCs w:val="24"/>
          <w:lang w:eastAsia="ru-RU"/>
        </w:rPr>
      </w:pPr>
      <w:r>
        <w:rPr>
          <w:color w:val="auto"/>
          <w:lang w:eastAsia="ru-RU"/>
        </w:rPr>
        <w:t xml:space="preserve">      </w:t>
      </w:r>
      <w:r>
        <w:rPr>
          <w:color w:val="auto"/>
          <w:lang w:eastAsia="ru-RU"/>
        </w:rPr>
        <w:tab/>
      </w:r>
      <w:r>
        <w:rPr>
          <w:color w:val="auto"/>
          <w:sz w:val="24"/>
          <w:szCs w:val="24"/>
          <w:lang w:eastAsia="ru-RU"/>
        </w:rPr>
        <w:t xml:space="preserve"> Учебный план составлен с учетом пожеланий учеников и их родителей, опирается на приказы: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(приказ Министра просвещения РК от 03.08.2022</w:t>
      </w:r>
      <w:r>
        <w:rPr>
          <w:rFonts w:hint="default" w:eastAsia="Calibri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№ 348, с изменениями Приказ Министра просвещения Республики Казахстан от 23 сентября 2022 года № 406); 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500, с изменениями Приказ Министра просвещения Республики Казахстан от 8 февраля 2024 года № 27; с изменениями  Приказ Министра просвещения Республики Казахстан от 26 октября 2023 года № 323); 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РК от 16.09.2022 г. № 399; с изменениями Приказ Министра просвещения Республики Казахстан от 21 ноября 2022 года № 467, с изменениями Приказ Министра просвещения Республики Казахстан от 5 июля 2023 года № 199);</w:t>
      </w:r>
      <w:r>
        <w:rPr>
          <w:rFonts w:hint="default" w:eastAsia="Calibri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«Об утверждении Типовых правил деятельности организаций дошкольного, начального, основного среднего, общего среднего, технического и 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 (приказ Министра просвещения РК от 31.08.2022 г. № 385, с изменением приказ Министра просвещения РК от 07.08.2023 № 248)</w:t>
      </w:r>
      <w:r>
        <w:rPr>
          <w:rFonts w:hint="default" w:eastAsia="Calibri" w:cs="Times New Roman"/>
          <w:color w:val="auto"/>
          <w:sz w:val="24"/>
          <w:szCs w:val="24"/>
          <w:lang w:val="ru-RU"/>
        </w:rPr>
        <w:t>.</w:t>
      </w:r>
      <w:r>
        <w:rPr>
          <w:color w:val="auto"/>
          <w:sz w:val="24"/>
          <w:szCs w:val="24"/>
        </w:rPr>
        <w:t xml:space="preserve">  </w:t>
      </w:r>
    </w:p>
    <w:p w14:paraId="52AF2FF4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  </w:t>
      </w:r>
      <w:r>
        <w:rPr>
          <w:color w:val="auto"/>
          <w:lang w:eastAsia="ru-RU"/>
        </w:rPr>
        <w:tab/>
      </w:r>
      <w:r>
        <w:rPr>
          <w:color w:val="auto"/>
          <w:lang w:eastAsia="ru-RU"/>
        </w:rPr>
        <w:t>Учитывая пожелания учащихся (большинство выбрали  комбинации из 2-ух    предметов) в прогнозируемых 10 классах, был разработан индивидуальный учебный план для каждого класса.</w:t>
      </w:r>
    </w:p>
    <w:p w14:paraId="551CC6E8">
      <w:pPr>
        <w:pStyle w:val="17"/>
        <w:jc w:val="both"/>
        <w:rPr>
          <w:color w:val="auto"/>
          <w:lang w:eastAsia="ru-RU"/>
        </w:rPr>
      </w:pPr>
    </w:p>
    <w:p w14:paraId="70C07837">
      <w:pPr>
        <w:pStyle w:val="17"/>
        <w:jc w:val="center"/>
        <w:rPr>
          <w:color w:val="auto"/>
          <w:lang w:eastAsia="ru-RU"/>
        </w:rPr>
      </w:pPr>
      <w:r>
        <w:rPr>
          <w:b/>
          <w:color w:val="auto"/>
          <w:lang w:eastAsia="ru-RU"/>
        </w:rPr>
        <w:t>202</w:t>
      </w:r>
      <w:r>
        <w:rPr>
          <w:rFonts w:hint="default"/>
          <w:b/>
          <w:color w:val="auto"/>
          <w:lang w:val="en-US" w:eastAsia="ru-RU"/>
        </w:rPr>
        <w:t>4</w:t>
      </w:r>
      <w:r>
        <w:rPr>
          <w:b/>
          <w:color w:val="auto"/>
          <w:lang w:eastAsia="ru-RU"/>
        </w:rPr>
        <w:t>-202</w:t>
      </w:r>
      <w:r>
        <w:rPr>
          <w:rFonts w:hint="default"/>
          <w:b/>
          <w:color w:val="auto"/>
          <w:lang w:val="en-US" w:eastAsia="ru-RU"/>
        </w:rPr>
        <w:t>5</w:t>
      </w:r>
      <w:r>
        <w:rPr>
          <w:b/>
          <w:color w:val="auto"/>
          <w:lang w:eastAsia="ru-RU"/>
        </w:rPr>
        <w:t xml:space="preserve"> уч.год</w:t>
      </w:r>
    </w:p>
    <w:p w14:paraId="5674B6C9">
      <w:pPr>
        <w:pStyle w:val="17"/>
        <w:jc w:val="both"/>
        <w:rPr>
          <w:color w:val="auto"/>
          <w:lang w:eastAsia="ru-RU"/>
        </w:rPr>
      </w:pPr>
    </w:p>
    <w:p w14:paraId="073B00C5">
      <w:pPr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 10-х классах в Типовом учебном плане введены на выбор 2 обязательных предмета углубленного уровня и 2 обязательных предмета стандартного уровня.  Для классов общественно гуманитарного и естественно-математического направлений компоновка учебных предметов отличается:</w:t>
      </w:r>
    </w:p>
    <w:p w14:paraId="0EC01CC0">
      <w:pPr>
        <w:jc w:val="both"/>
        <w:rPr>
          <w:rFonts w:ascii="Times New Roman" w:hAnsi="Times New Roman" w:eastAsia="Times New Roman" w:cs="Times New Roman"/>
          <w:color w:val="auto"/>
          <w:sz w:val="22"/>
          <w:szCs w:val="22"/>
          <w:lang w:eastAsia="ru-RU"/>
        </w:rPr>
      </w:pPr>
    </w:p>
    <w:tbl>
      <w:tblPr>
        <w:tblStyle w:val="19"/>
        <w:tblW w:w="10075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1377"/>
        <w:gridCol w:w="1350"/>
        <w:gridCol w:w="1675"/>
        <w:gridCol w:w="1400"/>
        <w:gridCol w:w="1437"/>
        <w:gridCol w:w="1850"/>
      </w:tblGrid>
      <w:tr w14:paraId="2C2DF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</w:tcPr>
          <w:p w14:paraId="7EC4A9A2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Классы</w:t>
            </w:r>
          </w:p>
        </w:tc>
        <w:tc>
          <w:tcPr>
            <w:tcW w:w="1377" w:type="dxa"/>
          </w:tcPr>
          <w:p w14:paraId="15EC112A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Первый предмет по выбору углубленного уровня</w:t>
            </w:r>
          </w:p>
        </w:tc>
        <w:tc>
          <w:tcPr>
            <w:tcW w:w="1350" w:type="dxa"/>
          </w:tcPr>
          <w:p w14:paraId="617B0D98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Второй  предмет по выбору углубленного уровня</w:t>
            </w:r>
          </w:p>
        </w:tc>
        <w:tc>
          <w:tcPr>
            <w:tcW w:w="1675" w:type="dxa"/>
            <w:tcBorders>
              <w:right w:val="single" w:color="auto" w:sz="4" w:space="0"/>
            </w:tcBorders>
          </w:tcPr>
          <w:p w14:paraId="5C743338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Первый  предмет по выбору стандартного уровня</w:t>
            </w:r>
          </w:p>
        </w:tc>
        <w:tc>
          <w:tcPr>
            <w:tcW w:w="1400" w:type="dxa"/>
            <w:tcBorders>
              <w:left w:val="single" w:color="auto" w:sz="4" w:space="0"/>
              <w:right w:val="single" w:color="auto" w:sz="4" w:space="0"/>
            </w:tcBorders>
          </w:tcPr>
          <w:p w14:paraId="6FA5402B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Второй предмет по выбору стандартного уровня</w:t>
            </w:r>
          </w:p>
          <w:p w14:paraId="0CD51B53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437" w:type="dxa"/>
            <w:tcBorders>
              <w:left w:val="single" w:color="auto" w:sz="4" w:space="0"/>
              <w:right w:val="single" w:color="auto" w:sz="4" w:space="0"/>
            </w:tcBorders>
          </w:tcPr>
          <w:p w14:paraId="1D84A44F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</w:p>
          <w:p w14:paraId="110DAE43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</w:p>
          <w:p w14:paraId="780B08CC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Первый предмет по выбору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1DBD971F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</w:p>
          <w:p w14:paraId="4BDD76CB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</w:p>
          <w:p w14:paraId="12BEA59A">
            <w:pP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szCs w:val="18"/>
                <w:lang w:eastAsia="ru-RU"/>
              </w:rPr>
              <w:t>Второй предмет по выбору</w:t>
            </w:r>
          </w:p>
        </w:tc>
      </w:tr>
      <w:tr w14:paraId="6981A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986" w:type="dxa"/>
          </w:tcPr>
          <w:p w14:paraId="4051C192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10а</w:t>
            </w:r>
          </w:p>
        </w:tc>
        <w:tc>
          <w:tcPr>
            <w:tcW w:w="1377" w:type="dxa"/>
          </w:tcPr>
          <w:p w14:paraId="3CB39B54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Всемирная история </w:t>
            </w:r>
          </w:p>
        </w:tc>
        <w:tc>
          <w:tcPr>
            <w:tcW w:w="1350" w:type="dxa"/>
          </w:tcPr>
          <w:p w14:paraId="2C7440BA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Основы права </w:t>
            </w:r>
          </w:p>
        </w:tc>
        <w:tc>
          <w:tcPr>
            <w:tcW w:w="1675" w:type="dxa"/>
            <w:tcBorders>
              <w:right w:val="single" w:color="auto" w:sz="4" w:space="0"/>
            </w:tcBorders>
          </w:tcPr>
          <w:p w14:paraId="5E00E657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Биология </w:t>
            </w:r>
          </w:p>
        </w:tc>
        <w:tc>
          <w:tcPr>
            <w:tcW w:w="1400" w:type="dxa"/>
            <w:tcBorders>
              <w:left w:val="single" w:color="auto" w:sz="4" w:space="0"/>
              <w:right w:val="single" w:color="auto" w:sz="4" w:space="0"/>
            </w:tcBorders>
          </w:tcPr>
          <w:p w14:paraId="2819B441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437" w:type="dxa"/>
            <w:tcBorders>
              <w:left w:val="single" w:color="auto" w:sz="4" w:space="0"/>
              <w:right w:val="single" w:color="auto" w:sz="4" w:space="0"/>
            </w:tcBorders>
          </w:tcPr>
          <w:p w14:paraId="1B48773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География 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5E5517D6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Иностанный язык  (английский язык) </w:t>
            </w:r>
          </w:p>
        </w:tc>
      </w:tr>
      <w:tr w14:paraId="1FE6F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986" w:type="dxa"/>
          </w:tcPr>
          <w:p w14:paraId="122B9A30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10б</w:t>
            </w:r>
          </w:p>
        </w:tc>
        <w:tc>
          <w:tcPr>
            <w:tcW w:w="1377" w:type="dxa"/>
          </w:tcPr>
          <w:p w14:paraId="4D2F0AC9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1350" w:type="dxa"/>
          </w:tcPr>
          <w:p w14:paraId="56328BF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Всемирная история</w:t>
            </w:r>
          </w:p>
        </w:tc>
        <w:tc>
          <w:tcPr>
            <w:tcW w:w="1675" w:type="dxa"/>
            <w:tcBorders>
              <w:right w:val="single" w:color="auto" w:sz="4" w:space="0"/>
            </w:tcBorders>
          </w:tcPr>
          <w:p w14:paraId="7F4F372C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Биология </w:t>
            </w:r>
          </w:p>
        </w:tc>
        <w:tc>
          <w:tcPr>
            <w:tcW w:w="1400" w:type="dxa"/>
            <w:tcBorders>
              <w:left w:val="single" w:color="auto" w:sz="4" w:space="0"/>
              <w:right w:val="single" w:color="auto" w:sz="4" w:space="0"/>
            </w:tcBorders>
          </w:tcPr>
          <w:p w14:paraId="4683E099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437" w:type="dxa"/>
            <w:tcBorders>
              <w:left w:val="single" w:color="auto" w:sz="4" w:space="0"/>
              <w:right w:val="single" w:color="auto" w:sz="4" w:space="0"/>
            </w:tcBorders>
          </w:tcPr>
          <w:p w14:paraId="3B095975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Основы права 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179490AA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Иностанный язык (английский язык)</w:t>
            </w:r>
          </w:p>
        </w:tc>
      </w:tr>
      <w:tr w14:paraId="35B46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986" w:type="dxa"/>
          </w:tcPr>
          <w:p w14:paraId="4131FA01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10в</w:t>
            </w:r>
          </w:p>
        </w:tc>
        <w:tc>
          <w:tcPr>
            <w:tcW w:w="1377" w:type="dxa"/>
          </w:tcPr>
          <w:p w14:paraId="71EFB8C8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Основы права</w:t>
            </w:r>
          </w:p>
        </w:tc>
        <w:tc>
          <w:tcPr>
            <w:tcW w:w="1350" w:type="dxa"/>
          </w:tcPr>
          <w:p w14:paraId="2B8CDF2C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Всемирная история</w:t>
            </w:r>
          </w:p>
        </w:tc>
        <w:tc>
          <w:tcPr>
            <w:tcW w:w="1675" w:type="dxa"/>
            <w:tcBorders>
              <w:right w:val="single" w:color="auto" w:sz="4" w:space="0"/>
            </w:tcBorders>
          </w:tcPr>
          <w:p w14:paraId="59911A4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Биология </w:t>
            </w:r>
          </w:p>
        </w:tc>
        <w:tc>
          <w:tcPr>
            <w:tcW w:w="1400" w:type="dxa"/>
            <w:tcBorders>
              <w:left w:val="single" w:color="auto" w:sz="4" w:space="0"/>
              <w:right w:val="single" w:color="auto" w:sz="4" w:space="0"/>
            </w:tcBorders>
          </w:tcPr>
          <w:p w14:paraId="0426F0AA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437" w:type="dxa"/>
            <w:tcBorders>
              <w:left w:val="single" w:color="auto" w:sz="4" w:space="0"/>
              <w:right w:val="single" w:color="auto" w:sz="4" w:space="0"/>
            </w:tcBorders>
          </w:tcPr>
          <w:p w14:paraId="046AF118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География 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36ACBA29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Иностанный язык  (английский язык)</w:t>
            </w:r>
          </w:p>
        </w:tc>
      </w:tr>
      <w:tr w14:paraId="156DC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</w:tcPr>
          <w:p w14:paraId="0C4C4FEF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10г</w:t>
            </w:r>
          </w:p>
        </w:tc>
        <w:tc>
          <w:tcPr>
            <w:tcW w:w="1377" w:type="dxa"/>
          </w:tcPr>
          <w:p w14:paraId="74088F69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350" w:type="dxa"/>
          </w:tcPr>
          <w:p w14:paraId="39478A82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Химия </w:t>
            </w:r>
          </w:p>
        </w:tc>
        <w:tc>
          <w:tcPr>
            <w:tcW w:w="1675" w:type="dxa"/>
            <w:tcBorders>
              <w:right w:val="single" w:color="auto" w:sz="4" w:space="0"/>
            </w:tcBorders>
          </w:tcPr>
          <w:p w14:paraId="52ADEB50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Всемирная история</w:t>
            </w:r>
          </w:p>
        </w:tc>
        <w:tc>
          <w:tcPr>
            <w:tcW w:w="1400" w:type="dxa"/>
            <w:tcBorders>
              <w:left w:val="single" w:color="auto" w:sz="4" w:space="0"/>
              <w:right w:val="single" w:color="auto" w:sz="4" w:space="0"/>
            </w:tcBorders>
          </w:tcPr>
          <w:p w14:paraId="38D10D43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Основы права</w:t>
            </w:r>
          </w:p>
        </w:tc>
        <w:tc>
          <w:tcPr>
            <w:tcW w:w="1437" w:type="dxa"/>
            <w:tcBorders>
              <w:left w:val="single" w:color="auto" w:sz="4" w:space="0"/>
              <w:right w:val="single" w:color="auto" w:sz="4" w:space="0"/>
            </w:tcBorders>
          </w:tcPr>
          <w:p w14:paraId="06A3CDE4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Физика  </w:t>
            </w:r>
          </w:p>
        </w:tc>
        <w:tc>
          <w:tcPr>
            <w:tcW w:w="1850" w:type="dxa"/>
            <w:tcBorders>
              <w:left w:val="single" w:color="auto" w:sz="4" w:space="0"/>
            </w:tcBorders>
          </w:tcPr>
          <w:p w14:paraId="0B4EED3A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География </w:t>
            </w:r>
          </w:p>
        </w:tc>
      </w:tr>
    </w:tbl>
    <w:p w14:paraId="7D0BB3D0">
      <w:pPr>
        <w:pStyle w:val="17"/>
        <w:jc w:val="both"/>
        <w:rPr>
          <w:color w:val="auto"/>
          <w:lang w:eastAsia="ru-RU"/>
        </w:rPr>
      </w:pPr>
    </w:p>
    <w:p w14:paraId="348BB478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</w:t>
      </w:r>
      <w:r>
        <w:rPr>
          <w:color w:val="auto"/>
          <w:lang w:eastAsia="ru-RU"/>
        </w:rPr>
        <w:tab/>
      </w:r>
      <w:r>
        <w:rPr>
          <w:color w:val="auto"/>
          <w:lang w:eastAsia="ru-RU"/>
        </w:rPr>
        <w:t xml:space="preserve">По предметам по выбору, на которые отводится 2 часа, выставляется отметка по полугодиям и за год - «зачтено» и изучаться будут в 10 и 11 классах. Оценка в аттестат пойдет по окончании 11 класса по итогам годовых оценок за 9 класс по предмету.  </w:t>
      </w:r>
    </w:p>
    <w:p w14:paraId="6E97347C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</w:t>
      </w:r>
      <w:r>
        <w:rPr>
          <w:color w:val="auto"/>
          <w:lang w:eastAsia="ru-RU"/>
        </w:rPr>
        <w:tab/>
      </w:r>
      <w:r>
        <w:rPr>
          <w:color w:val="auto"/>
          <w:lang w:eastAsia="ru-RU"/>
        </w:rPr>
        <w:t xml:space="preserve">В каждом классе обязательные 4 предмета в соответствии с будущими профессиональными потребностями и возможным выбором специальности, согласно направлениям ОГН (общественно-гуманитарное направление: иностранный язык, всемирная история, география, основы права )  или ЕМН (естественно-математическое: физика, химия, биология, география) обязательно изучаются. Весомое отличие только в оценивании. </w:t>
      </w:r>
    </w:p>
    <w:p w14:paraId="39C57188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   </w:t>
      </w:r>
    </w:p>
    <w:p w14:paraId="029397A9">
      <w:pPr>
        <w:pStyle w:val="17"/>
        <w:jc w:val="center"/>
        <w:rPr>
          <w:b/>
          <w:color w:val="auto"/>
          <w:lang w:eastAsia="ru-RU"/>
        </w:rPr>
      </w:pPr>
      <w:r>
        <w:rPr>
          <w:b/>
          <w:color w:val="auto"/>
          <w:lang w:eastAsia="ru-RU"/>
        </w:rPr>
        <w:t>202</w:t>
      </w:r>
      <w:r>
        <w:rPr>
          <w:rFonts w:hint="default"/>
          <w:b/>
          <w:color w:val="auto"/>
          <w:lang w:val="en-US" w:eastAsia="ru-RU"/>
        </w:rPr>
        <w:t>4</w:t>
      </w:r>
      <w:r>
        <w:rPr>
          <w:b/>
          <w:color w:val="auto"/>
          <w:lang w:eastAsia="ru-RU"/>
        </w:rPr>
        <w:t>-202</w:t>
      </w:r>
      <w:r>
        <w:rPr>
          <w:rFonts w:hint="default"/>
          <w:b/>
          <w:color w:val="auto"/>
          <w:lang w:val="en-US" w:eastAsia="ru-RU"/>
        </w:rPr>
        <w:t>5</w:t>
      </w:r>
      <w:r>
        <w:rPr>
          <w:b/>
          <w:color w:val="auto"/>
          <w:lang w:eastAsia="ru-RU"/>
        </w:rPr>
        <w:t xml:space="preserve"> уч.год</w:t>
      </w:r>
    </w:p>
    <w:p w14:paraId="72C44794">
      <w:pPr>
        <w:pStyle w:val="17"/>
        <w:jc w:val="both"/>
        <w:rPr>
          <w:color w:val="auto"/>
          <w:lang w:eastAsia="ru-RU"/>
        </w:rPr>
      </w:pPr>
    </w:p>
    <w:p w14:paraId="1A20892D">
      <w:pPr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color w:val="auto"/>
          <w:lang w:eastAsia="ru-RU"/>
        </w:rPr>
        <w:t xml:space="preserve">   </w:t>
      </w:r>
      <w:r>
        <w:rPr>
          <w:color w:val="auto"/>
          <w:lang w:eastAsia="ru-RU"/>
        </w:rPr>
        <w:tab/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 11-х классах в учебном плане продолжится обучение  по выбранным предметам: 2 обязательных предмета углубленного уровня и 2 обязательных предмета стандартного уровня.  Для классов общественно гуманитарного и естественно-математического направлений компоновка учебных предметов отличается:</w:t>
      </w:r>
    </w:p>
    <w:p w14:paraId="087ED197">
      <w:pPr>
        <w:rPr>
          <w:rFonts w:ascii="Times New Roman" w:hAnsi="Times New Roman" w:eastAsia="Times New Roman" w:cs="Times New Roman"/>
          <w:color w:val="auto"/>
          <w:sz w:val="22"/>
          <w:szCs w:val="22"/>
          <w:lang w:eastAsia="ru-RU"/>
        </w:rPr>
      </w:pPr>
    </w:p>
    <w:tbl>
      <w:tblPr>
        <w:tblStyle w:val="19"/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418"/>
        <w:gridCol w:w="1134"/>
        <w:gridCol w:w="1843"/>
        <w:gridCol w:w="1275"/>
        <w:gridCol w:w="1276"/>
        <w:gridCol w:w="1843"/>
      </w:tblGrid>
      <w:tr w14:paraId="5CB10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1E3516A3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Классы</w:t>
            </w:r>
          </w:p>
        </w:tc>
        <w:tc>
          <w:tcPr>
            <w:tcW w:w="1418" w:type="dxa"/>
          </w:tcPr>
          <w:p w14:paraId="0BF480E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Первый предмет по выбору углубленного уровня</w:t>
            </w:r>
          </w:p>
        </w:tc>
        <w:tc>
          <w:tcPr>
            <w:tcW w:w="1134" w:type="dxa"/>
          </w:tcPr>
          <w:p w14:paraId="2E8C07D8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Второй  предмет по выбору углубленного уровня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 w14:paraId="1AE7E837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Первый  предмет по выбору стандартного уровня</w:t>
            </w:r>
          </w:p>
        </w:tc>
        <w:tc>
          <w:tcPr>
            <w:tcW w:w="1275" w:type="dxa"/>
            <w:tcBorders>
              <w:left w:val="single" w:color="auto" w:sz="4" w:space="0"/>
              <w:right w:val="single" w:color="auto" w:sz="4" w:space="0"/>
            </w:tcBorders>
          </w:tcPr>
          <w:p w14:paraId="792DB0AF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Второй предмет по выбору стандартного уровня</w:t>
            </w:r>
          </w:p>
          <w:p w14:paraId="5D1578E7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 w14:paraId="05E8043A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</w:p>
          <w:p w14:paraId="6C248BDA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</w:p>
          <w:p w14:paraId="76AAC4C4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Первый предмет по выбору</w:t>
            </w:r>
          </w:p>
        </w:tc>
        <w:tc>
          <w:tcPr>
            <w:tcW w:w="1843" w:type="dxa"/>
            <w:tcBorders>
              <w:left w:val="single" w:color="auto" w:sz="4" w:space="0"/>
            </w:tcBorders>
          </w:tcPr>
          <w:p w14:paraId="741C312D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</w:p>
          <w:p w14:paraId="62A6A0A7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</w:p>
          <w:p w14:paraId="0081C787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Второй предмет по выбору</w:t>
            </w:r>
          </w:p>
        </w:tc>
      </w:tr>
      <w:tr w14:paraId="76E68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716956E6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11а</w:t>
            </w:r>
          </w:p>
        </w:tc>
        <w:tc>
          <w:tcPr>
            <w:tcW w:w="1418" w:type="dxa"/>
          </w:tcPr>
          <w:p w14:paraId="7D476105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Всемирная история </w:t>
            </w:r>
          </w:p>
        </w:tc>
        <w:tc>
          <w:tcPr>
            <w:tcW w:w="1134" w:type="dxa"/>
          </w:tcPr>
          <w:p w14:paraId="1CE9C4E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Основы права 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 w14:paraId="5EFC8CD1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1275" w:type="dxa"/>
            <w:tcBorders>
              <w:left w:val="single" w:color="auto" w:sz="4" w:space="0"/>
              <w:right w:val="single" w:color="auto" w:sz="4" w:space="0"/>
            </w:tcBorders>
          </w:tcPr>
          <w:p w14:paraId="3EBD58D2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 w14:paraId="59B661ED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География </w:t>
            </w:r>
          </w:p>
        </w:tc>
        <w:tc>
          <w:tcPr>
            <w:tcW w:w="1843" w:type="dxa"/>
            <w:tcBorders>
              <w:left w:val="single" w:color="auto" w:sz="4" w:space="0"/>
            </w:tcBorders>
          </w:tcPr>
          <w:p w14:paraId="6878CF50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Иностанный язык  (английский язык) </w:t>
            </w:r>
          </w:p>
        </w:tc>
      </w:tr>
      <w:tr w14:paraId="3882D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7A842393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11б</w:t>
            </w:r>
          </w:p>
        </w:tc>
        <w:tc>
          <w:tcPr>
            <w:tcW w:w="1418" w:type="dxa"/>
          </w:tcPr>
          <w:p w14:paraId="4C330643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1134" w:type="dxa"/>
          </w:tcPr>
          <w:p w14:paraId="5C8AA43F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Всемирная история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 w14:paraId="2BE75457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1275" w:type="dxa"/>
            <w:tcBorders>
              <w:left w:val="single" w:color="auto" w:sz="4" w:space="0"/>
              <w:right w:val="single" w:color="auto" w:sz="4" w:space="0"/>
            </w:tcBorders>
          </w:tcPr>
          <w:p w14:paraId="17DE3B2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 w14:paraId="0C48D1AC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Основы права </w:t>
            </w:r>
          </w:p>
        </w:tc>
        <w:tc>
          <w:tcPr>
            <w:tcW w:w="1843" w:type="dxa"/>
            <w:tcBorders>
              <w:left w:val="single" w:color="auto" w:sz="4" w:space="0"/>
            </w:tcBorders>
          </w:tcPr>
          <w:p w14:paraId="40CC53A0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Иностанный язык (английский язык)</w:t>
            </w:r>
          </w:p>
        </w:tc>
      </w:tr>
      <w:tr w14:paraId="2420E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5D5AB8C9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11в</w:t>
            </w:r>
          </w:p>
        </w:tc>
        <w:tc>
          <w:tcPr>
            <w:tcW w:w="1418" w:type="dxa"/>
          </w:tcPr>
          <w:p w14:paraId="40A19830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Основы права</w:t>
            </w:r>
          </w:p>
        </w:tc>
        <w:tc>
          <w:tcPr>
            <w:tcW w:w="1134" w:type="dxa"/>
          </w:tcPr>
          <w:p w14:paraId="5F42A5AF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Всемирная история 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 w14:paraId="3868E872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1275" w:type="dxa"/>
            <w:tcBorders>
              <w:left w:val="single" w:color="auto" w:sz="4" w:space="0"/>
              <w:right w:val="single" w:color="auto" w:sz="4" w:space="0"/>
            </w:tcBorders>
          </w:tcPr>
          <w:p w14:paraId="103618C1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 w14:paraId="1E5868D9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left w:val="single" w:color="auto" w:sz="4" w:space="0"/>
            </w:tcBorders>
          </w:tcPr>
          <w:p w14:paraId="5336A762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Иностанный язык  (английский язык) </w:t>
            </w:r>
          </w:p>
        </w:tc>
      </w:tr>
      <w:tr w14:paraId="7614F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6AB0B977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11г</w:t>
            </w:r>
          </w:p>
        </w:tc>
        <w:tc>
          <w:tcPr>
            <w:tcW w:w="1418" w:type="dxa"/>
          </w:tcPr>
          <w:p w14:paraId="21CF6672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1134" w:type="dxa"/>
          </w:tcPr>
          <w:p w14:paraId="4AAB9076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 w14:paraId="5C690883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Основы предпринимательства и бизнеса</w:t>
            </w:r>
          </w:p>
        </w:tc>
        <w:tc>
          <w:tcPr>
            <w:tcW w:w="1275" w:type="dxa"/>
            <w:tcBorders>
              <w:left w:val="single" w:color="auto" w:sz="4" w:space="0"/>
              <w:right w:val="single" w:color="auto" w:sz="4" w:space="0"/>
            </w:tcBorders>
          </w:tcPr>
          <w:p w14:paraId="68CEE4AC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Основы права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 w14:paraId="3FEC7DDB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Биология </w:t>
            </w:r>
          </w:p>
        </w:tc>
        <w:tc>
          <w:tcPr>
            <w:tcW w:w="1843" w:type="dxa"/>
            <w:tcBorders>
              <w:left w:val="single" w:color="auto" w:sz="4" w:space="0"/>
            </w:tcBorders>
          </w:tcPr>
          <w:p w14:paraId="516A8E93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География</w:t>
            </w:r>
          </w:p>
        </w:tc>
      </w:tr>
      <w:tr w14:paraId="3D046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 w14:paraId="2E6A0F0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11д</w:t>
            </w:r>
          </w:p>
        </w:tc>
        <w:tc>
          <w:tcPr>
            <w:tcW w:w="1418" w:type="dxa"/>
          </w:tcPr>
          <w:p w14:paraId="517AA244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1134" w:type="dxa"/>
          </w:tcPr>
          <w:p w14:paraId="7C463E1E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1843" w:type="dxa"/>
            <w:tcBorders>
              <w:right w:val="single" w:color="auto" w:sz="4" w:space="0"/>
            </w:tcBorders>
          </w:tcPr>
          <w:p w14:paraId="7A6BD0BC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Основы предпринимательства и бизнеса</w:t>
            </w:r>
          </w:p>
        </w:tc>
        <w:tc>
          <w:tcPr>
            <w:tcW w:w="1275" w:type="dxa"/>
            <w:tcBorders>
              <w:left w:val="single" w:color="auto" w:sz="4" w:space="0"/>
              <w:right w:val="single" w:color="auto" w:sz="4" w:space="0"/>
            </w:tcBorders>
          </w:tcPr>
          <w:p w14:paraId="3C0C7BA8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Основы права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</w:tcPr>
          <w:p w14:paraId="7FC2D084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1843" w:type="dxa"/>
            <w:tcBorders>
              <w:left w:val="single" w:color="auto" w:sz="4" w:space="0"/>
            </w:tcBorders>
          </w:tcPr>
          <w:p w14:paraId="73B7024A">
            <w:pP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szCs w:val="18"/>
                <w:lang w:eastAsia="ru-RU"/>
              </w:rPr>
              <w:t xml:space="preserve">Физика </w:t>
            </w:r>
          </w:p>
        </w:tc>
      </w:tr>
    </w:tbl>
    <w:p w14:paraId="36D83F5B">
      <w:pPr>
        <w:pStyle w:val="17"/>
        <w:jc w:val="both"/>
        <w:rPr>
          <w:color w:val="auto"/>
          <w:lang w:eastAsia="ru-RU"/>
        </w:rPr>
      </w:pPr>
    </w:p>
    <w:p w14:paraId="0B187003">
      <w:pPr>
        <w:pStyle w:val="17"/>
        <w:ind w:firstLine="840" w:firstLineChars="350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>Предметы по выбору углубленного уровня, на которые отводится 3 ч, оценивались  за год по результатам СОР и СОЧ,  и изучаться будут в 10 и 11 классах. Оценка в аттестат пойдет за 11 класс по итогам годовых оценок. Кроме этого, в 10абв классах предметы по выбору стандартного уровня это физика</w:t>
      </w:r>
      <w:r>
        <w:rPr>
          <w:rFonts w:hint="default"/>
          <w:color w:val="auto"/>
          <w:lang w:val="en-US" w:eastAsia="ru-RU"/>
        </w:rPr>
        <w:t xml:space="preserve"> и биология</w:t>
      </w:r>
      <w:r>
        <w:rPr>
          <w:color w:val="auto"/>
          <w:lang w:eastAsia="ru-RU"/>
        </w:rPr>
        <w:t xml:space="preserve"> по </w:t>
      </w:r>
      <w:r>
        <w:rPr>
          <w:rFonts w:hint="default"/>
          <w:color w:val="auto"/>
          <w:lang w:val="en-US" w:eastAsia="ru-RU"/>
        </w:rPr>
        <w:t>2</w:t>
      </w:r>
      <w:r>
        <w:rPr>
          <w:color w:val="auto"/>
          <w:lang w:eastAsia="ru-RU"/>
        </w:rPr>
        <w:t xml:space="preserve"> часа, а в 10г классе предметы стандартного уровня основы права</w:t>
      </w:r>
      <w:r>
        <w:rPr>
          <w:rFonts w:hint="default"/>
          <w:color w:val="auto"/>
          <w:lang w:val="en-US" w:eastAsia="ru-RU"/>
        </w:rPr>
        <w:t xml:space="preserve"> и всемирная история</w:t>
      </w:r>
      <w:r>
        <w:rPr>
          <w:color w:val="auto"/>
          <w:lang w:eastAsia="ru-RU"/>
        </w:rPr>
        <w:t xml:space="preserve"> по </w:t>
      </w:r>
      <w:r>
        <w:rPr>
          <w:rFonts w:hint="default"/>
          <w:color w:val="auto"/>
          <w:lang w:val="en-US" w:eastAsia="ru-RU"/>
        </w:rPr>
        <w:t>1</w:t>
      </w:r>
      <w:r>
        <w:rPr>
          <w:color w:val="auto"/>
          <w:lang w:eastAsia="ru-RU"/>
        </w:rPr>
        <w:t xml:space="preserve"> часу. </w:t>
      </w:r>
    </w:p>
    <w:p w14:paraId="438DC7A8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eastAsia="ru-RU"/>
        </w:rPr>
        <w:t xml:space="preserve">     </w:t>
      </w:r>
      <w:r>
        <w:rPr>
          <w:color w:val="auto"/>
          <w:lang w:eastAsia="ru-RU"/>
        </w:rPr>
        <w:tab/>
      </w:r>
      <w:r>
        <w:rPr>
          <w:color w:val="auto"/>
          <w:lang w:eastAsia="ru-RU"/>
        </w:rPr>
        <w:t xml:space="preserve"> Таким образом, в целях обеспечения ранней профилизации, принципов преемственности и последовательности,  предусмотрены комбинации (компоновки) учебных предметов начиная с 7-го класса по 9-й. </w:t>
      </w:r>
    </w:p>
    <w:p w14:paraId="3BE49885">
      <w:pPr>
        <w:widowControl/>
        <w:autoSpaceDE/>
        <w:autoSpaceDN/>
        <w:ind w:right="283"/>
        <w:jc w:val="both"/>
        <w:rPr>
          <w:b/>
          <w:color w:val="auto"/>
          <w:sz w:val="24"/>
          <w:szCs w:val="24"/>
          <w:lang w:eastAsia="ru-RU"/>
        </w:rPr>
      </w:pPr>
      <w:r>
        <w:rPr>
          <w:color w:val="auto"/>
          <w:lang w:eastAsia="ru-RU"/>
        </w:rPr>
        <w:t xml:space="preserve">     </w:t>
      </w:r>
      <w:r>
        <w:rPr>
          <w:rFonts w:hint="default"/>
          <w:color w:val="auto"/>
          <w:lang w:val="en-US" w:eastAsia="ru-RU"/>
        </w:rPr>
        <w:t xml:space="preserve">   </w:t>
      </w:r>
      <w:r>
        <w:rPr>
          <w:color w:val="auto"/>
          <w:sz w:val="24"/>
          <w:szCs w:val="24"/>
          <w:lang w:eastAsia="ru-RU"/>
        </w:rPr>
        <w:t xml:space="preserve">      В параллели 10 классов были сформированы классы по следующим направлениям: </w:t>
      </w:r>
    </w:p>
    <w:p w14:paraId="52B0EA77">
      <w:pPr>
        <w:widowControl/>
        <w:autoSpaceDE/>
        <w:autoSpaceDN/>
        <w:spacing w:after="160" w:line="259" w:lineRule="auto"/>
        <w:ind w:right="283"/>
        <w:contextualSpacing/>
        <w:jc w:val="both"/>
        <w:rPr>
          <w:color w:val="auto"/>
        </w:rPr>
      </w:pPr>
      <w:r>
        <w:rPr>
          <w:b w:val="0"/>
          <w:bCs/>
          <w:color w:val="auto"/>
          <w:sz w:val="24"/>
          <w:szCs w:val="24"/>
          <w:lang w:eastAsia="ru-RU"/>
        </w:rPr>
        <w:t>202</w:t>
      </w:r>
      <w:r>
        <w:rPr>
          <w:rFonts w:hint="default"/>
          <w:b w:val="0"/>
          <w:bCs/>
          <w:color w:val="auto"/>
          <w:sz w:val="24"/>
          <w:szCs w:val="24"/>
          <w:lang w:val="en-US" w:eastAsia="ru-RU"/>
        </w:rPr>
        <w:t>4</w:t>
      </w:r>
      <w:r>
        <w:rPr>
          <w:b w:val="0"/>
          <w:bCs/>
          <w:color w:val="auto"/>
          <w:sz w:val="24"/>
          <w:szCs w:val="24"/>
          <w:lang w:eastAsia="ru-RU"/>
        </w:rPr>
        <w:t>-202</w:t>
      </w:r>
      <w:r>
        <w:rPr>
          <w:rFonts w:hint="default"/>
          <w:b w:val="0"/>
          <w:bCs/>
          <w:color w:val="auto"/>
          <w:sz w:val="24"/>
          <w:szCs w:val="24"/>
          <w:lang w:val="en-US" w:eastAsia="ru-RU"/>
        </w:rPr>
        <w:t>5</w:t>
      </w:r>
      <w:r>
        <w:rPr>
          <w:b w:val="0"/>
          <w:bCs/>
          <w:color w:val="auto"/>
          <w:sz w:val="24"/>
          <w:szCs w:val="24"/>
          <w:lang w:eastAsia="ru-RU"/>
        </w:rPr>
        <w:t xml:space="preserve"> уч.год,</w:t>
      </w:r>
      <w:r>
        <w:rPr>
          <w:color w:val="auto"/>
          <w:sz w:val="24"/>
          <w:szCs w:val="24"/>
          <w:lang w:eastAsia="ru-RU"/>
        </w:rPr>
        <w:t xml:space="preserve"> в</w:t>
      </w:r>
      <w:r>
        <w:rPr>
          <w:rFonts w:eastAsia="Calibri"/>
          <w:color w:val="auto"/>
          <w:sz w:val="24"/>
          <w:szCs w:val="24"/>
        </w:rPr>
        <w:t xml:space="preserve"> параллели 10 классов были сформированы классы по следующим направлениям: 10 «а»</w:t>
      </w:r>
      <w:r>
        <w:rPr>
          <w:rFonts w:hint="default" w:eastAsia="Calibri"/>
          <w:color w:val="auto"/>
          <w:sz w:val="24"/>
          <w:szCs w:val="24"/>
          <w:lang w:val="ru-RU"/>
        </w:rPr>
        <w:t>, 10 «в»</w:t>
      </w:r>
      <w:r>
        <w:rPr>
          <w:rFonts w:eastAsia="Calibri"/>
          <w:color w:val="auto"/>
          <w:sz w:val="24"/>
          <w:szCs w:val="24"/>
        </w:rPr>
        <w:t xml:space="preserve"> ОГН (профилизация </w:t>
      </w:r>
      <w:r>
        <w:rPr>
          <w:rFonts w:eastAsia="Calibri"/>
          <w:color w:val="auto"/>
          <w:sz w:val="24"/>
          <w:szCs w:val="24"/>
          <w:lang w:val="ru-RU"/>
        </w:rPr>
        <w:t>всемирная</w:t>
      </w:r>
      <w:r>
        <w:rPr>
          <w:rFonts w:hint="default" w:eastAsia="Calibri"/>
          <w:color w:val="auto"/>
          <w:sz w:val="24"/>
          <w:szCs w:val="24"/>
          <w:lang w:val="ru-RU"/>
        </w:rPr>
        <w:t xml:space="preserve"> история и основы права</w:t>
      </w:r>
      <w:r>
        <w:rPr>
          <w:rFonts w:eastAsia="Calibri"/>
          <w:color w:val="auto"/>
          <w:sz w:val="24"/>
          <w:szCs w:val="24"/>
        </w:rPr>
        <w:t>) -30</w:t>
      </w:r>
      <w:r>
        <w:rPr>
          <w:rFonts w:hint="default" w:eastAsia="Calibri"/>
          <w:color w:val="auto"/>
          <w:sz w:val="24"/>
          <w:szCs w:val="24"/>
          <w:lang w:val="ru-RU"/>
        </w:rPr>
        <w:t xml:space="preserve"> и 28 </w:t>
      </w:r>
      <w:r>
        <w:rPr>
          <w:rFonts w:eastAsia="Calibri"/>
          <w:color w:val="auto"/>
          <w:sz w:val="24"/>
          <w:szCs w:val="24"/>
        </w:rPr>
        <w:t xml:space="preserve"> учащихся, 10 «б» ОГН (профилизация </w:t>
      </w:r>
      <w:r>
        <w:rPr>
          <w:rFonts w:eastAsia="Calibri"/>
          <w:color w:val="auto"/>
          <w:sz w:val="24"/>
          <w:szCs w:val="24"/>
          <w:lang w:val="ru-RU"/>
        </w:rPr>
        <w:t>всемирная</w:t>
      </w:r>
      <w:r>
        <w:rPr>
          <w:rFonts w:hint="default" w:eastAsia="Calibri"/>
          <w:color w:val="auto"/>
          <w:sz w:val="24"/>
          <w:szCs w:val="24"/>
          <w:lang w:val="ru-RU"/>
        </w:rPr>
        <w:t xml:space="preserve"> история</w:t>
      </w:r>
      <w:r>
        <w:rPr>
          <w:rFonts w:eastAsia="Calibri"/>
          <w:color w:val="auto"/>
          <w:sz w:val="24"/>
          <w:szCs w:val="24"/>
        </w:rPr>
        <w:t xml:space="preserve"> и география) - 2</w:t>
      </w:r>
      <w:r>
        <w:rPr>
          <w:rFonts w:hint="default" w:eastAsia="Calibri"/>
          <w:color w:val="auto"/>
          <w:sz w:val="24"/>
          <w:szCs w:val="24"/>
          <w:lang w:val="ru-RU"/>
        </w:rPr>
        <w:t>7</w:t>
      </w:r>
      <w:r>
        <w:rPr>
          <w:rFonts w:eastAsia="Calibri"/>
          <w:color w:val="auto"/>
          <w:sz w:val="24"/>
          <w:szCs w:val="24"/>
        </w:rPr>
        <w:t xml:space="preserve"> учащихся, 10 «г» ЕМН (профилизация физика и химия) - </w:t>
      </w:r>
      <w:r>
        <w:rPr>
          <w:rFonts w:hint="default" w:eastAsia="Calibri"/>
          <w:color w:val="auto"/>
          <w:sz w:val="24"/>
          <w:szCs w:val="24"/>
          <w:lang w:val="ru-RU"/>
        </w:rPr>
        <w:t>30</w:t>
      </w:r>
      <w:r>
        <w:rPr>
          <w:rFonts w:eastAsia="Calibri"/>
          <w:color w:val="auto"/>
          <w:sz w:val="24"/>
          <w:szCs w:val="24"/>
        </w:rPr>
        <w:t xml:space="preserve"> учащихся.</w:t>
      </w:r>
    </w:p>
    <w:p w14:paraId="57B39C1C">
      <w:pPr>
        <w:pStyle w:val="17"/>
        <w:jc w:val="both"/>
        <w:rPr>
          <w:color w:val="auto"/>
          <w:lang w:eastAsia="ru-RU"/>
        </w:rPr>
      </w:pPr>
      <w:r>
        <w:rPr>
          <w:color w:val="auto"/>
          <w:lang w:val="kk-KZ"/>
        </w:rPr>
        <w:t xml:space="preserve">     </w:t>
      </w:r>
      <w:r>
        <w:rPr>
          <w:color w:val="auto"/>
        </w:rPr>
        <w:tab/>
      </w:r>
      <w:r>
        <w:rPr>
          <w:b/>
          <w:color w:val="auto"/>
        </w:rPr>
        <w:t>Выводы:</w:t>
      </w:r>
      <w:r>
        <w:rPr>
          <w:color w:val="auto"/>
        </w:rPr>
        <w:t xml:space="preserve">  1. </w:t>
      </w:r>
      <w:r>
        <w:rPr>
          <w:color w:val="auto"/>
          <w:lang w:eastAsia="ru-RU"/>
        </w:rPr>
        <w:t>Соответствует реализации профильного обучения с учетом индивидуальных интересов и потребностей обучающихся (углубленный и стандартный уровни обучения) на  2022-2023, 2023-2024</w:t>
      </w:r>
      <w:r>
        <w:rPr>
          <w:rFonts w:hint="default"/>
          <w:color w:val="auto"/>
          <w:lang w:val="en-US" w:eastAsia="ru-RU"/>
        </w:rPr>
        <w:t>. 2024-2025</w:t>
      </w:r>
      <w:r>
        <w:rPr>
          <w:color w:val="auto"/>
          <w:lang w:eastAsia="ru-RU"/>
        </w:rPr>
        <w:t xml:space="preserve"> учебные годы согласно  ГОСО приложение 4, Глава 2, пункты 13,14, 22, 23. (Приказ Министра просвещения Республики Казахстан от 3 августа 2022 года № 348).</w:t>
      </w:r>
    </w:p>
    <w:p w14:paraId="2078B83D">
      <w:pPr>
        <w:pStyle w:val="17"/>
        <w:jc w:val="both"/>
        <w:rPr>
          <w:color w:val="auto"/>
        </w:rPr>
      </w:pPr>
      <w:r>
        <w:rPr>
          <w:color w:val="auto"/>
        </w:rPr>
        <w:t xml:space="preserve">2. Для обучающихся 10А,Б,В,Г,11А,Б,В,Г,Д  классов в школе организовано и функционирует профильное обучение, как средство дифференциации и индивидуализации обучения, при котором более полно учитываются интересы, склонности и способности обучающихся, созданы условия для образования старшеклассников в соответствии с их профессиональными интересами и намерениями в отношении продолжения образования. </w:t>
      </w:r>
    </w:p>
    <w:p w14:paraId="5240C7D6">
      <w:pPr>
        <w:pStyle w:val="17"/>
        <w:jc w:val="both"/>
        <w:rPr>
          <w:color w:val="auto"/>
        </w:rPr>
      </w:pPr>
      <w:r>
        <w:rPr>
          <w:color w:val="auto"/>
        </w:rPr>
        <w:t xml:space="preserve">3. Сопровождение профильного обучения ведется по разным направлениям: кадровое обеспечение и повышение квалификации, информационное и учебно- методическое обеспечение, успеваемость и качество знаний по профильным предметам. </w:t>
      </w:r>
    </w:p>
    <w:p w14:paraId="1A3F481E">
      <w:pPr>
        <w:pStyle w:val="17"/>
        <w:jc w:val="both"/>
        <w:rPr>
          <w:color w:val="auto"/>
        </w:rPr>
      </w:pPr>
      <w:r>
        <w:rPr>
          <w:color w:val="auto"/>
        </w:rPr>
        <w:t>4. Кадровое обеспечение, постоянное повышение квалификации, обучение на курсах, использование современных  учебно-методических источников, постоянный контроль вопросов профильного обучения  позволяют на высоком уровне вести преподавание предметов, качественно готовить обучающихся, которые показывают положительные результаты и  положительную динамику усвоения учебного материала и применения его на практике.</w:t>
      </w:r>
    </w:p>
    <w:p w14:paraId="08BE658B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 xml:space="preserve">      Рекомендации:   </w:t>
      </w:r>
    </w:p>
    <w:p w14:paraId="0B4A3348">
      <w:pPr>
        <w:pStyle w:val="17"/>
        <w:jc w:val="both"/>
        <w:rPr>
          <w:color w:val="auto"/>
        </w:rPr>
      </w:pPr>
      <w:r>
        <w:rPr>
          <w:color w:val="auto"/>
        </w:rPr>
        <w:t xml:space="preserve">1. Необходимо продолжить профессиональную подготовку педагогов по ведению профильного обучения;      </w:t>
      </w:r>
    </w:p>
    <w:p w14:paraId="389E03F5">
      <w:pPr>
        <w:pStyle w:val="17"/>
        <w:jc w:val="both"/>
        <w:rPr>
          <w:color w:val="auto"/>
        </w:rPr>
      </w:pPr>
      <w:r>
        <w:rPr>
          <w:color w:val="auto"/>
        </w:rPr>
        <w:t xml:space="preserve">2.  Совершенствовать нормативную базу по профильному обучению и работать над повышением качества обучения предметам;      </w:t>
      </w:r>
    </w:p>
    <w:p w14:paraId="210AADB1">
      <w:pPr>
        <w:pStyle w:val="17"/>
        <w:jc w:val="both"/>
        <w:rPr>
          <w:color w:val="auto"/>
        </w:rPr>
      </w:pPr>
      <w:r>
        <w:rPr>
          <w:color w:val="auto"/>
        </w:rPr>
        <w:t xml:space="preserve">3. Обратить особое внимание на организацию работы с одаренными учащимися, активно привлекать обучающихся к участию  в олимпиадах;     </w:t>
      </w:r>
    </w:p>
    <w:p w14:paraId="31B6110E">
      <w:pPr>
        <w:pStyle w:val="17"/>
        <w:jc w:val="both"/>
        <w:rPr>
          <w:color w:val="auto"/>
        </w:rPr>
      </w:pPr>
      <w:r>
        <w:rPr>
          <w:color w:val="auto"/>
        </w:rPr>
        <w:t>4. Укреплять материально-техническую базу и методическое обеспечение по предметам профильного характера.</w:t>
      </w:r>
    </w:p>
    <w:p w14:paraId="30B910F1">
      <w:pPr>
        <w:pStyle w:val="17"/>
        <w:jc w:val="both"/>
        <w:rPr>
          <w:color w:val="auto"/>
        </w:rPr>
      </w:pPr>
    </w:p>
    <w:p w14:paraId="1F48CB41">
      <w:pPr>
        <w:pStyle w:val="17"/>
        <w:jc w:val="both"/>
        <w:rPr>
          <w:b/>
          <w:bCs/>
          <w:color w:val="C00000"/>
        </w:rPr>
      </w:pPr>
    </w:p>
    <w:p w14:paraId="46CBB2A2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1.6 Организация учебного процесса с учетом особых образовательных потребностей и индивидуальных возможностей учащихся.</w:t>
      </w:r>
    </w:p>
    <w:p w14:paraId="0F90DCD4">
      <w:pPr>
        <w:pStyle w:val="17"/>
        <w:jc w:val="both"/>
        <w:rPr>
          <w:color w:val="FF0000"/>
        </w:rPr>
      </w:pPr>
    </w:p>
    <w:p w14:paraId="43745AAD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Списки учащихся с особыми образовательными потребностями согласно заключения ПМПК и утверждение рабочих программ и КТП рассматривались на заседании педагогического совета школы.</w:t>
      </w:r>
    </w:p>
    <w:p w14:paraId="61C77863">
      <w:pPr>
        <w:pStyle w:val="17"/>
        <w:jc w:val="both"/>
        <w:rPr>
          <w:b/>
          <w:bCs/>
        </w:rPr>
      </w:pPr>
    </w:p>
    <w:p w14:paraId="3C624A21">
      <w:pPr>
        <w:pStyle w:val="17"/>
        <w:ind w:firstLine="7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Ссылка на всю имеющуюся документацию по организации учебного процесса с учетом особых образовательных потребностей и индивидуальных возможностей учащихся  </w:t>
      </w:r>
    </w:p>
    <w:p w14:paraId="093948EA">
      <w:pPr>
        <w:pStyle w:val="17"/>
        <w:ind w:firstLine="720"/>
        <w:jc w:val="both"/>
        <w:rPr>
          <w:rFonts w:hint="default"/>
          <w:b/>
          <w:bCs/>
          <w:color w:val="0000FF"/>
          <w:lang w:val="en-US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"https://drive.google.com/drive/folders/1mN_fRMaDM65K5nSznlp2SR1lsXcTcWz8"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https://drive.google.com/drive/folders/1mN_fRMaDM65K5nSznlp2SR1lsXcTcWz8</w:t>
      </w:r>
      <w:r>
        <w:rPr>
          <w:rFonts w:hint="default"/>
          <w:b/>
          <w:bCs/>
          <w:color w:val="0000FF"/>
        </w:rPr>
        <w:fldChar w:fldCharType="end"/>
      </w:r>
      <w:r>
        <w:rPr>
          <w:rFonts w:hint="default"/>
          <w:b/>
          <w:bCs/>
          <w:color w:val="0000FF"/>
          <w:lang w:val="en-US"/>
        </w:rPr>
        <w:t xml:space="preserve"> </w:t>
      </w:r>
    </w:p>
    <w:p w14:paraId="26436F62">
      <w:pPr>
        <w:pStyle w:val="17"/>
        <w:ind w:firstLine="720"/>
        <w:jc w:val="both"/>
        <w:rPr>
          <w:rFonts w:hint="default"/>
          <w:color w:val="FF0000"/>
          <w:lang w:val="en-US"/>
        </w:rPr>
      </w:pPr>
    </w:p>
    <w:p w14:paraId="75AEE450">
      <w:pPr>
        <w:pStyle w:val="17"/>
        <w:ind w:firstLine="7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Ссылки на списки учащихся, получивших гос.услугу «Обучение на дому» (справка ВКК, заявление, приказ по школе, индивидуальный план, расписание уроков)</w:t>
      </w:r>
    </w:p>
    <w:p w14:paraId="33C9173E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202</w:t>
      </w:r>
      <w:r>
        <w:rPr>
          <w:rFonts w:hint="default"/>
          <w:b/>
          <w:bCs/>
          <w:color w:val="auto"/>
          <w:lang w:val="en-US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en-US"/>
        </w:rPr>
        <w:t>5</w:t>
      </w:r>
      <w:r>
        <w:rPr>
          <w:b/>
          <w:bCs/>
          <w:color w:val="auto"/>
        </w:rPr>
        <w:t xml:space="preserve"> уч.год</w:t>
      </w:r>
    </w:p>
    <w:p w14:paraId="48DB900F">
      <w:pPr>
        <w:pStyle w:val="17"/>
        <w:jc w:val="both"/>
        <w:rPr>
          <w:rFonts w:hint="default"/>
          <w:b/>
          <w:bCs/>
          <w:color w:val="0000FF"/>
          <w:lang w:val="en-US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"https://drive.google.com/drive/folders/1HcNBeB_ucpbI8KhM25T7Nx4J2oag9wHh"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https://drive.google.com/drive/folders/1HcNBeB_ucpbI8KhM25T7Nx4J2oag9wHh</w:t>
      </w:r>
      <w:r>
        <w:rPr>
          <w:rFonts w:hint="default"/>
          <w:b/>
          <w:bCs/>
          <w:color w:val="0000FF"/>
        </w:rPr>
        <w:fldChar w:fldCharType="end"/>
      </w:r>
      <w:r>
        <w:rPr>
          <w:rFonts w:hint="default"/>
          <w:b/>
          <w:bCs/>
          <w:color w:val="0000FF"/>
          <w:lang w:val="en-US"/>
        </w:rPr>
        <w:t xml:space="preserve"> </w:t>
      </w:r>
    </w:p>
    <w:p w14:paraId="366A5F21">
      <w:pPr>
        <w:pStyle w:val="17"/>
        <w:ind w:firstLine="720"/>
        <w:jc w:val="both"/>
        <w:rPr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66F57FA3">
      <w:pPr>
        <w:pStyle w:val="17"/>
        <w:ind w:firstLine="720"/>
        <w:jc w:val="both"/>
        <w:rPr>
          <w:b/>
          <w:bCs/>
          <w:color w:val="auto"/>
        </w:rPr>
      </w:pPr>
    </w:p>
    <w:p w14:paraId="20FBFDD4">
      <w:pPr>
        <w:pStyle w:val="17"/>
        <w:ind w:firstLine="720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списки учащихся, получивших инклюзивное образование.</w:t>
      </w:r>
    </w:p>
    <w:p w14:paraId="6D2441C3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202</w:t>
      </w:r>
      <w:r>
        <w:rPr>
          <w:rFonts w:hint="default"/>
          <w:b/>
          <w:bCs/>
          <w:color w:val="auto"/>
          <w:lang w:val="ru-RU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ru-RU"/>
        </w:rPr>
        <w:t>5</w:t>
      </w:r>
      <w:r>
        <w:rPr>
          <w:b/>
          <w:bCs/>
          <w:color w:val="auto"/>
        </w:rPr>
        <w:t xml:space="preserve"> уч.год</w:t>
      </w:r>
    </w:p>
    <w:p w14:paraId="0CF4571A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Инклюзивное обучение согласно справке ПМПК – </w:t>
      </w:r>
      <w:r>
        <w:rPr>
          <w:rFonts w:hint="default"/>
          <w:b/>
          <w:bCs/>
          <w:color w:val="auto"/>
          <w:lang w:val="ru-RU"/>
        </w:rPr>
        <w:t>3</w:t>
      </w:r>
      <w:r>
        <w:rPr>
          <w:b/>
          <w:bCs/>
          <w:color w:val="auto"/>
        </w:rPr>
        <w:t>.</w:t>
      </w:r>
    </w:p>
    <w:p w14:paraId="18ADA37E">
      <w:pPr>
        <w:pStyle w:val="17"/>
        <w:jc w:val="both"/>
        <w:rPr>
          <w:rFonts w:hint="default"/>
          <w:b/>
          <w:bCs/>
          <w:color w:val="0000FF"/>
          <w:lang w:val="ru-RU"/>
        </w:rPr>
      </w:pPr>
      <w:r>
        <w:rPr>
          <w:rFonts w:hint="default"/>
          <w:b/>
          <w:bCs/>
          <w:color w:val="0000FF"/>
          <w:lang w:val="en-US"/>
        </w:rPr>
        <w:fldChar w:fldCharType="begin"/>
      </w:r>
      <w:r>
        <w:rPr>
          <w:rFonts w:hint="default"/>
          <w:b/>
          <w:bCs/>
          <w:color w:val="0000FF"/>
          <w:lang w:val="en-US"/>
        </w:rPr>
        <w:instrText xml:space="preserve"> HYPERLINK "https://drive.google.com/drive/folders/1Rb4H3OXkxmV4452Ed84qegy8GgvH0UW2" </w:instrText>
      </w:r>
      <w:r>
        <w:rPr>
          <w:rFonts w:hint="default"/>
          <w:b/>
          <w:bCs/>
          <w:color w:val="0000FF"/>
          <w:lang w:val="en-US"/>
        </w:rPr>
        <w:fldChar w:fldCharType="separate"/>
      </w:r>
      <w:r>
        <w:rPr>
          <w:rStyle w:val="7"/>
          <w:rFonts w:hint="default"/>
          <w:b/>
          <w:bCs/>
          <w:color w:val="0000FF"/>
          <w:lang w:val="en-US"/>
        </w:rPr>
        <w:t>https://drive.google.com/drive/folders/1Rb4H3OXkxmV4452Ed84qegy8GgvH0UW2</w:t>
      </w:r>
      <w:r>
        <w:rPr>
          <w:rFonts w:hint="default"/>
          <w:b/>
          <w:bCs/>
          <w:color w:val="0000FF"/>
          <w:lang w:val="en-US"/>
        </w:rPr>
        <w:fldChar w:fldCharType="end"/>
      </w:r>
      <w:r>
        <w:rPr>
          <w:rFonts w:hint="default"/>
          <w:b/>
          <w:bCs/>
          <w:color w:val="0000FF"/>
          <w:lang w:val="ru-RU"/>
        </w:rPr>
        <w:t xml:space="preserve"> </w:t>
      </w:r>
    </w:p>
    <w:p w14:paraId="3A227F96">
      <w:pPr>
        <w:pStyle w:val="17"/>
        <w:jc w:val="both"/>
        <w:rPr>
          <w:rFonts w:hint="default"/>
          <w:color w:val="FF0000"/>
          <w:lang w:val="en-US"/>
        </w:rPr>
      </w:pPr>
    </w:p>
    <w:p w14:paraId="70A0C83D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Вся работа с детьми</w:t>
      </w:r>
      <w:r>
        <w:rPr>
          <w:color w:val="auto"/>
        </w:rPr>
        <w:tab/>
      </w:r>
      <w:r>
        <w:rPr>
          <w:color w:val="auto"/>
        </w:rPr>
        <w:t>ООП</w:t>
      </w:r>
      <w:r>
        <w:rPr>
          <w:color w:val="auto"/>
        </w:rPr>
        <w:tab/>
      </w:r>
      <w:r>
        <w:rPr>
          <w:color w:val="auto"/>
        </w:rPr>
        <w:t>осуществляется по следующим направлениям:</w:t>
      </w:r>
    </w:p>
    <w:p w14:paraId="632EB6C8">
      <w:pPr>
        <w:pStyle w:val="17"/>
        <w:jc w:val="both"/>
        <w:rPr>
          <w:color w:val="auto"/>
        </w:rPr>
      </w:pPr>
      <w:r>
        <w:rPr>
          <w:color w:val="auto"/>
        </w:rPr>
        <w:t>-Изучение нормативных   документов по организации образования детей с ООП.</w:t>
      </w:r>
    </w:p>
    <w:p w14:paraId="122702C8">
      <w:pPr>
        <w:pStyle w:val="17"/>
        <w:jc w:val="both"/>
        <w:rPr>
          <w:color w:val="auto"/>
        </w:rPr>
      </w:pPr>
      <w:r>
        <w:rPr>
          <w:color w:val="auto"/>
        </w:rPr>
        <w:t>-Работа с классными руководителями, учителями предметниками.</w:t>
      </w:r>
    </w:p>
    <w:p w14:paraId="7DA26A40">
      <w:pPr>
        <w:pStyle w:val="17"/>
        <w:jc w:val="both"/>
        <w:rPr>
          <w:color w:val="auto"/>
        </w:rPr>
      </w:pPr>
      <w:r>
        <w:rPr>
          <w:color w:val="auto"/>
        </w:rPr>
        <w:t>-Работа психологической  службы с родителями  (законными  представителями) детей с особыми образовательными потребностями.</w:t>
      </w:r>
    </w:p>
    <w:p w14:paraId="5AD310E9">
      <w:pPr>
        <w:pStyle w:val="17"/>
        <w:jc w:val="both"/>
        <w:rPr>
          <w:color w:val="auto"/>
        </w:rPr>
      </w:pPr>
      <w:r>
        <w:rPr>
          <w:color w:val="auto"/>
        </w:rPr>
        <w:t>-Индивидуальная работа с детьми с  особыми образовательными потребностями.</w:t>
      </w:r>
    </w:p>
    <w:p w14:paraId="6E3C97A1">
      <w:pPr>
        <w:pStyle w:val="17"/>
        <w:jc w:val="both"/>
      </w:pPr>
    </w:p>
    <w:p w14:paraId="2591E54A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Ссылка на Годовой план службы психолого-педагогического сопровождения </w:t>
      </w:r>
    </w:p>
    <w:p w14:paraId="5F23390C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на 202</w:t>
      </w:r>
      <w:r>
        <w:rPr>
          <w:rFonts w:hint="default"/>
          <w:b/>
          <w:bCs/>
          <w:color w:val="auto"/>
          <w:lang w:val="en-US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en-US"/>
        </w:rPr>
        <w:t>5</w:t>
      </w:r>
      <w:r>
        <w:rPr>
          <w:b/>
          <w:bCs/>
          <w:color w:val="auto"/>
        </w:rPr>
        <w:t xml:space="preserve"> уч.год</w:t>
      </w:r>
    </w:p>
    <w:p w14:paraId="2FC726B8">
      <w:pPr>
        <w:pStyle w:val="17"/>
        <w:jc w:val="both"/>
        <w:rPr>
          <w:rFonts w:hint="default"/>
          <w:b/>
          <w:bCs/>
          <w:color w:val="0000FF"/>
          <w:lang w:val="en-US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"https://drive.google.com/drive/folders/1Rb4H3OXkxmV4452Ed84qegy8GgvH0UW2"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https://drive.google.com/drive/folders/1Rb4H3OXkxmV4452Ed84qegy8GgvH0UW2</w:t>
      </w:r>
      <w:r>
        <w:rPr>
          <w:rFonts w:hint="default"/>
          <w:b/>
          <w:bCs/>
          <w:color w:val="0000FF"/>
        </w:rPr>
        <w:fldChar w:fldCharType="end"/>
      </w:r>
      <w:r>
        <w:rPr>
          <w:rFonts w:hint="default"/>
          <w:b/>
          <w:bCs/>
          <w:color w:val="0000FF"/>
          <w:lang w:val="en-US"/>
        </w:rPr>
        <w:t xml:space="preserve"> </w:t>
      </w:r>
    </w:p>
    <w:p w14:paraId="53D81A64">
      <w:pPr>
        <w:pStyle w:val="17"/>
        <w:jc w:val="both"/>
        <w:rPr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144D4F4F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Ссылка на План встреч службы психолого-педагогической поддержки </w:t>
      </w:r>
    </w:p>
    <w:p w14:paraId="73F6E8DF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  <w:lang w:val="ru-RU"/>
        </w:rPr>
        <w:t>н</w:t>
      </w:r>
      <w:r>
        <w:rPr>
          <w:b/>
          <w:bCs/>
          <w:color w:val="auto"/>
        </w:rPr>
        <w:t>а 202</w:t>
      </w:r>
      <w:r>
        <w:rPr>
          <w:rFonts w:hint="default"/>
          <w:b/>
          <w:bCs/>
          <w:color w:val="auto"/>
          <w:lang w:val="en-US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en-US"/>
        </w:rPr>
        <w:t>5</w:t>
      </w:r>
      <w:r>
        <w:rPr>
          <w:b/>
          <w:bCs/>
          <w:color w:val="auto"/>
        </w:rPr>
        <w:t xml:space="preserve"> уч.год</w:t>
      </w:r>
    </w:p>
    <w:p w14:paraId="7FA8E34C">
      <w:pPr>
        <w:pStyle w:val="17"/>
        <w:jc w:val="both"/>
        <w:rPr>
          <w:rFonts w:hint="default"/>
          <w:b/>
          <w:bCs/>
          <w:color w:val="0000FF"/>
          <w:lang w:val="en-US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"https://drive.google.com/drive/folders/1Rb4H3OXkxmV4452Ed84qegy8GgvH0UW2"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https://drive.google.com/drive/folders/1Rb4H3OXkxmV4452Ed84qegy8GgvH0UW2</w:t>
      </w:r>
      <w:r>
        <w:rPr>
          <w:rFonts w:hint="default"/>
          <w:b/>
          <w:bCs/>
          <w:color w:val="0000FF"/>
        </w:rPr>
        <w:fldChar w:fldCharType="end"/>
      </w:r>
      <w:r>
        <w:rPr>
          <w:rFonts w:hint="default"/>
          <w:b/>
          <w:bCs/>
          <w:color w:val="0000FF"/>
          <w:lang w:val="en-US"/>
        </w:rPr>
        <w:t xml:space="preserve"> </w:t>
      </w:r>
    </w:p>
    <w:p w14:paraId="62E44BFB">
      <w:pPr>
        <w:pStyle w:val="17"/>
        <w:jc w:val="both"/>
        <w:rPr>
          <w:rFonts w:hint="default"/>
          <w:b/>
          <w:bCs/>
          <w:color w:val="558ED5" w:themeColor="text2" w:themeTint="99"/>
          <w:lang w:val="en-US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6FBFFB27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 Ссылка на протоколы службы психолого-педагогической поддержки </w:t>
      </w:r>
    </w:p>
    <w:p w14:paraId="507A8B74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на 202</w:t>
      </w:r>
      <w:r>
        <w:rPr>
          <w:rFonts w:hint="default"/>
          <w:b/>
          <w:bCs/>
          <w:color w:val="auto"/>
          <w:lang w:val="en-US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en-US"/>
        </w:rPr>
        <w:t>5</w:t>
      </w:r>
      <w:r>
        <w:rPr>
          <w:b/>
          <w:bCs/>
          <w:color w:val="auto"/>
        </w:rPr>
        <w:t xml:space="preserve"> уч.год</w:t>
      </w:r>
    </w:p>
    <w:p w14:paraId="6CC71068">
      <w:pPr>
        <w:pStyle w:val="17"/>
        <w:jc w:val="both"/>
        <w:rPr>
          <w:rFonts w:hint="default"/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74D3C09B">
      <w:pPr>
        <w:pStyle w:val="17"/>
        <w:jc w:val="both"/>
        <w:rPr>
          <w:rFonts w:hint="default"/>
          <w:b/>
          <w:bCs/>
          <w:color w:val="0000FF"/>
          <w:lang w:val="en-US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"https://drive.google.com/drive/folders/1Rb4H3OXkxmV4452Ed84qegy8GgvH0UW2"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https://drive.google.com/drive/folders/1Rb4H3OXkxmV4452Ed84qegy8GgvH0UW2</w:t>
      </w:r>
      <w:r>
        <w:rPr>
          <w:rFonts w:hint="default"/>
          <w:b/>
          <w:bCs/>
          <w:color w:val="0000FF"/>
        </w:rPr>
        <w:fldChar w:fldCharType="end"/>
      </w:r>
      <w:r>
        <w:rPr>
          <w:rFonts w:hint="default"/>
          <w:b/>
          <w:bCs/>
          <w:color w:val="0000FF"/>
          <w:lang w:val="en-US"/>
        </w:rPr>
        <w:t xml:space="preserve"> </w:t>
      </w:r>
    </w:p>
    <w:p w14:paraId="69D65326">
      <w:pPr>
        <w:pStyle w:val="17"/>
        <w:jc w:val="both"/>
        <w:rPr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685368CE">
      <w:pPr>
        <w:pStyle w:val="17"/>
        <w:jc w:val="both"/>
        <w:rPr>
          <w:rFonts w:hint="default"/>
          <w:b/>
          <w:bCs/>
          <w:color w:val="auto"/>
          <w:lang w:val="en-US"/>
        </w:rPr>
      </w:pPr>
      <w:r>
        <w:rPr>
          <w:b/>
          <w:bCs/>
          <w:color w:val="auto"/>
        </w:rPr>
        <w:t>Ссылка на Положение об организации индивидуального обучения на дому с особыми образовательными потребностями</w:t>
      </w:r>
      <w:r>
        <w:rPr>
          <w:rFonts w:hint="default"/>
          <w:b/>
          <w:bCs/>
          <w:color w:val="auto"/>
          <w:lang w:val="en-US"/>
        </w:rPr>
        <w:t xml:space="preserve"> </w:t>
      </w:r>
    </w:p>
    <w:p w14:paraId="38DE6E8F">
      <w:pPr>
        <w:pStyle w:val="17"/>
        <w:jc w:val="both"/>
        <w:rPr>
          <w:b/>
          <w:bCs/>
          <w:color w:val="auto"/>
        </w:rPr>
      </w:pPr>
      <w:r>
        <w:rPr>
          <w:rFonts w:hint="default"/>
          <w:b/>
          <w:bCs/>
          <w:color w:val="auto"/>
          <w:lang w:val="ru-RU"/>
        </w:rPr>
        <w:t>на</w:t>
      </w:r>
      <w:r>
        <w:rPr>
          <w:rFonts w:hint="default"/>
          <w:b/>
          <w:bCs/>
          <w:color w:val="auto"/>
          <w:lang w:val="en-US"/>
        </w:rPr>
        <w:t xml:space="preserve"> 202</w:t>
      </w:r>
      <w:r>
        <w:rPr>
          <w:rFonts w:hint="default"/>
          <w:b/>
          <w:bCs/>
          <w:color w:val="auto"/>
          <w:lang w:val="ru-RU"/>
        </w:rPr>
        <w:t>4</w:t>
      </w:r>
      <w:r>
        <w:rPr>
          <w:rFonts w:hint="default"/>
          <w:b/>
          <w:bCs/>
          <w:color w:val="auto"/>
          <w:lang w:val="en-US"/>
        </w:rPr>
        <w:t>-202</w:t>
      </w:r>
      <w:r>
        <w:rPr>
          <w:rFonts w:hint="default"/>
          <w:b/>
          <w:bCs/>
          <w:color w:val="auto"/>
          <w:lang w:val="ru-RU"/>
        </w:rPr>
        <w:t>5</w:t>
      </w:r>
      <w:r>
        <w:rPr>
          <w:rFonts w:hint="default"/>
          <w:b/>
          <w:bCs/>
          <w:color w:val="auto"/>
          <w:lang w:val="en-US"/>
        </w:rPr>
        <w:t xml:space="preserve"> </w:t>
      </w:r>
      <w:r>
        <w:rPr>
          <w:rFonts w:hint="default"/>
          <w:b/>
          <w:bCs/>
          <w:color w:val="auto"/>
          <w:lang w:val="ru-RU"/>
        </w:rPr>
        <w:t>уч.год</w:t>
      </w:r>
      <w:r>
        <w:rPr>
          <w:b/>
          <w:bCs/>
          <w:color w:val="auto"/>
        </w:rPr>
        <w:t xml:space="preserve"> </w:t>
      </w:r>
    </w:p>
    <w:p w14:paraId="330C376E">
      <w:pPr>
        <w:pStyle w:val="17"/>
        <w:jc w:val="both"/>
        <w:rPr>
          <w:rFonts w:hint="default"/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1D643FE9">
      <w:pPr>
        <w:pStyle w:val="17"/>
        <w:jc w:val="both"/>
        <w:rPr>
          <w:rFonts w:hint="default"/>
          <w:b/>
          <w:bCs/>
          <w:color w:val="0000FF"/>
          <w:lang w:val="en-US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"https://drive.google.com/drive/folders/1Rb4H3OXkxmV4452Ed84qegy8GgvH0UW2"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https://drive.google.com/drive/folders/1Rb4H3OXkxmV4452Ed84qegy8GgvH0UW2</w:t>
      </w:r>
      <w:r>
        <w:rPr>
          <w:rFonts w:hint="default"/>
          <w:b/>
          <w:bCs/>
          <w:color w:val="0000FF"/>
        </w:rPr>
        <w:fldChar w:fldCharType="end"/>
      </w:r>
      <w:r>
        <w:rPr>
          <w:rFonts w:hint="default"/>
          <w:b/>
          <w:bCs/>
          <w:color w:val="0000FF"/>
          <w:lang w:val="en-US"/>
        </w:rPr>
        <w:t xml:space="preserve"> </w:t>
      </w:r>
    </w:p>
    <w:p w14:paraId="17BC4E42">
      <w:pPr>
        <w:pStyle w:val="17"/>
        <w:jc w:val="both"/>
      </w:pPr>
    </w:p>
    <w:p w14:paraId="04E3EE4C">
      <w:pPr>
        <w:pStyle w:val="17"/>
        <w:jc w:val="left"/>
        <w:rPr>
          <w:rFonts w:hint="default"/>
          <w:b/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Инклюзивное</w:t>
      </w:r>
      <w:r>
        <w:rPr>
          <w:rFonts w:hint="default"/>
          <w:b/>
          <w:bCs/>
          <w:color w:val="auto"/>
          <w:lang w:val="ru-RU"/>
        </w:rPr>
        <w:t xml:space="preserve"> обучение.</w:t>
      </w:r>
    </w:p>
    <w:p w14:paraId="1983C3DD">
      <w:pPr>
        <w:pStyle w:val="17"/>
        <w:jc w:val="center"/>
        <w:rPr>
          <w:b/>
          <w:color w:val="auto"/>
        </w:rPr>
      </w:pPr>
    </w:p>
    <w:p w14:paraId="708F0A0B">
      <w:pPr>
        <w:pStyle w:val="17"/>
        <w:jc w:val="center"/>
        <w:rPr>
          <w:b/>
          <w:color w:val="auto"/>
        </w:rPr>
      </w:pPr>
    </w:p>
    <w:p w14:paraId="76C4FBD9">
      <w:pPr>
        <w:pStyle w:val="17"/>
        <w:jc w:val="center"/>
        <w:rPr>
          <w:b/>
          <w:color w:val="auto"/>
        </w:rPr>
      </w:pPr>
      <w:r>
        <w:rPr>
          <w:b/>
          <w:color w:val="auto"/>
        </w:rPr>
        <w:t>202</w:t>
      </w:r>
      <w:r>
        <w:rPr>
          <w:rFonts w:hint="default"/>
          <w:b/>
          <w:color w:val="auto"/>
          <w:lang w:val="ru-RU"/>
        </w:rPr>
        <w:t>4</w:t>
      </w:r>
      <w:r>
        <w:rPr>
          <w:b/>
          <w:color w:val="auto"/>
        </w:rPr>
        <w:t>-202</w:t>
      </w:r>
      <w:r>
        <w:rPr>
          <w:rFonts w:hint="default"/>
          <w:b/>
          <w:color w:val="auto"/>
          <w:lang w:val="ru-RU"/>
        </w:rPr>
        <w:t>5</w:t>
      </w:r>
      <w:r>
        <w:rPr>
          <w:b/>
          <w:color w:val="auto"/>
        </w:rPr>
        <w:t xml:space="preserve"> уч.год</w:t>
      </w:r>
    </w:p>
    <w:p w14:paraId="1A73D67C">
      <w:pPr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           </w:t>
      </w:r>
      <w:r>
        <w:rPr>
          <w:rFonts w:cs="Times New Roman"/>
          <w:color w:val="auto"/>
          <w:sz w:val="24"/>
          <w:szCs w:val="24"/>
          <w:lang w:val="ru-RU"/>
        </w:rPr>
        <w:t>Согласно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вывод</w:t>
      </w:r>
      <w:r>
        <w:rPr>
          <w:rFonts w:cs="Times New Roman"/>
          <w:color w:val="auto"/>
          <w:sz w:val="24"/>
          <w:szCs w:val="24"/>
          <w:lang w:val="ru-RU"/>
        </w:rPr>
        <w:t>ам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и рекомендаци</w:t>
      </w:r>
      <w:r>
        <w:rPr>
          <w:rFonts w:cs="Times New Roman"/>
          <w:color w:val="auto"/>
          <w:sz w:val="24"/>
          <w:szCs w:val="24"/>
          <w:lang w:val="ru-RU"/>
        </w:rPr>
        <w:t>ям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ППСС учащихся, нуждающихся в специальном обучении в школе </w:t>
      </w:r>
      <w:r>
        <w:rPr>
          <w:rFonts w:cs="Times New Roman"/>
          <w:color w:val="auto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202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-202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учебном году в </w:t>
      </w:r>
      <w:r>
        <w:rPr>
          <w:rFonts w:cs="Times New Roman"/>
          <w:color w:val="auto"/>
          <w:sz w:val="24"/>
          <w:szCs w:val="24"/>
          <w:lang w:val="ru-RU"/>
        </w:rPr>
        <w:t>КГУ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СШГ № 9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cs="Times New Roman"/>
          <w:color w:val="auto"/>
          <w:sz w:val="24"/>
          <w:szCs w:val="24"/>
          <w:lang w:val="ru-RU"/>
        </w:rPr>
        <w:t>обучаются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0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учеников по индивидуальной учебной программе и </w:t>
      </w:r>
      <w:r>
        <w:rPr>
          <w:rFonts w:hint="default" w:cs="Times New Roman"/>
          <w:color w:val="auto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ученик</w:t>
      </w:r>
      <w:r>
        <w:rPr>
          <w:rFonts w:cs="Times New Roman"/>
          <w:color w:val="auto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по адаптированной общеобразовательной программе. Учащийся, обучающийся по индивидуальной программе обучения, которым необходима адаптация учебной программы:</w:t>
      </w:r>
    </w:p>
    <w:p w14:paraId="08244AD4">
      <w:pPr>
        <w:jc w:val="both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          Учащийся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«Б» класса 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Ма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ғауия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Хамза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. Предлагается обучение по о    бщеобразовательной программе, адаптированной в соответствии с заключением психолого-медико-педагогической консультации № 35872 от 23.08.2023 г.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была продолжена работа на 2024-2025 г согласно справке ПМПК.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cs="Times New Roman"/>
          <w:color w:val="auto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оцпедагог Тулегенова Э.Н. дала подробную информацию. Обсужден алгоритм создания персональных и адаптированных общеобразовательных программ для вышеуказанного учащегося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по результатам глубокой педагогической диагностики б</w:t>
      </w:r>
      <w:r>
        <w:rPr>
          <w:rFonts w:cs="Times New Roman"/>
          <w:color w:val="auto"/>
          <w:sz w:val="24"/>
          <w:szCs w:val="24"/>
          <w:lang w:val="ru-RU"/>
        </w:rPr>
        <w:t>ыли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составлены программы обучения (приведены образцы) на первое и второе полугодие, </w:t>
      </w:r>
      <w:r>
        <w:rPr>
          <w:rFonts w:cs="Times New Roman"/>
          <w:color w:val="auto"/>
          <w:sz w:val="24"/>
          <w:szCs w:val="24"/>
          <w:lang w:val="ru-RU"/>
        </w:rPr>
        <w:t>были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использова</w:t>
      </w:r>
      <w:r>
        <w:rPr>
          <w:rFonts w:cs="Times New Roman"/>
          <w:color w:val="auto"/>
          <w:sz w:val="24"/>
          <w:szCs w:val="24"/>
          <w:lang w:val="ru-RU"/>
        </w:rPr>
        <w:t>ны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учебники и рабочие тетради. Самосознание, физическое воспитание, художественное творчество, предметы ИКТ </w:t>
      </w:r>
      <w:r>
        <w:rPr>
          <w:rFonts w:cs="Times New Roman"/>
          <w:color w:val="auto"/>
          <w:sz w:val="24"/>
          <w:szCs w:val="24"/>
          <w:lang w:val="ru-RU"/>
        </w:rPr>
        <w:t>так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же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препода</w:t>
      </w:r>
      <w:r>
        <w:rPr>
          <w:rFonts w:cs="Times New Roman"/>
          <w:color w:val="auto"/>
          <w:sz w:val="24"/>
          <w:szCs w:val="24"/>
          <w:lang w:val="ru-RU"/>
        </w:rPr>
        <w:t>вались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в общеобразовательных программах.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Мағауия Хамза, обучающихйся по адаптированной общеобразовательной программе, б</w:t>
      </w:r>
      <w:r>
        <w:rPr>
          <w:rFonts w:cs="Times New Roman"/>
          <w:color w:val="auto"/>
          <w:sz w:val="24"/>
          <w:szCs w:val="24"/>
          <w:lang w:val="ru-RU"/>
        </w:rPr>
        <w:t>ыл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адаптирован </w:t>
      </w:r>
      <w:r>
        <w:rPr>
          <w:rFonts w:cs="Times New Roman"/>
          <w:color w:val="auto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1 четверти по основным предметам (математика, казахский язык, литературоведение, английский, русский язык).   общеобразовательные программы созда</w:t>
      </w:r>
      <w:r>
        <w:rPr>
          <w:rFonts w:cs="Times New Roman"/>
          <w:color w:val="auto"/>
          <w:sz w:val="24"/>
          <w:szCs w:val="24"/>
          <w:lang w:val="ru-RU"/>
        </w:rPr>
        <w:t>вались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каждую четверть путем заполнения карточки достижений учащихся.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У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читель-логопед школы  </w:t>
      </w:r>
      <w:r>
        <w:rPr>
          <w:rFonts w:cs="Times New Roman"/>
          <w:color w:val="auto"/>
          <w:sz w:val="24"/>
          <w:szCs w:val="24"/>
          <w:lang w:val="ru-RU"/>
        </w:rPr>
        <w:t>заполнила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документы, необходимые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учащемуся с особыми образовательными потребностями</w:t>
      </w:r>
      <w:r>
        <w:rPr>
          <w:rFonts w:hint="default" w:cs="Times New Roman"/>
          <w:color w:val="auto"/>
          <w:sz w:val="24"/>
          <w:szCs w:val="24"/>
          <w:lang w:val="ru-RU"/>
        </w:rPr>
        <w:t>, используя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«Оказание психолого-педагогической поддержки детям с особыми образовательными потребностями в общеобразовательных школах: методическое пособие/ Елисеева И.Г., Ерсарина А.К. – Алматы: ТП УГПО, 2019. – С. 92. были показаны формы, приведенные в методическом пособии, и предложены способы их заполнения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(формы 1, 1а, 2а, 2б, 3, 4, 5, 6)</w:t>
      </w:r>
      <w:r>
        <w:rPr>
          <w:rFonts w:hint="default" w:cs="Times New Roman"/>
          <w:color w:val="auto"/>
          <w:sz w:val="24"/>
          <w:szCs w:val="24"/>
          <w:lang w:val="ru-RU"/>
        </w:rPr>
        <w:t>.</w:t>
      </w:r>
    </w:p>
    <w:p w14:paraId="25FCC59D">
      <w:pPr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 Организова</w:t>
      </w:r>
      <w:r>
        <w:rPr>
          <w:rFonts w:cs="Times New Roman"/>
          <w:color w:val="auto"/>
          <w:sz w:val="24"/>
          <w:szCs w:val="24"/>
          <w:lang w:val="ru-RU"/>
        </w:rPr>
        <w:t>но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инклюзивное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обучение  учащемуся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«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Ж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» класса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Бектемисову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 Алиакбару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с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13 ноябр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я 202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г. по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31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агуста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202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г. на основании заключения врачебно-консультационной комиссии №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1733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от 1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.1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.202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г.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Бектемисов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 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р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абота</w:t>
      </w:r>
      <w:r>
        <w:rPr>
          <w:rFonts w:cs="Times New Roman"/>
          <w:color w:val="auto"/>
          <w:sz w:val="24"/>
          <w:szCs w:val="24"/>
          <w:lang w:val="ru-RU"/>
        </w:rPr>
        <w:t>л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по утвержденному  учебному плану на педсовете 31.08.2023 г (МОН и НРК) № 500 от 08.12.2012г (с изменениями приказ Министра просвещения приложение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20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приказа № 365 от 12.08.2022.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П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о результатам глубокой педагогической диагностики </w:t>
      </w:r>
      <w:r>
        <w:rPr>
          <w:rFonts w:cs="Times New Roman"/>
          <w:color w:val="auto"/>
          <w:sz w:val="24"/>
          <w:szCs w:val="24"/>
          <w:lang w:val="ru-RU"/>
        </w:rPr>
        <w:t>были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составлены программы обучения согласно общеобразовательным программам для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класса на период обучения, будут использоваться учебники и рабочие тетради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общеобразовательные программы </w:t>
      </w:r>
      <w:r>
        <w:rPr>
          <w:rFonts w:cs="Times New Roman"/>
          <w:color w:val="auto"/>
          <w:sz w:val="24"/>
          <w:szCs w:val="24"/>
          <w:lang w:val="ru-RU"/>
        </w:rPr>
        <w:t>создавались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каждую четверть.</w:t>
      </w:r>
    </w:p>
    <w:p w14:paraId="46EDCAF2">
      <w:pPr>
        <w:numPr>
          <w:ilvl w:val="0"/>
          <w:numId w:val="0"/>
        </w:numPr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r>
        <w:rPr>
          <w:rFonts w:cs="Times New Roman"/>
          <w:color w:val="auto"/>
          <w:sz w:val="24"/>
          <w:szCs w:val="24"/>
          <w:lang w:val="ru-RU"/>
        </w:rPr>
        <w:t>Организовано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обучение по адаптированной общеобразовательной учебной программе (приказ Министра просвещения РК приказ Министра просвещения РК от 16.09.2022 г. № 399; с изменениями от 21.11.2022 г. № 467, с изменениями от 5.07.2023 г. № 199) начального образования в условиях общего класса гимназии, учесть изменения способов и критериев оценивания результатов обучения</w:t>
      </w:r>
      <w:r>
        <w:rPr>
          <w:rFonts w:hint="default" w:cs="Times New Roman"/>
          <w:b w:val="0"/>
          <w:bCs w:val="0"/>
          <w:color w:val="auto"/>
          <w:sz w:val="24"/>
          <w:szCs w:val="24"/>
          <w:lang w:val="ru-RU"/>
        </w:rPr>
        <w:t>, в котором было задействовано 13 учителей.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kk-KZ"/>
        </w:rPr>
        <w:t>Разработанны ктп, вби</w:t>
      </w:r>
      <w:r>
        <w:rPr>
          <w:rFonts w:hint="default" w:cs="Times New Roman"/>
          <w:b w:val="0"/>
          <w:bCs w:val="0"/>
          <w:color w:val="auto"/>
          <w:sz w:val="24"/>
          <w:szCs w:val="24"/>
          <w:lang w:val="ru-RU"/>
        </w:rPr>
        <w:t>ты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kk-KZ"/>
        </w:rPr>
        <w:t xml:space="preserve"> в электронный ж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урнал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, отдельн</w:t>
      </w:r>
      <w:r>
        <w:rPr>
          <w:rFonts w:hint="default" w:cs="Times New Roman"/>
          <w:color w:val="auto"/>
          <w:sz w:val="24"/>
          <w:szCs w:val="24"/>
          <w:lang w:val="ru-RU"/>
        </w:rPr>
        <w:t>ая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 страниц</w:t>
      </w:r>
      <w:r>
        <w:rPr>
          <w:rFonts w:hint="default" w:cs="Times New Roman"/>
          <w:color w:val="auto"/>
          <w:sz w:val="24"/>
          <w:szCs w:val="24"/>
          <w:lang w:val="ru-RU"/>
        </w:rPr>
        <w:t>а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 не создава</w:t>
      </w:r>
      <w:r>
        <w:rPr>
          <w:rFonts w:hint="default" w:cs="Times New Roman"/>
          <w:color w:val="auto"/>
          <w:sz w:val="24"/>
          <w:szCs w:val="24"/>
          <w:lang w:val="ru-RU"/>
        </w:rPr>
        <w:t>лась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. </w:t>
      </w:r>
    </w:p>
    <w:p w14:paraId="1843CBB1">
      <w:pPr>
        <w:pStyle w:val="17"/>
        <w:jc w:val="left"/>
        <w:rPr>
          <w:b/>
          <w:color w:val="auto"/>
          <w:lang w:val="ru-RU"/>
        </w:rPr>
      </w:pPr>
    </w:p>
    <w:p w14:paraId="76CB7C76">
      <w:pPr>
        <w:pStyle w:val="17"/>
        <w:jc w:val="left"/>
        <w:rPr>
          <w:rFonts w:hint="default"/>
          <w:b/>
          <w:color w:val="auto"/>
          <w:lang w:val="ru-RU"/>
        </w:rPr>
      </w:pPr>
      <w:r>
        <w:rPr>
          <w:b/>
          <w:color w:val="auto"/>
          <w:lang w:val="ru-RU"/>
        </w:rPr>
        <w:t>Обучение</w:t>
      </w:r>
      <w:r>
        <w:rPr>
          <w:rFonts w:hint="default"/>
          <w:b/>
          <w:color w:val="auto"/>
          <w:lang w:val="ru-RU"/>
        </w:rPr>
        <w:t xml:space="preserve"> на дому</w:t>
      </w:r>
    </w:p>
    <w:p w14:paraId="3F3A8417">
      <w:pPr>
        <w:pStyle w:val="17"/>
        <w:ind w:firstLine="720"/>
        <w:jc w:val="center"/>
        <w:rPr>
          <w:b/>
          <w:color w:val="auto"/>
        </w:rPr>
      </w:pPr>
    </w:p>
    <w:p w14:paraId="7E5B0D6F">
      <w:pPr>
        <w:pStyle w:val="17"/>
        <w:ind w:firstLine="720"/>
        <w:jc w:val="center"/>
        <w:rPr>
          <w:b/>
          <w:color w:val="auto"/>
        </w:rPr>
      </w:pPr>
      <w:r>
        <w:rPr>
          <w:b/>
          <w:color w:val="auto"/>
        </w:rPr>
        <w:t>Реализация учебного процесса для детей, обучающихся на дому.</w:t>
      </w:r>
    </w:p>
    <w:p w14:paraId="552E84A1">
      <w:pPr>
        <w:pStyle w:val="17"/>
        <w:jc w:val="both"/>
        <w:rPr>
          <w:color w:val="auto"/>
        </w:rPr>
      </w:pPr>
      <w:r>
        <w:rPr>
          <w:color w:val="auto"/>
        </w:rPr>
        <w:t>Согласно статьи 8 Закона Республики Казахстан «Об образовании» для граждан,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образования, организуется индивидуальное бесплатное обучение на дому или в лечебных организациях.</w:t>
      </w:r>
    </w:p>
    <w:p w14:paraId="68D3763E">
      <w:pPr>
        <w:pStyle w:val="17"/>
        <w:jc w:val="both"/>
        <w:rPr>
          <w:color w:val="auto"/>
        </w:rPr>
      </w:pPr>
    </w:p>
    <w:p w14:paraId="521467EA">
      <w:pPr>
        <w:pStyle w:val="17"/>
        <w:jc w:val="both"/>
        <w:rPr>
          <w:color w:val="auto"/>
        </w:rPr>
      </w:pPr>
      <w:r>
        <w:rPr>
          <w:color w:val="auto"/>
        </w:rPr>
        <w:t xml:space="preserve">Таким образом, список детей, обучающихся на дому за </w:t>
      </w:r>
      <w:r>
        <w:rPr>
          <w:rFonts w:hint="default"/>
          <w:color w:val="auto"/>
          <w:lang w:val="ru-RU"/>
        </w:rPr>
        <w:t xml:space="preserve">2 </w:t>
      </w:r>
      <w:r>
        <w:rPr>
          <w:color w:val="auto"/>
        </w:rPr>
        <w:t>года:</w:t>
      </w:r>
    </w:p>
    <w:tbl>
      <w:tblPr>
        <w:tblStyle w:val="5"/>
        <w:tblpPr w:leftFromText="180" w:rightFromText="180" w:vertAnchor="text" w:horzAnchor="margin" w:tblpY="3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5"/>
        <w:gridCol w:w="2552"/>
        <w:gridCol w:w="965"/>
        <w:gridCol w:w="5375"/>
      </w:tblGrid>
      <w:tr w14:paraId="00857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275" w:type="dxa"/>
            <w:tcBorders>
              <w:bottom w:val="single" w:color="auto" w:sz="4" w:space="0"/>
            </w:tcBorders>
          </w:tcPr>
          <w:p w14:paraId="51EC299A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Год</w:t>
            </w:r>
          </w:p>
          <w:p w14:paraId="1811A67F">
            <w:pPr>
              <w:pStyle w:val="17"/>
              <w:jc w:val="center"/>
              <w:rPr>
                <w:b/>
                <w:color w:val="auto"/>
              </w:rPr>
            </w:pPr>
          </w:p>
          <w:p w14:paraId="7D3425E9">
            <w:pPr>
              <w:pStyle w:val="17"/>
              <w:jc w:val="center"/>
              <w:rPr>
                <w:b/>
                <w:color w:val="auto"/>
              </w:rPr>
            </w:pPr>
          </w:p>
        </w:tc>
        <w:tc>
          <w:tcPr>
            <w:tcW w:w="2552" w:type="dxa"/>
          </w:tcPr>
          <w:p w14:paraId="15F0EE3E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ФИО ученика</w:t>
            </w:r>
          </w:p>
        </w:tc>
        <w:tc>
          <w:tcPr>
            <w:tcW w:w="965" w:type="dxa"/>
          </w:tcPr>
          <w:p w14:paraId="7A449918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Класс</w:t>
            </w:r>
          </w:p>
        </w:tc>
        <w:tc>
          <w:tcPr>
            <w:tcW w:w="5375" w:type="dxa"/>
          </w:tcPr>
          <w:p w14:paraId="77B4E5CA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Период обучения</w:t>
            </w:r>
          </w:p>
        </w:tc>
      </w:tr>
      <w:tr w14:paraId="5AA58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5" w:type="dxa"/>
            <w:vMerge w:val="restart"/>
          </w:tcPr>
          <w:p w14:paraId="28FFC3C6">
            <w:pPr>
              <w:pStyle w:val="17"/>
              <w:jc w:val="center"/>
              <w:rPr>
                <w:b/>
                <w:bCs/>
                <w:color w:val="auto"/>
              </w:rPr>
            </w:pPr>
          </w:p>
          <w:p w14:paraId="1B43DE50">
            <w:pPr>
              <w:pStyle w:val="17"/>
              <w:jc w:val="center"/>
              <w:rPr>
                <w:b/>
                <w:bCs/>
                <w:color w:val="auto"/>
              </w:rPr>
            </w:pPr>
          </w:p>
          <w:p w14:paraId="123DB769">
            <w:pPr>
              <w:pStyle w:val="17"/>
              <w:jc w:val="center"/>
              <w:rPr>
                <w:b/>
                <w:bCs/>
                <w:color w:val="auto"/>
              </w:rPr>
            </w:pPr>
          </w:p>
          <w:p w14:paraId="0F767D0B">
            <w:pPr>
              <w:pStyle w:val="17"/>
              <w:jc w:val="center"/>
              <w:rPr>
                <w:rFonts w:hint="default"/>
                <w:b/>
                <w:bCs/>
                <w:color w:val="auto"/>
                <w:lang w:val="ru-RU"/>
              </w:rPr>
            </w:pPr>
            <w:r>
              <w:rPr>
                <w:b/>
                <w:bCs/>
                <w:color w:val="auto"/>
              </w:rPr>
              <w:t>2023-2024</w:t>
            </w:r>
            <w:r>
              <w:rPr>
                <w:rFonts w:hint="default"/>
                <w:b/>
                <w:bCs/>
                <w:color w:val="auto"/>
                <w:lang w:val="ru-RU"/>
              </w:rPr>
              <w:t xml:space="preserve"> уч.год</w:t>
            </w:r>
          </w:p>
          <w:p w14:paraId="7A122B5D">
            <w:pPr>
              <w:pStyle w:val="17"/>
              <w:jc w:val="center"/>
              <w:rPr>
                <w:rFonts w:hint="default"/>
                <w:b/>
                <w:bCs/>
                <w:color w:val="auto"/>
                <w:lang w:val="ru-RU"/>
              </w:rPr>
            </w:pPr>
          </w:p>
        </w:tc>
        <w:tc>
          <w:tcPr>
            <w:tcW w:w="2552" w:type="dxa"/>
          </w:tcPr>
          <w:p w14:paraId="6D74A6B7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1. Бисенгалиев Алиби</w:t>
            </w:r>
          </w:p>
        </w:tc>
        <w:tc>
          <w:tcPr>
            <w:tcW w:w="965" w:type="dxa"/>
          </w:tcPr>
          <w:p w14:paraId="4B1F04A3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2 «Е»</w:t>
            </w:r>
          </w:p>
        </w:tc>
        <w:tc>
          <w:tcPr>
            <w:tcW w:w="5375" w:type="dxa"/>
          </w:tcPr>
          <w:p w14:paraId="6A018FC3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с 20 ноября 2023 г. по 20 марта 2024 г.</w:t>
            </w:r>
          </w:p>
        </w:tc>
      </w:tr>
      <w:tr w14:paraId="72E4EE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5" w:type="dxa"/>
            <w:vMerge w:val="continue"/>
          </w:tcPr>
          <w:p w14:paraId="0D73923B">
            <w:pPr>
              <w:pStyle w:val="17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552" w:type="dxa"/>
          </w:tcPr>
          <w:p w14:paraId="0838C825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2. Гамурзаков Ильдар</w:t>
            </w:r>
          </w:p>
        </w:tc>
        <w:tc>
          <w:tcPr>
            <w:tcW w:w="965" w:type="dxa"/>
          </w:tcPr>
          <w:p w14:paraId="4C890D0B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5 «В»</w:t>
            </w:r>
          </w:p>
        </w:tc>
        <w:tc>
          <w:tcPr>
            <w:tcW w:w="5375" w:type="dxa"/>
          </w:tcPr>
          <w:p w14:paraId="4E99133C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с 12 декабря 2023 г. по 20 марта 2024 г.</w:t>
            </w:r>
          </w:p>
          <w:p w14:paraId="7B9962A5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продление с  с 01 апреля 2024 г. по 25 мая 2024 г.</w:t>
            </w:r>
          </w:p>
        </w:tc>
      </w:tr>
      <w:tr w14:paraId="640A4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5" w:type="dxa"/>
            <w:vMerge w:val="continue"/>
          </w:tcPr>
          <w:p w14:paraId="6617F6F9">
            <w:pPr>
              <w:pStyle w:val="17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552" w:type="dxa"/>
          </w:tcPr>
          <w:p w14:paraId="24C1561F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3 Журенко София</w:t>
            </w:r>
          </w:p>
        </w:tc>
        <w:tc>
          <w:tcPr>
            <w:tcW w:w="965" w:type="dxa"/>
          </w:tcPr>
          <w:p w14:paraId="77C3FF73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11 «А»</w:t>
            </w:r>
          </w:p>
        </w:tc>
        <w:tc>
          <w:tcPr>
            <w:tcW w:w="5375" w:type="dxa"/>
          </w:tcPr>
          <w:p w14:paraId="4EDAA27B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с 30 января 2024 г. по 01 марта 2024 г.</w:t>
            </w:r>
          </w:p>
        </w:tc>
      </w:tr>
      <w:tr w14:paraId="599D9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5" w:type="dxa"/>
            <w:vMerge w:val="continue"/>
            <w:tcBorders>
              <w:bottom w:val="nil"/>
            </w:tcBorders>
          </w:tcPr>
          <w:p w14:paraId="11072708">
            <w:pPr>
              <w:pStyle w:val="17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552" w:type="dxa"/>
          </w:tcPr>
          <w:p w14:paraId="7B651984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4 Пашенова Дания</w:t>
            </w:r>
          </w:p>
        </w:tc>
        <w:tc>
          <w:tcPr>
            <w:tcW w:w="965" w:type="dxa"/>
          </w:tcPr>
          <w:p w14:paraId="3D1FE9B0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9 «Г»</w:t>
            </w:r>
          </w:p>
        </w:tc>
        <w:tc>
          <w:tcPr>
            <w:tcW w:w="5375" w:type="dxa"/>
          </w:tcPr>
          <w:p w14:paraId="61A18716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с 26 сентября 2023 г. по 26 марта 2024г.</w:t>
            </w:r>
          </w:p>
          <w:p w14:paraId="64E540B1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(отмена на дому с  15 января 2024 г. )</w:t>
            </w:r>
          </w:p>
        </w:tc>
      </w:tr>
      <w:tr w14:paraId="3296E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5" w:type="dxa"/>
            <w:tcBorders>
              <w:top w:val="nil"/>
              <w:bottom w:val="single" w:color="auto" w:sz="4" w:space="0"/>
            </w:tcBorders>
          </w:tcPr>
          <w:p w14:paraId="412794BA">
            <w:pPr>
              <w:pStyle w:val="17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552" w:type="dxa"/>
          </w:tcPr>
          <w:p w14:paraId="2F57A103">
            <w:pPr>
              <w:pStyle w:val="17"/>
              <w:jc w:val="center"/>
              <w:rPr>
                <w:color w:val="auto"/>
              </w:rPr>
            </w:pPr>
            <w:r>
              <w:rPr>
                <w:rFonts w:hint="default"/>
                <w:color w:val="auto"/>
                <w:lang w:val="ru-RU"/>
              </w:rPr>
              <w:t xml:space="preserve">5 </w:t>
            </w:r>
            <w:r>
              <w:rPr>
                <w:color w:val="auto"/>
              </w:rPr>
              <w:t>Тұрланұлы Манас</w:t>
            </w:r>
          </w:p>
        </w:tc>
        <w:tc>
          <w:tcPr>
            <w:tcW w:w="965" w:type="dxa"/>
          </w:tcPr>
          <w:p w14:paraId="6DD570D3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6 «А»</w:t>
            </w:r>
          </w:p>
        </w:tc>
        <w:tc>
          <w:tcPr>
            <w:tcW w:w="5375" w:type="dxa"/>
          </w:tcPr>
          <w:p w14:paraId="5E0FB6A6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с 08 января 2024 г. по 25 мая 2024 г.</w:t>
            </w:r>
          </w:p>
        </w:tc>
      </w:tr>
      <w:tr w14:paraId="32D63B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75" w:type="dxa"/>
            <w:tcBorders>
              <w:top w:val="single" w:color="auto" w:sz="4" w:space="0"/>
            </w:tcBorders>
          </w:tcPr>
          <w:p w14:paraId="6B4B08FF">
            <w:pPr>
              <w:pStyle w:val="17"/>
              <w:jc w:val="center"/>
              <w:rPr>
                <w:rFonts w:hint="default"/>
                <w:b/>
                <w:bCs/>
                <w:color w:val="auto"/>
                <w:lang w:val="ru-RU"/>
              </w:rPr>
            </w:pPr>
            <w:r>
              <w:rPr>
                <w:rFonts w:hint="default"/>
                <w:b/>
                <w:bCs/>
                <w:color w:val="auto"/>
                <w:lang w:val="ru-RU"/>
              </w:rPr>
              <w:t>2024-2025 уч.год</w:t>
            </w:r>
          </w:p>
        </w:tc>
        <w:tc>
          <w:tcPr>
            <w:tcW w:w="2552" w:type="dxa"/>
            <w:shd w:val="clear" w:color="auto" w:fill="auto"/>
            <w:vAlign w:val="top"/>
          </w:tcPr>
          <w:p w14:paraId="03BDE321">
            <w:pPr>
              <w:pStyle w:val="17"/>
              <w:jc w:val="center"/>
              <w:rPr>
                <w:rFonts w:ascii="Times New Roman" w:hAnsi="Times New Roman" w:eastAsia="Times New Roman" w:cs="Calibri"/>
                <w:color w:val="auto"/>
                <w:sz w:val="24"/>
                <w:szCs w:val="24"/>
                <w:lang w:val="ru-RU" w:eastAsia="ar-SA" w:bidi="ar-SA"/>
              </w:rPr>
            </w:pPr>
            <w:r>
              <w:rPr>
                <w:color w:val="auto"/>
              </w:rPr>
              <w:t>Тұрланұлы Манас</w:t>
            </w:r>
          </w:p>
        </w:tc>
        <w:tc>
          <w:tcPr>
            <w:tcW w:w="965" w:type="dxa"/>
            <w:shd w:val="clear" w:color="auto" w:fill="auto"/>
            <w:vAlign w:val="top"/>
          </w:tcPr>
          <w:p w14:paraId="09090261">
            <w:pPr>
              <w:pStyle w:val="17"/>
              <w:jc w:val="center"/>
              <w:rPr>
                <w:rFonts w:ascii="Times New Roman" w:hAnsi="Times New Roman" w:eastAsia="Times New Roman" w:cs="Calibri"/>
                <w:color w:val="auto"/>
                <w:sz w:val="24"/>
                <w:szCs w:val="24"/>
                <w:lang w:val="ru-RU" w:eastAsia="ar-SA" w:bidi="ar-SA"/>
              </w:rPr>
            </w:pPr>
            <w:r>
              <w:rPr>
                <w:rFonts w:hint="default"/>
                <w:color w:val="auto"/>
                <w:lang w:val="ru-RU"/>
              </w:rPr>
              <w:t>7</w:t>
            </w:r>
            <w:r>
              <w:rPr>
                <w:color w:val="auto"/>
              </w:rPr>
              <w:t xml:space="preserve"> «А»</w:t>
            </w:r>
          </w:p>
        </w:tc>
        <w:tc>
          <w:tcPr>
            <w:tcW w:w="5375" w:type="dxa"/>
          </w:tcPr>
          <w:p w14:paraId="16546C3C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С</w:t>
            </w:r>
            <w:r>
              <w:rPr>
                <w:rFonts w:hint="default"/>
                <w:color w:val="auto"/>
                <w:lang w:val="ru-RU"/>
              </w:rPr>
              <w:t xml:space="preserve"> 09 сентября 2024 г по 25 мая 2025 г</w:t>
            </w:r>
          </w:p>
        </w:tc>
      </w:tr>
    </w:tbl>
    <w:p w14:paraId="4DB74A04">
      <w:pPr>
        <w:pStyle w:val="17"/>
        <w:jc w:val="left"/>
        <w:rPr>
          <w:rFonts w:hint="default"/>
          <w:b/>
          <w:color w:val="auto"/>
          <w:lang w:val="ru-RU"/>
        </w:rPr>
      </w:pPr>
    </w:p>
    <w:p w14:paraId="012E7487">
      <w:pPr>
        <w:pStyle w:val="17"/>
        <w:jc w:val="center"/>
        <w:rPr>
          <w:b/>
          <w:color w:val="auto"/>
        </w:rPr>
      </w:pPr>
      <w:r>
        <w:rPr>
          <w:b/>
          <w:color w:val="auto"/>
        </w:rPr>
        <w:t>202</w:t>
      </w:r>
      <w:r>
        <w:rPr>
          <w:rFonts w:hint="default"/>
          <w:b/>
          <w:color w:val="auto"/>
          <w:lang w:val="ru-RU"/>
        </w:rPr>
        <w:t>4</w:t>
      </w:r>
      <w:r>
        <w:rPr>
          <w:b/>
          <w:color w:val="auto"/>
        </w:rPr>
        <w:t>-202</w:t>
      </w:r>
      <w:r>
        <w:rPr>
          <w:rFonts w:hint="default"/>
          <w:b/>
          <w:color w:val="auto"/>
          <w:lang w:val="ru-RU"/>
        </w:rPr>
        <w:t>5</w:t>
      </w:r>
      <w:r>
        <w:rPr>
          <w:b/>
          <w:color w:val="auto"/>
        </w:rPr>
        <w:t xml:space="preserve"> уч.год.</w:t>
      </w:r>
    </w:p>
    <w:p w14:paraId="3688FE48">
      <w:pPr>
        <w:pStyle w:val="17"/>
        <w:jc w:val="both"/>
        <w:rPr>
          <w:color w:val="auto"/>
        </w:rPr>
      </w:pPr>
      <w:r>
        <w:rPr>
          <w:color w:val="auto"/>
        </w:rPr>
        <w:t xml:space="preserve">    </w:t>
      </w:r>
      <w:r>
        <w:rPr>
          <w:color w:val="auto"/>
        </w:rPr>
        <w:tab/>
      </w:r>
      <w:r>
        <w:rPr>
          <w:color w:val="auto"/>
        </w:rPr>
        <w:t>В школе-гимназии оказывают гос. услуги «Надомное обучение.» В перечень документов необходимых для оказания государственной услуги входит при обращении услугополучателя к услугодателю:</w:t>
      </w:r>
    </w:p>
    <w:p w14:paraId="408FECB1">
      <w:pPr>
        <w:pStyle w:val="17"/>
        <w:jc w:val="both"/>
        <w:rPr>
          <w:color w:val="auto"/>
        </w:rPr>
      </w:pPr>
      <w:r>
        <w:rPr>
          <w:color w:val="auto"/>
        </w:rPr>
        <w:t>1) заявление (в произвольной форме);</w:t>
      </w:r>
    </w:p>
    <w:p w14:paraId="6C7828A7">
      <w:pPr>
        <w:pStyle w:val="17"/>
        <w:jc w:val="both"/>
        <w:rPr>
          <w:color w:val="auto"/>
        </w:rPr>
      </w:pPr>
      <w:r>
        <w:rPr>
          <w:color w:val="auto"/>
        </w:rPr>
        <w:t>2) заключение врачебно-консультационной комиссии с рекомендацией по обучению на дому.</w:t>
      </w:r>
    </w:p>
    <w:p w14:paraId="58BC6D27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Согласно Закона РК «О государственных услугах» (ст.5, п.2, п.п.11) приемная директора периодически вносит сведения об оказании государственной услуги «индивидуальное бесплатное обучение на дому» в информационную систему мониторинга оказания государственных услуг. В помощь этому</w:t>
      </w:r>
    </w:p>
    <w:p w14:paraId="4FB44CF4">
      <w:pPr>
        <w:pStyle w:val="17"/>
        <w:jc w:val="both"/>
        <w:rPr>
          <w:color w:val="auto"/>
        </w:rPr>
      </w:pPr>
      <w:r>
        <w:rPr>
          <w:color w:val="auto"/>
        </w:rPr>
        <w:t>рекомендуется оформить папку «Индивидуальное обучение на дому детей с</w:t>
      </w:r>
    </w:p>
    <w:p w14:paraId="52F91A09">
      <w:pPr>
        <w:pStyle w:val="17"/>
        <w:jc w:val="both"/>
        <w:rPr>
          <w:color w:val="auto"/>
        </w:rPr>
      </w:pPr>
      <w:r>
        <w:rPr>
          <w:color w:val="auto"/>
        </w:rPr>
        <w:t>ООП», в которой содержатся следующие документы:</w:t>
      </w:r>
    </w:p>
    <w:p w14:paraId="7FB267E8">
      <w:pPr>
        <w:pStyle w:val="17"/>
        <w:jc w:val="both"/>
        <w:rPr>
          <w:color w:val="auto"/>
        </w:rPr>
      </w:pPr>
      <w:r>
        <w:rPr>
          <w:color w:val="auto"/>
        </w:rPr>
        <w:t>• приказы (копии) о зачислении на обучение на дому детей с ООП (на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каждого ребенка);</w:t>
      </w:r>
    </w:p>
    <w:p w14:paraId="7A4938EC">
      <w:pPr>
        <w:pStyle w:val="17"/>
        <w:jc w:val="both"/>
        <w:rPr>
          <w:color w:val="auto"/>
        </w:rPr>
      </w:pPr>
      <w:r>
        <w:rPr>
          <w:color w:val="auto"/>
        </w:rPr>
        <w:t>• положение об организации индивидуального обучения на дому детей с ООП (Приложение Ж к настоящим методическим рекомендациям);</w:t>
      </w:r>
    </w:p>
    <w:p w14:paraId="6619A97F">
      <w:pPr>
        <w:pStyle w:val="17"/>
        <w:jc w:val="both"/>
        <w:rPr>
          <w:color w:val="auto"/>
        </w:rPr>
      </w:pPr>
      <w:r>
        <w:rPr>
          <w:color w:val="auto"/>
        </w:rPr>
        <w:t>• договор об организации индивидуального обучения на дому детей с</w:t>
      </w:r>
    </w:p>
    <w:p w14:paraId="01885F68">
      <w:pPr>
        <w:pStyle w:val="17"/>
        <w:jc w:val="both"/>
        <w:rPr>
          <w:color w:val="auto"/>
        </w:rPr>
      </w:pPr>
      <w:r>
        <w:rPr>
          <w:color w:val="auto"/>
        </w:rPr>
        <w:t>ООП (Приложение З к настоящим методическим рекомендациям);</w:t>
      </w:r>
    </w:p>
    <w:p w14:paraId="67C0CC54">
      <w:pPr>
        <w:pStyle w:val="17"/>
        <w:jc w:val="both"/>
        <w:rPr>
          <w:color w:val="auto"/>
        </w:rPr>
      </w:pPr>
      <w:r>
        <w:rPr>
          <w:color w:val="auto"/>
        </w:rPr>
        <w:t>• справки (копии) ВКК о рекомендации обучения (на каждого ребенка);</w:t>
      </w:r>
    </w:p>
    <w:p w14:paraId="6A6BB185">
      <w:pPr>
        <w:pStyle w:val="17"/>
        <w:jc w:val="both"/>
        <w:rPr>
          <w:color w:val="auto"/>
        </w:rPr>
      </w:pPr>
      <w:r>
        <w:rPr>
          <w:color w:val="auto"/>
        </w:rPr>
        <w:t>• расписание уроков индивидуального обучения на дому;</w:t>
      </w:r>
    </w:p>
    <w:p w14:paraId="40861C0D">
      <w:pPr>
        <w:pStyle w:val="17"/>
        <w:jc w:val="both"/>
        <w:rPr>
          <w:color w:val="auto"/>
        </w:rPr>
      </w:pPr>
      <w:r>
        <w:rPr>
          <w:color w:val="auto"/>
        </w:rPr>
        <w:t>• список учителей и специалистов психолого-педагогического сопровождения, работающих в форме индивидуального обучения на дому;</w:t>
      </w:r>
    </w:p>
    <w:p w14:paraId="73EEE54D">
      <w:pPr>
        <w:pStyle w:val="17"/>
        <w:jc w:val="both"/>
        <w:rPr>
          <w:color w:val="auto"/>
        </w:rPr>
      </w:pPr>
      <w:r>
        <w:rPr>
          <w:color w:val="auto"/>
        </w:rPr>
        <w:t>• учебно-методические комплекты индивидуального обучения на</w:t>
      </w:r>
    </w:p>
    <w:p w14:paraId="2EDFBF39">
      <w:pPr>
        <w:pStyle w:val="17"/>
        <w:jc w:val="both"/>
        <w:rPr>
          <w:color w:val="auto"/>
        </w:rPr>
      </w:pPr>
      <w:r>
        <w:rPr>
          <w:color w:val="auto"/>
        </w:rPr>
        <w:t>дому (индивидуальные учебные планы, индивидуальные учебные программы, учебники, учебные пособия, тематические и поурочные планирования,</w:t>
      </w:r>
    </w:p>
    <w:p w14:paraId="58B7B81C">
      <w:pPr>
        <w:pStyle w:val="17"/>
        <w:jc w:val="both"/>
        <w:rPr>
          <w:color w:val="auto"/>
        </w:rPr>
      </w:pPr>
      <w:r>
        <w:rPr>
          <w:color w:val="auto"/>
        </w:rPr>
        <w:t>тексты проверочных и контрольных работ);</w:t>
      </w:r>
    </w:p>
    <w:p w14:paraId="1B1EF22D">
      <w:pPr>
        <w:pStyle w:val="17"/>
        <w:jc w:val="both"/>
        <w:rPr>
          <w:color w:val="auto"/>
        </w:rPr>
      </w:pPr>
      <w:r>
        <w:rPr>
          <w:color w:val="auto"/>
        </w:rPr>
        <w:t>• журнал успеваемости индивидуального обучения на дому;</w:t>
      </w:r>
    </w:p>
    <w:p w14:paraId="0D3D6053">
      <w:pPr>
        <w:pStyle w:val="17"/>
        <w:jc w:val="both"/>
        <w:rPr>
          <w:color w:val="auto"/>
        </w:rPr>
      </w:pPr>
      <w:r>
        <w:rPr>
          <w:color w:val="auto"/>
        </w:rPr>
        <w:t>• план внутришкольного контроля индивидуального обучения на</w:t>
      </w:r>
    </w:p>
    <w:p w14:paraId="06A4F792">
      <w:pPr>
        <w:pStyle w:val="17"/>
        <w:jc w:val="both"/>
        <w:rPr>
          <w:color w:val="auto"/>
        </w:rPr>
      </w:pPr>
      <w:r>
        <w:rPr>
          <w:color w:val="auto"/>
        </w:rPr>
        <w:t>дому;</w:t>
      </w:r>
    </w:p>
    <w:p w14:paraId="01BA3DFC">
      <w:pPr>
        <w:pStyle w:val="17"/>
        <w:jc w:val="both"/>
        <w:rPr>
          <w:color w:val="auto"/>
        </w:rPr>
      </w:pPr>
      <w:r>
        <w:rPr>
          <w:color w:val="auto"/>
        </w:rPr>
        <w:t>• справки по внутришкольному контролю индивидуального обучения</w:t>
      </w:r>
    </w:p>
    <w:p w14:paraId="60E8AAE3">
      <w:pPr>
        <w:pStyle w:val="17"/>
        <w:jc w:val="both"/>
        <w:rPr>
          <w:color w:val="auto"/>
        </w:rPr>
      </w:pPr>
      <w:r>
        <w:rPr>
          <w:color w:val="auto"/>
        </w:rPr>
        <w:t>на дому;</w:t>
      </w:r>
    </w:p>
    <w:p w14:paraId="58F0A51A">
      <w:pPr>
        <w:pStyle w:val="17"/>
        <w:jc w:val="both"/>
        <w:rPr>
          <w:color w:val="auto"/>
        </w:rPr>
      </w:pPr>
      <w:r>
        <w:rPr>
          <w:color w:val="auto"/>
        </w:rPr>
        <w:t>• заявления родителей (законных представителей);</w:t>
      </w:r>
    </w:p>
    <w:p w14:paraId="22FAB0BC">
      <w:pPr>
        <w:pStyle w:val="17"/>
        <w:jc w:val="both"/>
        <w:rPr>
          <w:color w:val="auto"/>
        </w:rPr>
      </w:pPr>
      <w:r>
        <w:rPr>
          <w:color w:val="auto"/>
        </w:rPr>
        <w:t>• рекомендации психолога, логопеда, специального педагога, социального педагога по работе с детьми с ООП, обучающимися на дому.</w:t>
      </w:r>
    </w:p>
    <w:p w14:paraId="065AF16B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В КГУ СШГ № 9 утверждено положение об организации индивидуального обучения на дому детей с особыми образовательными потребностями, которое  разработано с целью регулирования отношений с детьми с особыми образовательными потребности (далее – ООП) и их родителями (законными представителями) в части организации индивидуального обучения на дому</w:t>
      </w:r>
    </w:p>
    <w:p w14:paraId="69EC5688">
      <w:pPr>
        <w:pStyle w:val="17"/>
        <w:jc w:val="both"/>
        <w:rPr>
          <w:color w:val="auto"/>
        </w:rPr>
      </w:pPr>
      <w:r>
        <w:rPr>
          <w:color w:val="auto"/>
        </w:rPr>
        <w:t>по образовательным программам начального, основного общего и среднего</w:t>
      </w:r>
    </w:p>
    <w:p w14:paraId="2AC0963E">
      <w:pPr>
        <w:pStyle w:val="17"/>
        <w:jc w:val="both"/>
        <w:rPr>
          <w:color w:val="auto"/>
        </w:rPr>
      </w:pPr>
      <w:r>
        <w:rPr>
          <w:color w:val="auto"/>
        </w:rPr>
        <w:t>общего образования.</w:t>
      </w:r>
    </w:p>
    <w:p w14:paraId="3950A583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</w:t>
      </w:r>
      <w:r>
        <w:rPr>
          <w:color w:val="auto"/>
        </w:rPr>
        <w:tab/>
      </w:r>
      <w:r>
        <w:rPr>
          <w:color w:val="auto"/>
        </w:rPr>
        <w:t>В школе органиизовано индивидуального обучение на дому по образовательным программам начального, основного общего и среднего общего образования, заключены договора с родителями, заведены личные дела на обучающихся.</w:t>
      </w:r>
    </w:p>
    <w:p w14:paraId="65EA5606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</w:t>
      </w:r>
      <w:r>
        <w:rPr>
          <w:color w:val="auto"/>
        </w:rPr>
        <w:tab/>
      </w:r>
      <w:r>
        <w:rPr>
          <w:color w:val="auto"/>
        </w:rPr>
        <w:t>Имеются приказы директора школы на всех 5 обучающихся на дому, об организации обучения на дому на основании справки ВКК и письменного обращения родителей (законных представителей).</w:t>
      </w:r>
    </w:p>
    <w:p w14:paraId="69F3104D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</w:t>
      </w:r>
      <w:r>
        <w:rPr>
          <w:color w:val="auto"/>
        </w:rPr>
        <w:tab/>
      </w:r>
      <w:r>
        <w:rPr>
          <w:color w:val="auto"/>
        </w:rPr>
        <w:t>Решение директора Казбаевой С.С. было положительно, так как его поддержало большинство членов на педагогическом совете школы. Имеются протоколы заседания педагогического совета, в которых содержится наименование организации образования, дата проведения заседания, список присутствующих членов, перечень обсуждаемых вопросов, решение и его обоснование.</w:t>
      </w:r>
    </w:p>
    <w:p w14:paraId="2CC537EF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</w:t>
      </w:r>
      <w:r>
        <w:rPr>
          <w:color w:val="auto"/>
        </w:rPr>
        <w:tab/>
      </w:r>
      <w:r>
        <w:rPr>
          <w:color w:val="auto"/>
        </w:rPr>
        <w:t xml:space="preserve"> Обучающихся,  зачисленных в школу, находящуюся на значительном расстоянии от места проживания, вне  микрорайона, в котором он проживает - нет.</w:t>
      </w:r>
    </w:p>
    <w:p w14:paraId="24FF9D20">
      <w:pPr>
        <w:pStyle w:val="17"/>
        <w:jc w:val="both"/>
        <w:rPr>
          <w:color w:val="auto"/>
        </w:rPr>
      </w:pPr>
      <w:r>
        <w:rPr>
          <w:color w:val="auto"/>
        </w:rPr>
        <w:t>На сегодняшний день, учащихся обучающихся на дому – 5:</w:t>
      </w:r>
    </w:p>
    <w:p w14:paraId="7D3B8B2B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На основании представленных документов издан нормативный акт школы об организации индивидуального обучения на дому по индивидуальному учебному плану из расчета недельной нагрузки и в зависимости от вида образовательной программы, по которой обучается ребенок с ООП:</w:t>
      </w:r>
    </w:p>
    <w:p w14:paraId="7056F9D0">
      <w:pPr>
        <w:pStyle w:val="17"/>
        <w:jc w:val="both"/>
        <w:rPr>
          <w:color w:val="auto"/>
        </w:rPr>
      </w:pPr>
      <w:r>
        <w:rPr>
          <w:color w:val="auto"/>
        </w:rPr>
        <w:t>- по общеобразовательным программам:</w:t>
      </w:r>
    </w:p>
    <w:p w14:paraId="53BA90E1">
      <w:pPr>
        <w:pStyle w:val="17"/>
        <w:jc w:val="both"/>
        <w:rPr>
          <w:color w:val="auto"/>
        </w:rPr>
      </w:pPr>
      <w:r>
        <w:rPr>
          <w:color w:val="auto"/>
        </w:rPr>
        <w:t>в 1-4 классах – 12,5-14 часов в неделю</w:t>
      </w:r>
    </w:p>
    <w:p w14:paraId="3754EC5E">
      <w:pPr>
        <w:pStyle w:val="17"/>
        <w:jc w:val="both"/>
        <w:rPr>
          <w:color w:val="auto"/>
        </w:rPr>
      </w:pPr>
      <w:r>
        <w:rPr>
          <w:color w:val="auto"/>
        </w:rPr>
        <w:t>в 5-7 классах – 16-19 часов в неделю</w:t>
      </w:r>
    </w:p>
    <w:p w14:paraId="4FFCA9D0">
      <w:pPr>
        <w:pStyle w:val="17"/>
        <w:jc w:val="both"/>
        <w:rPr>
          <w:color w:val="auto"/>
        </w:rPr>
      </w:pPr>
      <w:r>
        <w:rPr>
          <w:color w:val="auto"/>
        </w:rPr>
        <w:t>в 8-9 классах– 19-20 часов в неделю</w:t>
      </w:r>
    </w:p>
    <w:p w14:paraId="2B0B7E56">
      <w:pPr>
        <w:pStyle w:val="17"/>
        <w:jc w:val="both"/>
        <w:rPr>
          <w:color w:val="auto"/>
        </w:rPr>
      </w:pPr>
      <w:r>
        <w:rPr>
          <w:color w:val="auto"/>
        </w:rPr>
        <w:t>в 10-11 классах – 20 часов в неделю</w:t>
      </w:r>
    </w:p>
    <w:p w14:paraId="72FA60B0">
      <w:pPr>
        <w:pStyle w:val="17"/>
        <w:jc w:val="both"/>
        <w:rPr>
          <w:color w:val="auto"/>
        </w:rPr>
      </w:pPr>
      <w:r>
        <w:rPr>
          <w:color w:val="auto"/>
        </w:rPr>
        <w:t xml:space="preserve">В частности: </w:t>
      </w:r>
    </w:p>
    <w:p w14:paraId="0493950E">
      <w:pPr>
        <w:pStyle w:val="17"/>
        <w:jc w:val="center"/>
        <w:rPr>
          <w:b/>
          <w:color w:val="auto"/>
        </w:rPr>
      </w:pPr>
    </w:p>
    <w:p w14:paraId="5F574599">
      <w:pPr>
        <w:pStyle w:val="17"/>
        <w:jc w:val="center"/>
        <w:rPr>
          <w:b/>
          <w:color w:val="auto"/>
        </w:rPr>
      </w:pPr>
      <w:r>
        <w:rPr>
          <w:b/>
          <w:color w:val="auto"/>
        </w:rPr>
        <w:t>202</w:t>
      </w:r>
      <w:r>
        <w:rPr>
          <w:rFonts w:hint="default"/>
          <w:b/>
          <w:color w:val="auto"/>
          <w:lang w:val="ru-RU"/>
        </w:rPr>
        <w:t>4</w:t>
      </w:r>
      <w:r>
        <w:rPr>
          <w:b/>
          <w:color w:val="auto"/>
        </w:rPr>
        <w:t>-202</w:t>
      </w:r>
      <w:r>
        <w:rPr>
          <w:rFonts w:hint="default"/>
          <w:b/>
          <w:color w:val="auto"/>
          <w:lang w:val="ru-RU"/>
        </w:rPr>
        <w:t>5</w:t>
      </w:r>
      <w:r>
        <w:rPr>
          <w:b/>
          <w:color w:val="auto"/>
        </w:rPr>
        <w:t xml:space="preserve"> уч.год.</w:t>
      </w:r>
    </w:p>
    <w:p w14:paraId="5B417EDF">
      <w:pPr>
        <w:pStyle w:val="17"/>
        <w:jc w:val="both"/>
        <w:rPr>
          <w:color w:val="auto"/>
        </w:rPr>
      </w:pPr>
    </w:p>
    <w:p w14:paraId="5C31E64B">
      <w:pPr>
        <w:pStyle w:val="17"/>
        <w:jc w:val="both"/>
        <w:rPr>
          <w:color w:val="auto"/>
        </w:rPr>
      </w:pPr>
      <w:r>
        <w:rPr>
          <w:color w:val="auto"/>
        </w:rPr>
        <w:t xml:space="preserve"> </w:t>
      </w:r>
      <w:r>
        <w:rPr>
          <w:rFonts w:hint="default"/>
          <w:color w:val="auto"/>
          <w:lang w:val="ru-RU"/>
        </w:rPr>
        <w:t xml:space="preserve">          </w:t>
      </w:r>
      <w:r>
        <w:rPr>
          <w:color w:val="auto"/>
        </w:rPr>
        <w:t xml:space="preserve">Организовано индивидуальное обучение на дому учащемуся </w:t>
      </w:r>
      <w:r>
        <w:rPr>
          <w:rFonts w:hint="default"/>
          <w:color w:val="auto"/>
          <w:lang w:val="ru-RU"/>
        </w:rPr>
        <w:t>7</w:t>
      </w:r>
      <w:r>
        <w:rPr>
          <w:color w:val="auto"/>
        </w:rPr>
        <w:t xml:space="preserve"> «А» класса Тұрланұлы Манасу с 0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 xml:space="preserve"> </w:t>
      </w:r>
      <w:r>
        <w:rPr>
          <w:color w:val="auto"/>
          <w:lang w:val="ru-RU"/>
        </w:rPr>
        <w:t>сентября</w:t>
      </w:r>
      <w:r>
        <w:rPr>
          <w:rFonts w:hint="default"/>
          <w:color w:val="auto"/>
          <w:lang w:val="ru-RU"/>
        </w:rPr>
        <w:t xml:space="preserve"> 2024 г </w:t>
      </w:r>
      <w:r>
        <w:rPr>
          <w:color w:val="auto"/>
        </w:rPr>
        <w:t>по 25 мая 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г. на основании заключения врачебно-консультационной комиссии № </w:t>
      </w:r>
      <w:r>
        <w:rPr>
          <w:rFonts w:hint="default"/>
          <w:color w:val="auto"/>
          <w:lang w:val="ru-RU"/>
        </w:rPr>
        <w:t>1638</w:t>
      </w:r>
      <w:r>
        <w:rPr>
          <w:color w:val="auto"/>
        </w:rPr>
        <w:t xml:space="preserve"> от 0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>.0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>.2024 г. Утвержден учебный план для Тұрланұлы М (См Приложение 56 к приказу Министра образования и науки Республики Казахстан от 8 ноября 2012 года № 500. Приказ дополнен приложением 56 в соответствии с приказом Министра просвещения РК № 3</w:t>
      </w:r>
      <w:r>
        <w:rPr>
          <w:rFonts w:hint="default"/>
          <w:color w:val="auto"/>
          <w:lang w:val="ru-RU"/>
        </w:rPr>
        <w:t>23</w:t>
      </w:r>
      <w:r>
        <w:rPr>
          <w:color w:val="auto"/>
        </w:rPr>
        <w:t xml:space="preserve"> от </w:t>
      </w:r>
      <w:r>
        <w:rPr>
          <w:rFonts w:hint="default"/>
          <w:color w:val="auto"/>
          <w:lang w:val="ru-RU"/>
        </w:rPr>
        <w:t>27 октября</w:t>
      </w:r>
      <w:r>
        <w:rPr>
          <w:color w:val="auto"/>
        </w:rPr>
        <w:t xml:space="preserve"> 202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 xml:space="preserve"> г), в его обучении на дому задействовано </w:t>
      </w:r>
      <w:r>
        <w:rPr>
          <w:rFonts w:hint="default"/>
          <w:color w:val="auto"/>
          <w:lang w:val="ru-RU"/>
        </w:rPr>
        <w:t>10</w:t>
      </w:r>
      <w:r>
        <w:rPr>
          <w:color w:val="auto"/>
        </w:rPr>
        <w:t xml:space="preserve"> педагогов, составлено индивидуальное расписание уроков и согласовано с родителями. Приказ по школе </w:t>
      </w:r>
      <w:r>
        <w:rPr>
          <w:rFonts w:hint="default"/>
          <w:color w:val="auto"/>
          <w:lang w:val="ru-RU"/>
        </w:rPr>
        <w:t>142</w:t>
      </w:r>
      <w:r>
        <w:rPr>
          <w:color w:val="auto"/>
        </w:rPr>
        <w:t>/</w:t>
      </w:r>
      <w:r>
        <w:rPr>
          <w:rFonts w:hint="default"/>
          <w:color w:val="auto"/>
          <w:lang w:val="ru-RU"/>
        </w:rPr>
        <w:t>6</w:t>
      </w:r>
      <w:r>
        <w:rPr>
          <w:color w:val="auto"/>
        </w:rPr>
        <w:t xml:space="preserve"> от 0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>.0</w:t>
      </w:r>
      <w:r>
        <w:rPr>
          <w:rFonts w:hint="default"/>
          <w:color w:val="auto"/>
          <w:lang w:val="ru-RU"/>
        </w:rPr>
        <w:t>9</w:t>
      </w:r>
      <w:r>
        <w:rPr>
          <w:color w:val="auto"/>
        </w:rPr>
        <w:t>.2024 г</w:t>
      </w:r>
      <w:r>
        <w:rPr>
          <w:rFonts w:hint="default"/>
          <w:color w:val="auto"/>
          <w:lang w:val="ru-RU"/>
        </w:rPr>
        <w:t>, приказ № 1/2 от 05.01.2025 г</w:t>
      </w:r>
      <w:r>
        <w:rPr>
          <w:color w:val="auto"/>
        </w:rPr>
        <w:t xml:space="preserve"> об индивидуальном обучении на дому.</w:t>
      </w:r>
    </w:p>
    <w:p w14:paraId="375920E5">
      <w:pPr>
        <w:pStyle w:val="17"/>
        <w:ind w:firstLine="840" w:firstLineChars="350"/>
        <w:jc w:val="both"/>
        <w:rPr>
          <w:color w:val="auto"/>
        </w:rPr>
      </w:pPr>
      <w:r>
        <w:rPr>
          <w:color w:val="auto"/>
        </w:rPr>
        <w:t>Школа предоставила обучающимся Тұрланұлы М,</w:t>
      </w:r>
      <w:r>
        <w:rPr>
          <w:rFonts w:hint="default"/>
          <w:color w:val="auto"/>
          <w:lang w:val="ru-RU"/>
        </w:rPr>
        <w:t xml:space="preserve"> Бектемисову А, </w:t>
      </w:r>
      <w:r>
        <w:rPr>
          <w:rFonts w:hint="default"/>
          <w:color w:val="auto"/>
          <w:lang w:val="kk-KZ"/>
        </w:rPr>
        <w:t xml:space="preserve">Мағауия </w:t>
      </w:r>
      <w:r>
        <w:rPr>
          <w:rFonts w:hint="default"/>
          <w:color w:val="auto"/>
          <w:lang w:val="ru-RU"/>
        </w:rPr>
        <w:t>Х</w:t>
      </w:r>
      <w:r>
        <w:rPr>
          <w:color w:val="auto"/>
        </w:rPr>
        <w:t xml:space="preserve">  бесплатно учебники, учебную, справочную и другую литературу, имеющуюся в библиотеке школы; обеспечила обучающимся бесплатно программно-техническими средствами для оснащения рабочих мест в соответствии с рекомендациями ПМПК</w:t>
      </w:r>
      <w:r>
        <w:rPr>
          <w:rFonts w:hint="default"/>
          <w:color w:val="auto"/>
          <w:lang w:val="ru-RU"/>
        </w:rPr>
        <w:t>.</w:t>
      </w:r>
    </w:p>
    <w:p w14:paraId="31BBA055">
      <w:pPr>
        <w:pStyle w:val="17"/>
        <w:ind w:firstLine="960" w:firstLineChars="400"/>
        <w:jc w:val="both"/>
        <w:rPr>
          <w:color w:val="auto"/>
        </w:rPr>
      </w:pPr>
      <w:r>
        <w:rPr>
          <w:color w:val="auto"/>
        </w:rPr>
        <w:t>По специальным учебным программам обучающихся учащихся нет.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По специальным программам для учащихся с л</w:t>
      </w:r>
      <w:r>
        <w:rPr>
          <w:color w:val="auto"/>
          <w:lang w:val="ru-RU"/>
        </w:rPr>
        <w:t>ё</w:t>
      </w:r>
      <w:r>
        <w:rPr>
          <w:color w:val="auto"/>
        </w:rPr>
        <w:t>гкой умственной отсталостью обучающихся учащихся нет.</w:t>
      </w:r>
    </w:p>
    <w:p w14:paraId="0602A796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Максимальная допустимая недельная нагрузка определялась Санитарно-эпидемиологическими требованиями к объектам образования, утвержденными Приказом МЗ РК от 5 августа 2021 г. № ҚР ДСМ-76.</w:t>
      </w:r>
    </w:p>
    <w:p w14:paraId="2EE3DCA4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Формат индивидуального обучения на дому по образовательным программам расширяется за счет интенсификации образовательного процесса при использовании информационно-коммуникационных технологий, в том числе специально предназначенных для детей с ООП.</w:t>
      </w:r>
    </w:p>
    <w:p w14:paraId="76944D6D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Образовательный процесс регламентировался индивидуальным учебным планом, расписанием учебных и развивающих занятий.</w:t>
      </w:r>
    </w:p>
    <w:p w14:paraId="326B443C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Индивидуальный учебный план обсуждался на педагогическом совете школы, согласован с родителями (законными представителями) обучающегося, утвержден директором школы, а затем доводен до сведения родителей (законных представителей) под подпись.</w:t>
      </w:r>
    </w:p>
    <w:p w14:paraId="58259287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Индивидуальное обучение на дому проводилось в соответствии с расписанием, согласованным с родителями и утвержденным директором школы.</w:t>
      </w:r>
    </w:p>
    <w:p w14:paraId="347331FD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Индивидуальные занятия обучающихся проводились пять раз в неделю в соответствии с индивидуальным учебным планом.</w:t>
      </w:r>
    </w:p>
    <w:p w14:paraId="4EC62070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Ответственность, контроль за организацию индивидуального обучения на дому, проведение занятий, выполнение учебных программ и качество обучения несет заместитель директора по учебно-воспитательной работе Кравченко Н.М., которая: обеспечила изучение учителями и специалистами психолого-педагогического сопровождения материалов по вопросам индивидуального обучения на дому детей с ООП; организовывает по мере возможности мероприятия по повышению квалификации учителей надомного обучения и специалистов психолого-педагогического сопровождения; контролирует правильность оформления документации по индивидуальному обучению на дому;</w:t>
      </w:r>
    </w:p>
    <w:p w14:paraId="21D749B9">
      <w:pPr>
        <w:pStyle w:val="17"/>
        <w:jc w:val="both"/>
        <w:rPr>
          <w:color w:val="auto"/>
        </w:rPr>
      </w:pPr>
      <w:r>
        <w:rPr>
          <w:color w:val="auto"/>
        </w:rPr>
        <w:t>уведомляет учителей и специалистов психолого-педагогического сопровождения о дате проведения методических заседаний по индивидуальному обучению на дому; обеспечивает обоснованность принимаемых решений и выдаваемых заключений; по итогам работы (ежеквартально, ежегодно) предоставляет директору школы отчет об организации индивидуального обучения на дому детей с ООП.</w:t>
      </w:r>
    </w:p>
    <w:p w14:paraId="5B33FA4C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Каждый учитель надомного обучения детей в КГУ СШГ № 9 с ООП: назначается и освобождается от должности директором школы; имеют высшее профессиональное образование с опытом педагогической работы с детьми с ООП; осуществляет обучение и воспитание обучающихся с учетом специфики преподаваемого предмета, возраста и особых образовательных потребностей обучающихся; проводит уроки на дому на основании планов-графиков, утверждаемых директором школы не реже 3-х раз в неделю, обеспечивает во время занятий надлежащий порядок и дисциплину; реализует применяемые в школе образовательные программы в соответствии с учебным планом и расписанием занятий, использует при этом специальные приемы, методы и средства обучения; обеспечивает базовый уровень знаний по изучаемым в домашних условиях учебным предметам; обеспечивает режим соблюдения норм и правил техники безопасности в учебном процессе; вносит предложения по улучшению и оздоровлению условий проведения образовательного процесса, а также доводит до сведения руководства обо всех недостатках в обеспечении образовательного процесса, снижающих жизнедеятельность и работоспособность обучающихся; ведет школьную документацию, осуществляет текущий контроль успеваемости обучающихся по принятой в школе системе, выставляет оценки в классный журнал и дневник обучающегося, своевременно представляет администрации школы отчетные данные; участвует в итоговой аттестации обучающихся с ООП; допускает в установленном порядке на занятия представителей администрации школы в целях контроля и оценки деятельности педагога; заменяет на уроках временно отсутствующих учителей по распоряжению заместителя директора школы по учебно-воспитательной работ на условиях почасовой оплаты и по тарификации (в зависимости от срока замены);</w:t>
      </w:r>
    </w:p>
    <w:p w14:paraId="7416295F">
      <w:pPr>
        <w:pStyle w:val="17"/>
        <w:jc w:val="both"/>
        <w:rPr>
          <w:color w:val="auto"/>
        </w:rPr>
      </w:pPr>
      <w:r>
        <w:rPr>
          <w:color w:val="auto"/>
        </w:rPr>
        <w:t>соблюдает Устав и Правила внутреннего трудового распорядка школы, иные локальные акты школы; соблюдает законные права и свободы обучающихся с ООП; готовится к проведению занятий, систематически повышает свою профессиональную квалификацию, участвует в деятельности методических объединений и других формах методической работы, принятых в школе; участвует в работе педагогического совета школы и совещаниях, проводимых администрацией школы; поддерживает постоянную связь с родителями (законными представителями) обучающихся детей с ООП;</w:t>
      </w:r>
    </w:p>
    <w:p w14:paraId="113E13B5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Специалисты психолого-педагогического сопровождения с посещением на дому Егизбаева Р</w:t>
      </w:r>
      <w:r>
        <w:rPr>
          <w:rFonts w:hint="default"/>
          <w:color w:val="auto"/>
          <w:lang w:val="ru-RU"/>
        </w:rPr>
        <w:t>.К., Шуиншалина А.К.</w:t>
      </w:r>
      <w:r>
        <w:rPr>
          <w:color w:val="auto"/>
        </w:rPr>
        <w:t xml:space="preserve"> - психолог</w:t>
      </w:r>
      <w:r>
        <w:rPr>
          <w:color w:val="auto"/>
          <w:lang w:val="ru-RU"/>
        </w:rPr>
        <w:t>и</w:t>
      </w:r>
      <w:r>
        <w:rPr>
          <w:color w:val="auto"/>
        </w:rPr>
        <w:t>, Тулегенова Э.Н - соцпедагог,  имеют высшее профессиональное образование с опытом психолого-педагогической работы с детьми с ООП. Каждый осуществляет экспресс-диагностику на дому с целью уточнения индивидуальных возможностей обучающегося по усвоению образовательной программы; оказывает психолого-педагогическую помощь обучающемуся в соответствии с рекомендациями ПМПК и школьного психолого-педагогического консилиума; проводит развивающие занятия на дому и с посещением школы на основании планов-графиков, утверждаемых директором школы не реже 2-х раз в неделю, обеспечивает во время занятий надлежащий порядок и дисциплину; разрабатывает и реализует индивидуальные программы в соответствии с учебным планом и расписанием занятий, использует при этом специальные приемы, методы и средства обучения; дает консультации учителям и родителям по вопросам обучения, воспитания и развития обучающегося; взаимодействует с учителями надомного обучения и другими специалистами психолого-педагогического сопровождения (если рекомендованы услуги двух и более специалистов) по вопросам усвоения образовательной программы и комплексного подхода к развитию обучающегося; обеспечивает режим соблюдения норм и правил техники безопасности в развивающем процессе;</w:t>
      </w:r>
    </w:p>
    <w:p w14:paraId="1586B357">
      <w:pPr>
        <w:pStyle w:val="17"/>
        <w:jc w:val="both"/>
        <w:rPr>
          <w:color w:val="auto"/>
        </w:rPr>
      </w:pPr>
      <w:r>
        <w:rPr>
          <w:color w:val="auto"/>
        </w:rPr>
        <w:t>вносит предложения по улучшению и оздоровлению условий проведения образовательного процесса, а также доводит до сведения руководства обо всех недостатках в обеспечении образовательного процесса, снижающих жизнедеятельность и работоспособность обучающихся; ведет документацию службы психолого-педагогического сопровождения, осуществляет текущий контроль развития обучающихся с ООП, своевременно представляет администрации школы отчетные данные; допускает на занятия представителей администрации школы в целях контроля и оценки деятельности педагога;</w:t>
      </w:r>
    </w:p>
    <w:p w14:paraId="6B9AC700">
      <w:pPr>
        <w:pStyle w:val="17"/>
        <w:jc w:val="both"/>
        <w:rPr>
          <w:color w:val="auto"/>
        </w:rPr>
      </w:pPr>
      <w:r>
        <w:rPr>
          <w:color w:val="auto"/>
        </w:rPr>
        <w:t>соблюдает Устав и Правила внутреннего трудового распорядка школы,</w:t>
      </w:r>
    </w:p>
    <w:p w14:paraId="2BD14642">
      <w:pPr>
        <w:pStyle w:val="17"/>
        <w:jc w:val="both"/>
        <w:rPr>
          <w:color w:val="auto"/>
        </w:rPr>
      </w:pPr>
      <w:r>
        <w:rPr>
          <w:color w:val="auto"/>
        </w:rPr>
        <w:t>иные локальные акты школы; соблюдает законные права и свободы обучающихся;</w:t>
      </w:r>
    </w:p>
    <w:p w14:paraId="1681242D">
      <w:pPr>
        <w:pStyle w:val="17"/>
        <w:jc w:val="both"/>
        <w:rPr>
          <w:color w:val="auto"/>
        </w:rPr>
      </w:pPr>
      <w:r>
        <w:rPr>
          <w:color w:val="auto"/>
        </w:rPr>
        <w:t>готовится к проведению занятий, систематически повышает свою профессиональную квалификацию, участвует в деятельности методических объединений и других формах методической работы, принятых в школе;</w:t>
      </w:r>
    </w:p>
    <w:p w14:paraId="73558FC9">
      <w:pPr>
        <w:pStyle w:val="17"/>
        <w:jc w:val="both"/>
        <w:rPr>
          <w:color w:val="auto"/>
        </w:rPr>
      </w:pPr>
      <w:r>
        <w:rPr>
          <w:color w:val="auto"/>
        </w:rPr>
        <w:t>участвует в работе педагогического совета школы и совещаниях, проводимых администрацией школы;поддерживает постоянную связь с родителями (законными представителями) обучающихся с ООП.</w:t>
      </w:r>
    </w:p>
    <w:p w14:paraId="347A1020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Для учета занятий на дому с обучающимися с ООП ведется журнал на платформе bilimclass.kz на отдельной странице по каждому предмету, в котором учителя и специалисты психолого-педагогического сопровождения записывают проведенные занятия, выставляют текущие отметки, комментарии и замечания.</w:t>
      </w:r>
    </w:p>
    <w:p w14:paraId="49C96A13">
      <w:pPr>
        <w:pStyle w:val="17"/>
        <w:jc w:val="both"/>
        <w:rPr>
          <w:color w:val="auto"/>
        </w:rPr>
      </w:pPr>
      <w:r>
        <w:rPr>
          <w:color w:val="auto"/>
        </w:rPr>
        <w:t>В классном журнале соответствующего класса обучающиеся на дому КГУ СШГ № 9 внесен в списочный состав класса и сводной ведомости, сделана запись о периоде обучения на дому, указаны дата и номер приказа.</w:t>
      </w:r>
    </w:p>
    <w:p w14:paraId="4EF73B8F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Освоение обучающимся с ООП образовательной программы на дому, в том числе отдельной части или всего объема учебного предмета, дисциплины, сопровождается промежуточной аттестацией обучающихся, проводимой в порядке, установленном школой.</w:t>
      </w:r>
    </w:p>
    <w:p w14:paraId="7DB4C2EC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Результаты промежуточной и итоговой аттестации обучающегося, осваивающего образовательную программу на дому, отражаются в классном журнале соответствующего класса (в сводной ведомости).</w:t>
      </w:r>
    </w:p>
    <w:p w14:paraId="1AA6E01B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Обучающийся на дому по письменному разрешению ПМПК и на основании письменного заявления родителей (законных представителей) посещает внеклассные мероприятия в КГУ СШГ № 9.</w:t>
      </w:r>
    </w:p>
    <w:p w14:paraId="0EF035C4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Оплата учителям и специалистам психолого-педагогического сопровождения включается в тарификацию и производится в соответствии с Правилами об исчислении заработной платы работников государственных организаций образования, финансируемых за счет средств бюджета (Приказы МОН РК от 29 января 2008 г. №40, от 29 февраля 2016 г. №161).</w:t>
      </w:r>
    </w:p>
    <w:p w14:paraId="304B5E65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Во время нетрудоспособности учителя, специалиста администрация школы с учетом кадровых возможностей производится замещение уроков/занятий с обучающимся, находящимся на индивидуальном обучении на дому, другим учителем, специалистом. Сроки замещения уроков согласуются с родителями (законными представителями).</w:t>
      </w:r>
    </w:p>
    <w:p w14:paraId="56711963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В случае болезни обучающегося учитель, специалист отрабатывает  пропущенные часы. Сроки отработки согласовываются с родителями (законными представителями).</w:t>
      </w:r>
    </w:p>
    <w:p w14:paraId="4BE7DCDB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В случае как с Пашеновой Д, когда проведение занятий с обучающейся прекращается раньше срока, предоставлен в бухгалтерию приказ о снятии учебной нагрузки.</w:t>
      </w:r>
    </w:p>
    <w:p w14:paraId="19109AFF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Классными руководителями детей, находящихся на индивидуальном обучении, постоянно поддерживается контакт с учащимися и родителями, выявляются привычки и особенности учащегося, состояние здоровья обучающихся детей. </w:t>
      </w:r>
    </w:p>
    <w:p w14:paraId="2D16EF85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 При посещении уроков обучающихся на дому, наблюдались приемы и методы работы педагогов:</w:t>
      </w:r>
    </w:p>
    <w:p w14:paraId="63EF94B6">
      <w:pPr>
        <w:pStyle w:val="17"/>
        <w:jc w:val="both"/>
        <w:rPr>
          <w:color w:val="auto"/>
        </w:rPr>
      </w:pPr>
      <w:r>
        <w:rPr>
          <w:color w:val="auto"/>
        </w:rPr>
        <w:t>- предоставление дополнительного времени для выполнения задания;</w:t>
      </w:r>
    </w:p>
    <w:p w14:paraId="7928EA52">
      <w:pPr>
        <w:pStyle w:val="17"/>
        <w:jc w:val="both"/>
        <w:rPr>
          <w:color w:val="auto"/>
        </w:rPr>
      </w:pPr>
      <w:r>
        <w:rPr>
          <w:color w:val="auto"/>
        </w:rPr>
        <w:t>- маркирование заданий для самостоятельной работы (при использовании</w:t>
      </w:r>
    </w:p>
    <w:p w14:paraId="31B254AF">
      <w:pPr>
        <w:pStyle w:val="17"/>
        <w:jc w:val="both"/>
        <w:rPr>
          <w:color w:val="auto"/>
        </w:rPr>
      </w:pPr>
      <w:r>
        <w:rPr>
          <w:color w:val="auto"/>
        </w:rPr>
        <w:t>стандартных учебников).</w:t>
      </w:r>
    </w:p>
    <w:p w14:paraId="21679205">
      <w:pPr>
        <w:pStyle w:val="17"/>
        <w:jc w:val="both"/>
        <w:rPr>
          <w:color w:val="auto"/>
        </w:rPr>
      </w:pPr>
      <w:r>
        <w:rPr>
          <w:color w:val="auto"/>
        </w:rPr>
        <w:t>- предоставление возможности переключиться на другой вид деятельности во</w:t>
      </w:r>
    </w:p>
    <w:p w14:paraId="1D59987E">
      <w:pPr>
        <w:pStyle w:val="17"/>
        <w:jc w:val="both"/>
        <w:rPr>
          <w:color w:val="auto"/>
        </w:rPr>
      </w:pPr>
      <w:r>
        <w:rPr>
          <w:color w:val="auto"/>
        </w:rPr>
        <w:t>время урока;</w:t>
      </w:r>
    </w:p>
    <w:p w14:paraId="113BE8FA">
      <w:pPr>
        <w:pStyle w:val="17"/>
        <w:jc w:val="both"/>
        <w:rPr>
          <w:color w:val="auto"/>
        </w:rPr>
      </w:pPr>
      <w:r>
        <w:rPr>
          <w:color w:val="auto"/>
        </w:rPr>
        <w:t>- использование специальных учебных пособий и технических средств, приспособленных для детей с различными трудностями обучения;</w:t>
      </w:r>
    </w:p>
    <w:p w14:paraId="42657212">
      <w:pPr>
        <w:pStyle w:val="17"/>
        <w:jc w:val="both"/>
        <w:rPr>
          <w:color w:val="auto"/>
        </w:rPr>
      </w:pPr>
      <w:r>
        <w:rPr>
          <w:color w:val="auto"/>
        </w:rPr>
        <w:t>- обеспечение обратной связи с ребенком для текущей ситуации (например,</w:t>
      </w:r>
    </w:p>
    <w:p w14:paraId="48D5FFAB">
      <w:pPr>
        <w:pStyle w:val="17"/>
        <w:jc w:val="both"/>
        <w:rPr>
          <w:color w:val="auto"/>
        </w:rPr>
      </w:pPr>
      <w:r>
        <w:rPr>
          <w:color w:val="auto"/>
        </w:rPr>
        <w:t>понимание задания);</w:t>
      </w:r>
    </w:p>
    <w:p w14:paraId="54BE28DF">
      <w:pPr>
        <w:pStyle w:val="17"/>
        <w:jc w:val="both"/>
        <w:rPr>
          <w:color w:val="auto"/>
        </w:rPr>
      </w:pPr>
      <w:r>
        <w:rPr>
          <w:color w:val="auto"/>
        </w:rPr>
        <w:t>- организация предметно-практической деятельности, обеспечивающая понимание учебного материала</w:t>
      </w:r>
    </w:p>
    <w:p w14:paraId="1E32E67B">
      <w:pPr>
        <w:pStyle w:val="17"/>
        <w:jc w:val="both"/>
        <w:rPr>
          <w:color w:val="auto"/>
        </w:rPr>
      </w:pPr>
      <w:r>
        <w:rPr>
          <w:color w:val="auto"/>
        </w:rPr>
        <w:t>- обеспечение освещения и тишины в помещении, где проводится урок (занятие)</w:t>
      </w:r>
    </w:p>
    <w:p w14:paraId="21C0ACA4">
      <w:pPr>
        <w:pStyle w:val="17"/>
        <w:jc w:val="both"/>
        <w:rPr>
          <w:color w:val="auto"/>
        </w:rPr>
      </w:pPr>
      <w:r>
        <w:rPr>
          <w:color w:val="auto"/>
        </w:rPr>
        <w:t>- создание атмосферы эмоционального комфорта, обеспечивающего формирование позитивной учебной мотивации, взаимоотношений в духе сотрудничества и принятия особенностей каждого ребенка.</w:t>
      </w:r>
    </w:p>
    <w:p w14:paraId="77ABCCA4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Умение использовать методы и приемы индивидуализации обучения детей с ООП, обучающихся на дому, помогает учителям преодолевать и предупреждать трудности, возникающие в учебно-воспитательном процессе. </w:t>
      </w:r>
    </w:p>
    <w:p w14:paraId="14D6B135">
      <w:pPr>
        <w:pStyle w:val="17"/>
        <w:ind w:firstLine="720"/>
        <w:jc w:val="both"/>
        <w:rPr>
          <w:color w:val="auto"/>
        </w:rPr>
      </w:pPr>
      <w:r>
        <w:rPr>
          <w:b/>
          <w:color w:val="auto"/>
        </w:rPr>
        <w:t>Вывод:</w:t>
      </w:r>
      <w:r>
        <w:rPr>
          <w:color w:val="auto"/>
        </w:rPr>
        <w:t xml:space="preserve"> работа вед</w:t>
      </w:r>
      <w:r>
        <w:rPr>
          <w:color w:val="auto"/>
          <w:lang w:val="ru-RU"/>
        </w:rPr>
        <w:t>ё</w:t>
      </w:r>
      <w:r>
        <w:rPr>
          <w:color w:val="auto"/>
        </w:rPr>
        <w:t>тся на должном уровне. Организация учебного процесса с учетом особых образовательных потребностей и индивидуальных возможностей обучающихся и организация индивидуального бесплатного обучения на дому детей осуществляется на основании приложения приказа и.о. Министра образования и науки РК от 29 декабря 2021 года №614 «Об утверждении Типовых правил деятельности организаций образования соответствующих типов и видов»; Об утверждении Типовых правил деятельности организаций дошкольного, среднего, технического и профессионального, послесреднего образования, дополнительного образования соответствующих типов и видов» Приказ Министра просвещения Республики Казахстан от 31 августа 2022 года № 385. Зарегистрирован в Министерстве юстиции Республики Казахстан 31 августа 2022 года № 29329. № 348 от 01.06.2015г «Концептуальные подходы к развитию инклюзивного образования». В соответствии с приказом МОН РК от 12 января 2022 года № 6 «Об утверждении Правил психолого-педагогического сопровождения в организациях образования» и заключения ГПМПК и Приказа Министра образования и науки Республики Казахстан от 27мая 2020 года №223 (приложение №3) «Приём документов для организации индивидуального бесплатного обучения на дому детей, которые по состоянию здоровья в течение длительного времени не могут посещать организации начального, основного среднего, общего среднего образования», на основании приказа Министра образования и науки Республики Казахстан от 26 марта 2021 года № 125 (приложение 54, 56, 60) к приказу Министра  образования  и науки Республики Казахстан «О внесении изменений и дополнений в приказ Министра образования и науки Республики Казахстан от 8 ноября 2012 года № 500 «Об утверждении типовых учебных планов начального, основного среднего, общего среднего образования Республики Казахстан»  и на основании заявления от  родителей и справок ВКК было организовано обучение на дому. «Об утверждении квалификационных требований, предъявляемых к образовательной деятельности организаций, предоставляющих высшее и (или) послевузовское образование, и перечня документов, подтверждающих соответствие им.» Приказ Министра науки и высшего образования Республики Казахстан от 5 января 2024 года № 4. Зарегистрирован в Министерстве юстиции Республики Казахстан 8 января 2024 года № 33892. «Об утверждении Санитарных правил "Санитарно-эпидемиологические требования к объектам образования"»</w:t>
      </w:r>
    </w:p>
    <w:p w14:paraId="0B58FB06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Приказ Министра здравоохранения Республики Казахстан от 5 августа 2021 года № ҚР ДСМ-76. Зарегистрирован в Министерстве юстиции Республики Казахстан 6 августа 2021 года № 23890. «Об утверждении квалификационных требований, предъявляемых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перечня документов,подтверждающих соответствие им»</w:t>
      </w:r>
    </w:p>
    <w:p w14:paraId="6FA2D491">
      <w:pPr>
        <w:pStyle w:val="17"/>
        <w:jc w:val="both"/>
        <w:rPr>
          <w:color w:val="auto"/>
        </w:rPr>
      </w:pPr>
      <w:r>
        <w:rPr>
          <w:color w:val="auto"/>
        </w:rPr>
        <w:t>Приказ Министра просвещения Республики Казахстан от 24 ноября 2022 года № 473. Зарегистрирован в Министерстве юстиции Республики Казахстан 25 ноября 2022 года № 30721. «Об утверждении Правил психолого-педагогического сопровождения в организациях дошкольного, среднего, технического и профессионального, послесреднего образования, дополнительного образования» Приказ Министра образования и науки Республики Казахстан от 12 января 2022 года № 6. Зарегистрирован в Министерстве юстиции Республики Казахстан 18 января 2022 года № 26513. «О социальной и медико-педагогической коррекционной поддержке детей с ограниченными возможностями» Закон Республики Казахстан от 11 июля 2002 года N 343. О социальной защите лиц с инвалидностью в Республике Казахстан</w:t>
      </w:r>
    </w:p>
    <w:p w14:paraId="54C1B224">
      <w:pPr>
        <w:pStyle w:val="17"/>
        <w:jc w:val="both"/>
        <w:rPr>
          <w:color w:val="auto"/>
        </w:rPr>
      </w:pPr>
      <w:r>
        <w:rPr>
          <w:color w:val="auto"/>
        </w:rPr>
        <w:t>Архивная версия Закон Республики Казахстан от 13 апреля 2005 года N 39. Закон утрачивает силу Кодексом РК от 20.04.2023 № 224-VII (вводится в действие с 01.07.2023). О внесении изменений и дополнений в некоторые законодательные акты Республики Казахстан по вопросам инклюзивного образования Закон Республики Казахстан от 26 июня 2021 года № 56-VII ЗРК. О правах ребенка в Республике Казахстан Закон Республики Казахстан от 8 августа 2002 года N 345.</w:t>
      </w:r>
    </w:p>
    <w:p w14:paraId="25DBE579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 xml:space="preserve">Рекомендации: </w:t>
      </w:r>
    </w:p>
    <w:p w14:paraId="7FFF16FD">
      <w:pPr>
        <w:pStyle w:val="17"/>
        <w:numPr>
          <w:ilvl w:val="0"/>
          <w:numId w:val="15"/>
        </w:numPr>
        <w:jc w:val="both"/>
        <w:rPr>
          <w:color w:val="auto"/>
        </w:rPr>
      </w:pPr>
      <w:r>
        <w:rPr>
          <w:color w:val="auto"/>
        </w:rPr>
        <w:t xml:space="preserve">Продолжить работу по оказанию государственных услуг по организации обучения на дому на базе школы-гимназии согласно справки ВКК обучаемого и заявления его родителей. </w:t>
      </w:r>
    </w:p>
    <w:p w14:paraId="30B9C9A2">
      <w:pPr>
        <w:numPr>
          <w:ilvl w:val="0"/>
          <w:numId w:val="15"/>
        </w:numPr>
        <w:ind w:left="0" w:leftChars="0" w:firstLine="0" w:firstLineChars="0"/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По результатам ВКК </w:t>
      </w:r>
      <w:r>
        <w:rPr>
          <w:rFonts w:cs="Times New Roman"/>
          <w:color w:val="auto"/>
          <w:sz w:val="24"/>
          <w:szCs w:val="24"/>
          <w:lang w:val="ru-RU"/>
        </w:rPr>
        <w:t>продолжить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cs="Times New Roman"/>
          <w:color w:val="auto"/>
          <w:sz w:val="24"/>
          <w:szCs w:val="24"/>
          <w:lang w:val="ru-RU"/>
        </w:rPr>
        <w:t>составлять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и реализов</w:t>
      </w:r>
      <w:r>
        <w:rPr>
          <w:rFonts w:cs="Times New Roman"/>
          <w:color w:val="auto"/>
          <w:sz w:val="24"/>
          <w:szCs w:val="24"/>
          <w:lang w:val="ru-RU"/>
        </w:rPr>
        <w:t>ывать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индивидуальные общеобразовательные программы по предметам </w:t>
      </w:r>
      <w:r>
        <w:rPr>
          <w:rFonts w:cs="Times New Roman"/>
          <w:color w:val="auto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класса</w:t>
      </w:r>
      <w:r>
        <w:rPr>
          <w:rFonts w:cs="Times New Roman"/>
          <w:color w:val="auto"/>
          <w:sz w:val="24"/>
          <w:szCs w:val="24"/>
          <w:lang w:val="ru-RU"/>
        </w:rPr>
        <w:t>х</w:t>
      </w:r>
      <w:r>
        <w:rPr>
          <w:rFonts w:hint="default" w:cs="Times New Roman"/>
          <w:color w:val="auto"/>
          <w:sz w:val="24"/>
          <w:szCs w:val="24"/>
          <w:lang w:val="ru-RU"/>
        </w:rPr>
        <w:t>, где обучаются дети с ООП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;</w:t>
      </w:r>
    </w:p>
    <w:p w14:paraId="4873ED2B">
      <w:pPr>
        <w:numPr>
          <w:ilvl w:val="0"/>
          <w:numId w:val="15"/>
        </w:numPr>
        <w:ind w:left="0" w:leftChars="0" w:firstLine="0" w:firstLineChars="0"/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cs="Times New Roman"/>
          <w:color w:val="auto"/>
          <w:sz w:val="24"/>
          <w:szCs w:val="24"/>
          <w:lang w:val="ru-RU"/>
        </w:rPr>
        <w:t>Продолжить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з</w:t>
      </w:r>
      <w:r>
        <w:rPr>
          <w:rFonts w:cs="Times New Roman"/>
          <w:color w:val="auto"/>
          <w:sz w:val="24"/>
          <w:szCs w:val="24"/>
          <w:lang w:val="ru-RU"/>
        </w:rPr>
        <w:t>акреплять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учителей, производящих обучение  по предметам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</w:t>
      </w:r>
      <w:r>
        <w:rPr>
          <w:rFonts w:cs="Times New Roman"/>
          <w:color w:val="auto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класса</w:t>
      </w:r>
      <w:r>
        <w:rPr>
          <w:rFonts w:cs="Times New Roman"/>
          <w:color w:val="auto"/>
          <w:sz w:val="24"/>
          <w:szCs w:val="24"/>
          <w:lang w:val="ru-RU"/>
        </w:rPr>
        <w:t>х</w:t>
      </w:r>
      <w:r>
        <w:rPr>
          <w:rFonts w:hint="default" w:cs="Times New Roman"/>
          <w:color w:val="auto"/>
          <w:sz w:val="24"/>
          <w:szCs w:val="24"/>
          <w:lang w:val="ru-RU"/>
        </w:rPr>
        <w:t>, где обучаются дети с ООП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;</w:t>
      </w:r>
    </w:p>
    <w:p w14:paraId="43385E55">
      <w:pPr>
        <w:numPr>
          <w:ilvl w:val="0"/>
          <w:numId w:val="15"/>
        </w:numPr>
        <w:ind w:left="0" w:leftChars="0" w:firstLine="0" w:firstLineChars="0"/>
        <w:jc w:val="both"/>
        <w:rPr>
          <w:rFonts w:ascii="Times New Roman" w:hAnsi="Times New Roman" w:cs="Times New Roman"/>
          <w:color w:val="auto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>Документы обучающихся с ООП</w:t>
      </w:r>
      <w:r>
        <w:rPr>
          <w:rFonts w:hint="default" w:cs="Times New Roman"/>
          <w:color w:val="auto"/>
          <w:sz w:val="24"/>
          <w:szCs w:val="24"/>
          <w:lang w:val="ru-RU"/>
        </w:rPr>
        <w:t xml:space="preserve"> продолжить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</w:t>
      </w:r>
      <w:r>
        <w:rPr>
          <w:rFonts w:cs="Times New Roman"/>
          <w:color w:val="auto"/>
          <w:sz w:val="24"/>
          <w:szCs w:val="24"/>
          <w:lang w:val="ru-RU"/>
        </w:rPr>
        <w:t>оформлять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 по образцам</w:t>
      </w:r>
      <w:r>
        <w:rPr>
          <w:rFonts w:hint="default" w:cs="Times New Roman"/>
          <w:color w:val="auto"/>
          <w:sz w:val="24"/>
          <w:szCs w:val="24"/>
          <w:lang w:val="ru-RU"/>
        </w:rPr>
        <w:t>.</w:t>
      </w:r>
    </w:p>
    <w:p w14:paraId="3DF33ED4">
      <w:pPr>
        <w:pStyle w:val="17"/>
        <w:numPr>
          <w:ilvl w:val="0"/>
          <w:numId w:val="0"/>
        </w:numPr>
        <w:jc w:val="both"/>
        <w:rPr>
          <w:color w:val="auto"/>
          <w:sz w:val="24"/>
          <w:szCs w:val="24"/>
        </w:rPr>
      </w:pPr>
    </w:p>
    <w:p w14:paraId="2C90F77E">
      <w:pPr>
        <w:pStyle w:val="17"/>
        <w:jc w:val="center"/>
        <w:rPr>
          <w:b/>
          <w:color w:val="FF0000"/>
        </w:rPr>
      </w:pPr>
    </w:p>
    <w:p w14:paraId="1020550D">
      <w:pPr>
        <w:pStyle w:val="17"/>
        <w:jc w:val="both"/>
        <w:rPr>
          <w:b/>
          <w:bCs/>
          <w:color w:val="C00000"/>
        </w:rPr>
      </w:pPr>
    </w:p>
    <w:p w14:paraId="229330F4">
      <w:pPr>
        <w:pStyle w:val="17"/>
        <w:jc w:val="both"/>
        <w:rPr>
          <w:b/>
          <w:bCs/>
          <w:color w:val="C00000"/>
        </w:rPr>
      </w:pPr>
    </w:p>
    <w:p w14:paraId="476AF6F0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1.7 Реализация курсов по выбору и факультативов вариативного компонента, осуществляемого в соответствии с ТУП.</w:t>
      </w:r>
    </w:p>
    <w:p w14:paraId="6D903086">
      <w:pPr>
        <w:pStyle w:val="17"/>
        <w:jc w:val="both"/>
        <w:rPr>
          <w:color w:val="FF0000"/>
        </w:rPr>
      </w:pPr>
    </w:p>
    <w:p w14:paraId="3B1B670D">
      <w:pPr>
        <w:pStyle w:val="17"/>
        <w:jc w:val="both"/>
        <w:rPr>
          <w:color w:val="auto"/>
        </w:rPr>
      </w:pPr>
      <w:r>
        <w:rPr>
          <w:color w:val="FF0000"/>
        </w:rPr>
        <w:t xml:space="preserve">  </w:t>
      </w:r>
      <w:r>
        <w:rPr>
          <w:color w:val="auto"/>
        </w:rPr>
        <w:t xml:space="preserve">   </w:t>
      </w:r>
      <w:r>
        <w:rPr>
          <w:b/>
          <w:bCs/>
          <w:color w:val="auto"/>
        </w:rPr>
        <w:t>Ссылки на рабочие планы:</w:t>
      </w:r>
    </w:p>
    <w:p w14:paraId="3F23B767">
      <w:pPr>
        <w:pStyle w:val="17"/>
        <w:jc w:val="both"/>
        <w:rPr>
          <w:rFonts w:hint="default"/>
          <w:color w:val="558ED5" w:themeColor="text2" w:themeTint="99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b/>
          <w:bCs/>
          <w:color w:val="auto"/>
        </w:rPr>
        <w:t>РУП 202</w:t>
      </w:r>
      <w:r>
        <w:rPr>
          <w:rFonts w:hint="default"/>
          <w:b/>
          <w:bCs/>
          <w:color w:val="auto"/>
          <w:lang w:val="ru-RU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ru-RU"/>
        </w:rPr>
        <w:t>5</w:t>
      </w:r>
      <w:r>
        <w:rPr>
          <w:b/>
          <w:bCs/>
          <w:color w:val="auto"/>
        </w:rPr>
        <w:t xml:space="preserve"> уч.год</w:t>
      </w:r>
    </w:p>
    <w:p w14:paraId="6EE595F0">
      <w:pPr>
        <w:pStyle w:val="17"/>
        <w:jc w:val="both"/>
        <w:rPr>
          <w:rFonts w:hint="default"/>
          <w:b/>
          <w:bCs/>
          <w:color w:val="0000FF"/>
          <w:lang w:val="ru-RU"/>
        </w:rPr>
      </w:pPr>
      <w:r>
        <w:rPr>
          <w:rFonts w:hint="default"/>
          <w:color w:val="558ED5" w:themeColor="text2" w:themeTint="99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Fonts w:hint="default"/>
          <w:color w:val="0000FF"/>
          <w:lang w:val="ru-RU"/>
        </w:rPr>
        <w:t xml:space="preserve">    </w:t>
      </w:r>
      <w:r>
        <w:rPr>
          <w:rFonts w:hint="default"/>
          <w:b/>
          <w:bCs/>
          <w:color w:val="0000FF"/>
          <w:lang w:val="ru-RU"/>
        </w:rPr>
        <w:fldChar w:fldCharType="begin"/>
      </w:r>
      <w:r>
        <w:rPr>
          <w:rFonts w:hint="default"/>
          <w:b/>
          <w:bCs/>
          <w:color w:val="0000FF"/>
          <w:lang w:val="ru-RU"/>
        </w:rPr>
        <w:instrText xml:space="preserve"> HYPERLINK "https://drive.google.com/drive/folders/1wOUmjuQzEA21iASFk5vFCksWCtAVJfzu" </w:instrText>
      </w:r>
      <w:r>
        <w:rPr>
          <w:rFonts w:hint="default"/>
          <w:b/>
          <w:bCs/>
          <w:color w:val="0000FF"/>
          <w:lang w:val="ru-RU"/>
        </w:rPr>
        <w:fldChar w:fldCharType="separate"/>
      </w:r>
      <w:r>
        <w:rPr>
          <w:rStyle w:val="7"/>
          <w:rFonts w:hint="default"/>
          <w:b/>
          <w:bCs/>
          <w:color w:val="0000FF"/>
          <w:lang w:val="ru-RU"/>
        </w:rPr>
        <w:t>https://drive.google.com/drive/folders/1wOUmjuQzEA21iASFk5vFCksWCtAVJfzu</w:t>
      </w:r>
      <w:r>
        <w:rPr>
          <w:rFonts w:hint="default"/>
          <w:b/>
          <w:bCs/>
          <w:color w:val="0000FF"/>
          <w:lang w:val="ru-RU"/>
        </w:rPr>
        <w:fldChar w:fldCharType="end"/>
      </w:r>
      <w:r>
        <w:rPr>
          <w:rFonts w:hint="default"/>
          <w:b/>
          <w:bCs/>
          <w:color w:val="0000FF"/>
          <w:lang w:val="ru-RU"/>
        </w:rPr>
        <w:t xml:space="preserve"> </w:t>
      </w:r>
    </w:p>
    <w:p w14:paraId="36290F7D">
      <w:pPr>
        <w:pStyle w:val="17"/>
        <w:jc w:val="both"/>
        <w:rPr>
          <w:rFonts w:hint="default"/>
          <w:color w:val="0000FF"/>
          <w:lang w:val="ru-RU"/>
        </w:rPr>
      </w:pPr>
    </w:p>
    <w:p w14:paraId="06D867D1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Вариативная часть учебного плана рассматривается в соответствии с государственным общеобязательным стандартом образования начального, основного среднего, общего среднего образования, разработанного в соответствии со статьей 56 Закона Республики                                                                                                                                                                                                                                                       Казахстан от 27 июля 2007 года «Об образовании».</w:t>
      </w:r>
    </w:p>
    <w:p w14:paraId="371375B9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Вариативная часть учебного плана предусматривает элективные курсы и индивидуальную и групповую работу, которые выстраиваются с ориентацией на удовлетворение интересов и способностей учащихся.</w:t>
      </w:r>
    </w:p>
    <w:p w14:paraId="009807E9">
      <w:pPr>
        <w:pStyle w:val="17"/>
        <w:jc w:val="both"/>
        <w:rPr>
          <w:color w:val="auto"/>
        </w:rPr>
      </w:pPr>
      <w:r>
        <w:rPr>
          <w:color w:val="auto"/>
        </w:rPr>
        <w:t>Часы элективных курсов плана используются на изучение предметов, входящих в образовательные области инвариантной части плана и на введение новых учебных курсов. Часы индивидуальной и групповой работы учебного плана школа использует на реализацию новых форм и приемов организации учебно-воспитательного процесса, обеспечивающих личностную ориентацию учащихся.</w:t>
      </w:r>
    </w:p>
    <w:p w14:paraId="637436FB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Целью организации занятий в рамках вариативного компонента является повышение качества образования учащихся. Вариативные занятия способствуют расширению кругозора учащихся, развитию креативного мышления, формированию активного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познавательного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интереса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к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предмету,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подготовке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одаренных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 xml:space="preserve">школьников к олимпиадам, формированию профориентационной компетентности учащихся, приобщению учащихся к исследовательской деятельности, коррекции пробелов в знаниях и умениях учащихся и другие. </w:t>
      </w:r>
      <w:r>
        <w:rPr>
          <w:color w:val="auto"/>
        </w:rPr>
        <w:tab/>
      </w:r>
      <w:r>
        <w:rPr>
          <w:color w:val="auto"/>
        </w:rPr>
        <w:t>Анализируя содержанию занятий вариативного компонента проводимых учителями предметниками можно выделить следующие виды занятий:</w:t>
      </w:r>
    </w:p>
    <w:p w14:paraId="52227EE1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учебном году за сч</w:t>
      </w:r>
      <w:r>
        <w:rPr>
          <w:color w:val="auto"/>
          <w:lang w:val="ru-RU"/>
        </w:rPr>
        <w:t>ё</w:t>
      </w:r>
      <w:r>
        <w:rPr>
          <w:color w:val="auto"/>
        </w:rPr>
        <w:t>т часов вариативного компонента Типового учебного плана в 5-8-х классах выделено по 0, 5 часа на «Глобальные компетенции», а в 9-11 классах по 1 часу в неделю.</w:t>
      </w:r>
    </w:p>
    <w:p w14:paraId="483074EB">
      <w:pPr>
        <w:pStyle w:val="17"/>
        <w:ind w:firstLine="840" w:firstLineChars="350"/>
        <w:jc w:val="both"/>
        <w:rPr>
          <w:color w:val="auto"/>
        </w:rPr>
      </w:pPr>
      <w:r>
        <w:rPr>
          <w:color w:val="auto"/>
        </w:rPr>
        <w:t>Занятия вариативного компонента способствуют развитию у детей познавательной, творческой активности, любознательности, стремления к самостоятельному познанию посредством экспериментальной деятельности, которая позволяет не только систематизировать и расширять имеющиеся знания, но и выявлять способных и одаренных детей, создавая условия для самореализации.</w:t>
      </w:r>
    </w:p>
    <w:p w14:paraId="00231A27">
      <w:pPr>
        <w:pStyle w:val="17"/>
        <w:jc w:val="both"/>
        <w:rPr>
          <w:color w:val="auto"/>
          <w:u w:val="single"/>
        </w:rPr>
      </w:pPr>
    </w:p>
    <w:p w14:paraId="23ECDC77">
      <w:pPr>
        <w:pStyle w:val="17"/>
        <w:jc w:val="both"/>
        <w:rPr>
          <w:rFonts w:hint="default"/>
          <w:b/>
          <w:bCs/>
          <w:color w:val="auto"/>
          <w:sz w:val="24"/>
          <w:szCs w:val="24"/>
          <w:u w:val="single"/>
          <w:lang w:val="ru-RU"/>
        </w:rPr>
      </w:pPr>
      <w:r>
        <w:rPr>
          <w:b/>
          <w:bCs/>
          <w:color w:val="auto"/>
          <w:u w:val="single"/>
        </w:rPr>
        <w:t>202</w:t>
      </w:r>
      <w:r>
        <w:rPr>
          <w:rFonts w:hint="default"/>
          <w:b/>
          <w:bCs/>
          <w:color w:val="auto"/>
          <w:u w:val="single"/>
          <w:lang w:val="ru-RU"/>
        </w:rPr>
        <w:t>4</w:t>
      </w:r>
      <w:r>
        <w:rPr>
          <w:b/>
          <w:bCs/>
          <w:color w:val="auto"/>
          <w:u w:val="single"/>
        </w:rPr>
        <w:t>-202</w:t>
      </w:r>
      <w:r>
        <w:rPr>
          <w:rFonts w:hint="default"/>
          <w:b/>
          <w:bCs/>
          <w:color w:val="auto"/>
          <w:u w:val="single"/>
          <w:lang w:val="ru-RU"/>
        </w:rPr>
        <w:t>5</w:t>
      </w:r>
      <w:r>
        <w:rPr>
          <w:b/>
          <w:bCs/>
          <w:color w:val="auto"/>
          <w:u w:val="single"/>
        </w:rPr>
        <w:t xml:space="preserve"> уч.год</w:t>
      </w:r>
      <w:r>
        <w:rPr>
          <w:rFonts w:hint="default"/>
          <w:b/>
          <w:bCs/>
          <w:color w:val="auto"/>
          <w:u w:val="single"/>
          <w:lang w:val="ru-RU"/>
        </w:rPr>
        <w:t xml:space="preserve"> </w:t>
      </w:r>
    </w:p>
    <w:p w14:paraId="02D01288">
      <w:pPr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6363191">
      <w:pPr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009336BC">
      <w:pPr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Начальное образование</w:t>
      </w:r>
    </w:p>
    <w:p w14:paraId="164EFD96">
      <w:pPr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59CB90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Во вторых классах введ</w:t>
      </w:r>
      <w:r>
        <w:rPr>
          <w:rFonts w:cs="Times New Roman"/>
          <w:color w:val="auto"/>
          <w:sz w:val="24"/>
          <w:szCs w:val="24"/>
          <w:lang w:eastAsia="ru-RU"/>
        </w:rPr>
        <w:t>ё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н 1 час </w:t>
      </w: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занятия по выбору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«Элементы логики».</w:t>
      </w:r>
    </w:p>
    <w:p w14:paraId="3BF4BBCC">
      <w:pPr>
        <w:autoSpaceDE w:val="0"/>
        <w:autoSpaceDN w:val="0"/>
        <w:adjustRightInd w:val="0"/>
        <w:ind w:firstLine="426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Гимназический компонент: </w:t>
      </w:r>
    </w:p>
    <w:p w14:paraId="20D8312F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"Развитие познавательных способностей"  в 1-4-х классах по 2 ч.</w:t>
      </w:r>
    </w:p>
    <w:p w14:paraId="6248B9B7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"В мире книг" по 1 часу в 1-4 классах.  </w:t>
      </w:r>
    </w:p>
    <w:p w14:paraId="5BEE74C6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«Математика для любознательных» с 1 по 4 классы по 1 часу.</w:t>
      </w:r>
    </w:p>
    <w:p w14:paraId="28A91E88">
      <w:pPr>
        <w:widowControl w:val="0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      Физическая культура: спортивные игры в 1-4 гимназических классах.</w:t>
      </w:r>
    </w:p>
    <w:p w14:paraId="1B17E46B">
      <w:pPr>
        <w:widowControl w:val="0"/>
        <w:ind w:firstLine="567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Физическая культура: спортивные игры по 1 часу.</w:t>
      </w:r>
    </w:p>
    <w:p w14:paraId="180E89E3">
      <w:pPr>
        <w:ind w:firstLine="360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Основное среднее образование</w:t>
      </w:r>
    </w:p>
    <w:p w14:paraId="3188B1D5">
      <w:pPr>
        <w:widowControl w:val="0"/>
        <w:ind w:firstLine="567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 2024-2025 учебном году за счет часов вариативного компонента продолжен курс «Глобальные компетенции» по 0,5 часов в неделю в 5-8 классах и по 1 часу в 9-х классах.</w:t>
      </w:r>
    </w:p>
    <w:p w14:paraId="6C8B225A">
      <w:pPr>
        <w:widowControl w:val="0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67D3E45D">
      <w:pPr>
        <w:widowControl w:val="0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        Физическая культура: спортивные игры в 5-9 гимназических классах.</w:t>
      </w:r>
    </w:p>
    <w:p w14:paraId="1772AE0C">
      <w:pPr>
        <w:widowControl w:val="0"/>
        <w:ind w:firstLine="567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Физическая культура: спортивные игры по 1 часу.</w:t>
      </w:r>
    </w:p>
    <w:p w14:paraId="65F252E2">
      <w:pPr>
        <w:ind w:firstLine="360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  Гимназический компонент в 5-9 классах:</w:t>
      </w:r>
    </w:p>
    <w:p w14:paraId="58CF1274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«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Reading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for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pleasure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» в 5абвгдеж, в 6абвгдежз,  в 7абвгдеж, в 8аб, в 9аб по 1 ч;</w:t>
      </w:r>
    </w:p>
    <w:p w14:paraId="1F6C01A6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 xml:space="preserve">«Программирование 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SCRATCH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»» по 1 часу в 6абвгдежз;</w:t>
      </w:r>
    </w:p>
    <w:p w14:paraId="73DFC7B7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«Новые возможности английского языка»  в 5абвгдеж, в 6абвгдежз,  в 7абвгдеж, в 8аб, в 9аб </w:t>
      </w:r>
    </w:p>
    <w:p w14:paraId="36DEE5BB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по 1 ч;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/>
        </w:rPr>
        <w:t xml:space="preserve"> </w:t>
      </w:r>
    </w:p>
    <w:p w14:paraId="4795793A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 xml:space="preserve"> «Ертегілер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 xml:space="preserve">халық даналығының айнасы»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в 5абвгдеж;</w:t>
      </w:r>
    </w:p>
    <w:p w14:paraId="3B3C3E30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</w:t>
      </w:r>
      <w:r>
        <w:rPr>
          <w:rFonts w:ascii="Times New Roman" w:hAnsi="Times New Roman" w:eastAsia="Consolas" w:cs="Times New Roman"/>
          <w:color w:val="auto"/>
          <w:sz w:val="24"/>
          <w:szCs w:val="24"/>
        </w:rPr>
        <w:t xml:space="preserve">Ауыз </w:t>
      </w:r>
      <w:r>
        <w:rPr>
          <w:rFonts w:ascii="Times New Roman" w:hAnsi="Times New Roman" w:eastAsia="Consolas" w:cs="Times New Roman"/>
          <w:color w:val="auto"/>
          <w:sz w:val="24"/>
          <w:szCs w:val="24"/>
          <w:lang w:val="kk-KZ"/>
        </w:rPr>
        <w:t>әдебиеті - халық даналығы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» - по 1 часу в 6абвгдежз, 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/>
        </w:rPr>
        <w:t xml:space="preserve">в 7абвгдеж, 8аб, в 9аб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классе;</w:t>
      </w:r>
    </w:p>
    <w:p w14:paraId="15021DA3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/>
        </w:rPr>
        <w:t xml:space="preserve">         «Сөз өнері»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в 5абвгдеж, в 6абвгдежз, 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/>
        </w:rPr>
        <w:t xml:space="preserve">в 7абвгдеж,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8аб и 9аб классах по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/>
        </w:rPr>
        <w:t>1 часу</w:t>
      </w:r>
    </w:p>
    <w:p w14:paraId="4CA1B454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</w:t>
      </w:r>
      <w:r>
        <w:rPr>
          <w:rFonts w:ascii="Times New Roman" w:hAnsi="Times New Roman" w:eastAsia="Consolas" w:cs="Times New Roman"/>
          <w:color w:val="auto"/>
          <w:sz w:val="24"/>
          <w:szCs w:val="24"/>
          <w:lang w:val="kk-KZ"/>
        </w:rPr>
        <w:t>Проблемы новой истории Казахстана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» - 2 ч в 8в классе; </w:t>
      </w:r>
    </w:p>
    <w:p w14:paraId="2D617BD3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Личностный фактор в истории»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- 2 часа в 9в классе; </w:t>
      </w:r>
    </w:p>
    <w:p w14:paraId="7CA51F96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«Практикум по решению физических задач» - 2 ч  в 8г,  4 часа в 9г;</w:t>
      </w:r>
    </w:p>
    <w:p w14:paraId="0D369B65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«Физические законы в решении задач» - 2 ч  в 8г;</w:t>
      </w:r>
    </w:p>
    <w:p w14:paraId="37BC4C15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«Практикум по химии» 2 часа  в 8д классе, 2ч в 9д классе;</w:t>
      </w:r>
    </w:p>
    <w:p w14:paraId="2CD66E53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«Практикум по биологии» - 2 часа в 8 д  классе и 2 часа в 9д классе; </w:t>
      </w:r>
    </w:p>
    <w:p w14:paraId="717DE80A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«Практикум по истории Казахстана» - 2 ч в 8в классе; по 1 часу в 9абвгд классах;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ab/>
      </w:r>
    </w:p>
    <w:p w14:paraId="22461888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 «Актуальные проблемы новейшей истории Казахстана» - 2 часа в 9в классе;</w:t>
      </w:r>
    </w:p>
    <w:p w14:paraId="1AAFCEBA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 «Физика в экспериментальных задачах и проектах» по 1 часу в 8абвгд классах;</w:t>
      </w:r>
    </w:p>
    <w:p w14:paraId="29AB09C1">
      <w:pPr>
        <w:widowControl w:val="0"/>
        <w:ind w:firstLine="567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</w:t>
      </w:r>
    </w:p>
    <w:p w14:paraId="339F3DB4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 xml:space="preserve">     Элективные курсы в 9-х классах:</w:t>
      </w:r>
    </w:p>
    <w:p w14:paraId="2300EF66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«Практикум по решению физических задач» 1 час в 9в;</w:t>
      </w:r>
    </w:p>
    <w:p w14:paraId="4C7E8581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«Физика в экспериментальных задачах и проектах» по 1 часу в 9абгд классах;</w:t>
      </w:r>
    </w:p>
    <w:p w14:paraId="68DFA675">
      <w:pPr>
        <w:widowControl w:val="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   «Математическое моделирование нестандартных геометрических задач» - 1 час в 9е классе;</w:t>
      </w:r>
    </w:p>
    <w:p w14:paraId="603BF21C">
      <w:pPr>
        <w:ind w:firstLine="360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0843CCE">
      <w:pPr>
        <w:ind w:firstLine="360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Общее среднее образование</w:t>
      </w:r>
    </w:p>
    <w:p w14:paraId="4B0F7EEB">
      <w:pPr>
        <w:ind w:firstLine="360"/>
        <w:jc w:val="center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30E7CF86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val="kk-KZ" w:eastAsia="ru-RU"/>
        </w:rPr>
        <w:t xml:space="preserve"> Гимназический компонент в 10-11 классах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 xml:space="preserve">:  </w:t>
      </w:r>
    </w:p>
    <w:p w14:paraId="7CCFD297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«Абайтану» по 1 часу в 10абвг, в 11абвгд классах.</w:t>
      </w:r>
    </w:p>
    <w:p w14:paraId="1D16F5E4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«Практикум по географии» по 1 часу в 10абв классе.</w:t>
      </w:r>
    </w:p>
    <w:p w14:paraId="528E47DD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«Практикум по биологии» по 1 часу в 10г классе, в 11д.</w:t>
      </w:r>
    </w:p>
    <w:p w14:paraId="6EAFE621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«Практикум по решению расчетных задач по химии» по 1 часу в10г, в 11д классе.</w:t>
      </w:r>
    </w:p>
    <w:p w14:paraId="2D46BC9A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«Практикум по решению задач по химии» по 1 часу в 10абв классе и по 2 часа в 11абв классе.</w:t>
      </w:r>
    </w:p>
    <w:p w14:paraId="0C93C967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 w:eastAsia="ru-RU"/>
        </w:rPr>
        <w:t>«Практикум по истории Казахстана» по 1 часу в 10абвг, в 11абвгд.</w:t>
      </w:r>
    </w:p>
    <w:p w14:paraId="68FEF2CD">
      <w:pPr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«Практикум по решению физических задач» 1 час в 11г  классе.</w:t>
      </w:r>
    </w:p>
    <w:p w14:paraId="44A7AF99">
      <w:pPr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     «Физика в экспериментальных задачах и проектах» 1 час  в 11г классе.</w:t>
      </w:r>
    </w:p>
    <w:p w14:paraId="0258A6BE">
      <w:pPr>
        <w:ind w:firstLine="360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</w:p>
    <w:p w14:paraId="42F12883">
      <w:pPr>
        <w:ind w:firstLine="360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Глобальные компетенции в 10-11 гимназических классах.</w:t>
      </w:r>
    </w:p>
    <w:p w14:paraId="1968187B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Глобальные компетенции по 1 часу в 10абвг, в 11абвгд.</w:t>
      </w:r>
    </w:p>
    <w:p w14:paraId="32571558">
      <w:pPr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</w:p>
    <w:p w14:paraId="276C3A29">
      <w:pPr>
        <w:ind w:firstLine="360"/>
        <w:jc w:val="both"/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auto"/>
          <w:sz w:val="24"/>
          <w:szCs w:val="24"/>
          <w:lang w:eastAsia="ru-RU"/>
        </w:rPr>
        <w:t>Физическая культура: спортивные игры в 10-11 гимназических классах.</w:t>
      </w:r>
    </w:p>
    <w:p w14:paraId="0471DB82">
      <w:pPr>
        <w:ind w:firstLine="360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/>
        </w:rPr>
        <w:t>Физическая культура: спортивные игры по 1 часу в 10абвг, 11абвгд.</w:t>
      </w:r>
    </w:p>
    <w:p w14:paraId="619FBF7E">
      <w:pPr>
        <w:spacing w:after="160" w:line="256" w:lineRule="auto"/>
        <w:ind w:firstLine="660" w:firstLineChars="300"/>
        <w:jc w:val="both"/>
        <w:rPr>
          <w:color w:val="auto"/>
          <w:lang w:eastAsia="ru-RU"/>
        </w:rPr>
      </w:pPr>
    </w:p>
    <w:p w14:paraId="5CA04B99">
      <w:pPr>
        <w:spacing w:after="160" w:line="256" w:lineRule="auto"/>
        <w:ind w:firstLine="720" w:firstLineChars="300"/>
        <w:jc w:val="both"/>
        <w:rPr>
          <w:color w:val="auto"/>
          <w:sz w:val="24"/>
          <w:szCs w:val="24"/>
          <w:lang w:eastAsia="ru-RU"/>
        </w:rPr>
      </w:pPr>
      <w:r>
        <w:rPr>
          <w:color w:val="auto"/>
          <w:sz w:val="24"/>
          <w:szCs w:val="24"/>
          <w:lang w:eastAsia="ru-RU"/>
        </w:rPr>
        <w:t>РУП за 202</w:t>
      </w:r>
      <w:r>
        <w:rPr>
          <w:rFonts w:hint="default"/>
          <w:color w:val="auto"/>
          <w:sz w:val="24"/>
          <w:szCs w:val="24"/>
          <w:lang w:val="en-US" w:eastAsia="ru-RU"/>
        </w:rPr>
        <w:t>4</w:t>
      </w:r>
      <w:r>
        <w:rPr>
          <w:color w:val="auto"/>
          <w:sz w:val="24"/>
          <w:szCs w:val="24"/>
          <w:lang w:eastAsia="ru-RU"/>
        </w:rPr>
        <w:t>-202</w:t>
      </w:r>
      <w:r>
        <w:rPr>
          <w:rFonts w:hint="default"/>
          <w:color w:val="auto"/>
          <w:sz w:val="24"/>
          <w:szCs w:val="24"/>
          <w:lang w:val="en-US" w:eastAsia="ru-RU"/>
        </w:rPr>
        <w:t>5</w:t>
      </w:r>
      <w:r>
        <w:rPr>
          <w:color w:val="auto"/>
          <w:sz w:val="24"/>
          <w:szCs w:val="24"/>
          <w:lang w:eastAsia="ru-RU"/>
        </w:rPr>
        <w:t xml:space="preserve"> уч.год был проанализирован КГУ СШГ № 9  и утвержден на августовском педагогическом совете в начале учебного года и соответствует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«Об утверждении типовых учебных планов начального, основного среднего, общего среднего образования Республики Казахстан» (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приказ МОН РК от 08.11.2012 г.  № 500, с изменениями Приказ Министра просвещения Республики Казахстан от 8 февраля 2024 года № 27; с изменениями  Приказ Министра просвещения Республики Казахстан от 26 октября 2023 года № 323</w:t>
      </w:r>
      <w:r>
        <w:rPr>
          <w:rFonts w:hint="default" w:eastAsia="Calibri" w:cs="Times New Roman"/>
          <w:color w:val="auto"/>
          <w:sz w:val="24"/>
          <w:szCs w:val="24"/>
          <w:lang w:val="ru-RU"/>
        </w:rPr>
        <w:t xml:space="preserve"> </w:t>
      </w:r>
      <w:r>
        <w:rPr>
          <w:color w:val="auto"/>
          <w:sz w:val="24"/>
          <w:szCs w:val="24"/>
          <w:lang w:eastAsia="ru-RU"/>
        </w:rPr>
        <w:t>)</w:t>
      </w:r>
    </w:p>
    <w:p w14:paraId="5BADB2FA">
      <w:pPr>
        <w:pStyle w:val="17"/>
        <w:jc w:val="both"/>
        <w:rPr>
          <w:b/>
          <w:bCs/>
          <w:color w:val="auto"/>
          <w:lang w:val="kk-KZ" w:eastAsia="ru-RU"/>
        </w:rPr>
      </w:pPr>
      <w:r>
        <w:rPr>
          <w:b/>
          <w:bCs/>
          <w:color w:val="auto"/>
          <w:lang w:val="kk-KZ" w:eastAsia="ru-RU"/>
        </w:rPr>
        <w:t>Ссылка на расписание вариативной части:</w:t>
      </w:r>
    </w:p>
    <w:p w14:paraId="5926DDD8">
      <w:pPr>
        <w:pStyle w:val="17"/>
        <w:jc w:val="both"/>
        <w:rPr>
          <w:rFonts w:hint="default"/>
          <w:b/>
          <w:bCs/>
          <w:color w:val="0000FF"/>
        </w:rPr>
      </w:pPr>
      <w:r>
        <w:rPr>
          <w:rFonts w:hint="default"/>
          <w:b/>
          <w:bCs/>
          <w:color w:val="0000FF"/>
        </w:rPr>
        <w:fldChar w:fldCharType="begin"/>
      </w:r>
      <w:r>
        <w:rPr>
          <w:rFonts w:hint="default"/>
          <w:b/>
          <w:bCs/>
          <w:color w:val="0000FF"/>
        </w:rPr>
        <w:instrText xml:space="preserve"> HYPERLINK "https://drive.google.com/drive/folders/1h5sYQ2SBERI_gREALxJj0C0KA9K0CCpb?usp=drive_link" </w:instrText>
      </w:r>
      <w:r>
        <w:rPr>
          <w:rFonts w:hint="default"/>
          <w:b/>
          <w:bCs/>
          <w:color w:val="0000FF"/>
        </w:rPr>
        <w:fldChar w:fldCharType="separate"/>
      </w:r>
      <w:r>
        <w:rPr>
          <w:rStyle w:val="7"/>
          <w:rFonts w:hint="default"/>
          <w:b/>
          <w:bCs/>
          <w:color w:val="0000FF"/>
        </w:rPr>
        <w:t>https://drive.google.com/drive/folders/1h5sYQ2SBERI_gREALxJj0C0KA9K0CCpb?usp=drive_link</w:t>
      </w:r>
      <w:r>
        <w:rPr>
          <w:rFonts w:hint="default"/>
          <w:b/>
          <w:bCs/>
          <w:color w:val="0000FF"/>
        </w:rPr>
        <w:fldChar w:fldCharType="end"/>
      </w:r>
    </w:p>
    <w:p w14:paraId="356C0B19">
      <w:pPr>
        <w:pStyle w:val="17"/>
        <w:ind w:firstLine="720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1.8 Изучение обязательного учебного курса «Основы безопасности жизнедеятельности»</w:t>
      </w:r>
    </w:p>
    <w:p w14:paraId="6DE1312B">
      <w:pPr>
        <w:pStyle w:val="17"/>
        <w:ind w:firstLine="600" w:firstLineChars="250"/>
        <w:jc w:val="both"/>
        <w:rPr>
          <w:color w:val="auto"/>
        </w:rPr>
      </w:pPr>
    </w:p>
    <w:p w14:paraId="388F8D2F">
      <w:pPr>
        <w:pStyle w:val="17"/>
        <w:ind w:firstLine="600" w:firstLineChars="250"/>
        <w:jc w:val="both"/>
        <w:rPr>
          <w:color w:val="auto"/>
        </w:rPr>
      </w:pPr>
      <w:r>
        <w:rPr>
          <w:color w:val="auto"/>
        </w:rPr>
        <w:t>Цель предмета ОБЖ – это формирование здорового, безопасного поведения в быту, а также правильных действий при возникновении различных ЧС, получение необходимых знаний, навыков оказания первичных мер медицинской помощи как самому себе, так и рядом находящимся пострадавшим людям.</w:t>
      </w:r>
    </w:p>
    <w:p w14:paraId="791430A0">
      <w:pPr>
        <w:pStyle w:val="17"/>
        <w:jc w:val="both"/>
        <w:rPr>
          <w:color w:val="auto"/>
        </w:rPr>
      </w:pPr>
      <w:r>
        <w:rPr>
          <w:color w:val="auto"/>
        </w:rPr>
        <w:t xml:space="preserve">В 2024-2025 учебном году содержание учебного курса «Основы безопасности жизнедеятельности» реализуется в 1-4-х классах в рамках учебного курса «Познание мира»: в 1-3-х классах с годовой учебной нагрузкой по 6 часов, в 4-х классах –10 часов; в 5-9-х классах в рамках учебного курса «Физической культуры» с годовой учебной нагрузкой по 15 часов учителями физической культуры. </w:t>
      </w:r>
    </w:p>
    <w:p w14:paraId="4DC82181">
      <w:pPr>
        <w:pStyle w:val="17"/>
        <w:jc w:val="both"/>
        <w:rPr>
          <w:color w:val="auto"/>
        </w:rPr>
      </w:pPr>
      <w:r>
        <w:rPr>
          <w:color w:val="auto"/>
        </w:rPr>
        <w:t>( согласно Приказу МОН РК №604 от 31.10.2018г. и от Приказу МОН РК №348 от 03.08.2022г. ) В 10-11 классах содержание учебного курса «Основы безопасности жизнедеятельности» реализуется в рамках учебного курса « Начальная военная и техническая подготовка» с годовой учебной нагрузкой по 12 часов в 10-х классах и по 16 часов в 11-х классах (согласно Приказу МОН РК №154 от 21.04.2020г.» О внесении изменении в Приказ МОН РК №115 от 03.04.2013 « Об утверждении типовых учебных программ по общеобразовательным предметам, курсам по выбору, факультативам для образовательных организации»)</w:t>
      </w:r>
    </w:p>
    <w:p w14:paraId="5A6D15BE">
      <w:pPr>
        <w:pStyle w:val="17"/>
        <w:jc w:val="both"/>
        <w:rPr>
          <w:color w:val="auto"/>
        </w:rPr>
      </w:pPr>
      <w:r>
        <w:rPr>
          <w:color w:val="auto"/>
        </w:rPr>
        <w:t>Анализ ОБЖ и  показал, что во всех классах программа изучается и внесена в электронный журнал, а так же все проведенные инструктажи отражаются в журнале по технике безопасности, учащиеся ставят подпись в журнале после прослушивания инструктажа.</w:t>
      </w:r>
    </w:p>
    <w:p w14:paraId="12B13E8F">
      <w:pPr>
        <w:pStyle w:val="17"/>
        <w:jc w:val="both"/>
        <w:rPr>
          <w:color w:val="auto"/>
        </w:rPr>
      </w:pPr>
      <w:r>
        <w:rPr>
          <w:color w:val="auto"/>
        </w:rPr>
        <w:t>Инструктажи по ТБ проводятся и с коллективом школы. Также фиксируются в журнале по ТБ.</w:t>
      </w:r>
    </w:p>
    <w:p w14:paraId="0E935B3F">
      <w:pPr>
        <w:pStyle w:val="17"/>
        <w:jc w:val="both"/>
        <w:rPr>
          <w:b/>
          <w:bCs/>
          <w:color w:val="auto"/>
        </w:rPr>
      </w:pPr>
    </w:p>
    <w:p w14:paraId="283F682E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Ссылка на планы ОБЖ.</w:t>
      </w:r>
    </w:p>
    <w:p w14:paraId="4913066E">
      <w:pPr>
        <w:pStyle w:val="17"/>
        <w:jc w:val="both"/>
        <w:rPr>
          <w:b/>
          <w:bCs/>
          <w:color w:val="0000FF"/>
          <w:lang w:val="kk-KZ"/>
        </w:rPr>
      </w:pPr>
      <w:r>
        <w:rPr>
          <w:b/>
          <w:bCs/>
          <w:color w:val="0000FF"/>
        </w:rPr>
        <w:fldChar w:fldCharType="begin"/>
      </w:r>
      <w:r>
        <w:rPr>
          <w:b/>
          <w:bCs/>
          <w:color w:val="0000FF"/>
        </w:rPr>
        <w:instrText xml:space="preserve"> HYPERLINK "https://drive.google.com/file/d/19Q1YosMOm_8ucpyOnknfCytZzg97z4aE/view?usp=drive_link" </w:instrText>
      </w:r>
      <w:r>
        <w:rPr>
          <w:b/>
          <w:bCs/>
          <w:color w:val="0000FF"/>
        </w:rPr>
        <w:fldChar w:fldCharType="separate"/>
      </w:r>
      <w:r>
        <w:rPr>
          <w:rStyle w:val="7"/>
          <w:b/>
          <w:bCs/>
          <w:color w:val="0000FF"/>
        </w:rPr>
        <w:t>https://drive.google.com/file/d/19Q1YosMOm_8ucpyOnknfCytZzg97z4aE/view?usp=drive_link</w:t>
      </w:r>
      <w:r>
        <w:rPr>
          <w:rStyle w:val="7"/>
          <w:b/>
          <w:bCs/>
          <w:color w:val="0000FF"/>
        </w:rPr>
        <w:fldChar w:fldCharType="end"/>
      </w:r>
    </w:p>
    <w:p w14:paraId="089CA9A4">
      <w:pPr>
        <w:pStyle w:val="17"/>
        <w:ind w:firstLine="720"/>
        <w:jc w:val="both"/>
        <w:rPr>
          <w:b/>
          <w:bCs/>
          <w:color w:val="FF0000"/>
        </w:rPr>
      </w:pPr>
    </w:p>
    <w:p w14:paraId="17808CC0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1.9 Реализация обязательного учебного курса «Правила дорожного движения»</w:t>
      </w:r>
    </w:p>
    <w:p w14:paraId="577D6607">
      <w:pPr>
        <w:pStyle w:val="17"/>
        <w:jc w:val="both"/>
        <w:rPr>
          <w:color w:val="auto"/>
        </w:rPr>
      </w:pPr>
    </w:p>
    <w:p w14:paraId="280CFC9A">
      <w:pPr>
        <w:pStyle w:val="17"/>
        <w:jc w:val="both"/>
        <w:rPr>
          <w:rStyle w:val="7"/>
          <w:b/>
          <w:bCs/>
          <w:color w:val="auto"/>
          <w:u w:val="none"/>
        </w:rPr>
      </w:pPr>
      <w:r>
        <w:rPr>
          <w:color w:val="auto"/>
        </w:rPr>
        <w:t>В целях активизации деятельности по предупреждению детского дорожно-транспортного травматизма, проводится профилактическая работа в соответствии с планом воспитательной работы школы. Работа по профилактике ДТТ ведется по утвержденной программе в 1-8 классах. Ведущей целью является воспитание навыков безопасного поведения на дороге и улицах, профилактика ДТТ, повышение дорожно-транспортной культуры детей и родителей. Классными руководителями осуществляется дополнительное образование учащихся по вопросам воспитания безопасного поведения на дороге, транспортной культуры через беседы, на классных часах по ПДД.</w:t>
      </w:r>
    </w:p>
    <w:p w14:paraId="5182E310">
      <w:pPr>
        <w:pStyle w:val="17"/>
        <w:jc w:val="both"/>
        <w:rPr>
          <w:rStyle w:val="7"/>
          <w:b/>
          <w:bCs/>
          <w:color w:val="auto"/>
          <w:u w:val="none"/>
        </w:rPr>
      </w:pPr>
    </w:p>
    <w:p w14:paraId="4ED676C9">
      <w:pPr>
        <w:pStyle w:val="17"/>
        <w:jc w:val="both"/>
        <w:rPr>
          <w:rStyle w:val="7"/>
          <w:b/>
          <w:bCs/>
          <w:color w:val="auto"/>
          <w:u w:val="none"/>
        </w:rPr>
      </w:pPr>
      <w:r>
        <w:rPr>
          <w:rStyle w:val="7"/>
          <w:b/>
          <w:bCs/>
          <w:color w:val="auto"/>
          <w:u w:val="none"/>
        </w:rPr>
        <w:t>Ссылка на планы ПДД.</w:t>
      </w:r>
    </w:p>
    <w:p w14:paraId="436F4E1A">
      <w:pPr>
        <w:pStyle w:val="17"/>
        <w:jc w:val="both"/>
        <w:rPr>
          <w:b/>
          <w:bCs/>
          <w:color w:val="0000FF"/>
          <w:lang w:val="kk-KZ"/>
        </w:rPr>
      </w:pPr>
      <w:r>
        <w:rPr>
          <w:b/>
          <w:bCs/>
          <w:color w:val="0000FF"/>
        </w:rPr>
        <w:fldChar w:fldCharType="begin"/>
      </w:r>
      <w:r>
        <w:rPr>
          <w:b/>
          <w:bCs/>
          <w:color w:val="0000FF"/>
        </w:rPr>
        <w:instrText xml:space="preserve"> HYPERLINK "https://drive.google.com/file/d/1ZPa8DhdnbqVM3keu9vddg4n_02li3nKK/view?usp=drive_link" </w:instrText>
      </w:r>
      <w:r>
        <w:rPr>
          <w:b/>
          <w:bCs/>
          <w:color w:val="0000FF"/>
        </w:rPr>
        <w:fldChar w:fldCharType="separate"/>
      </w:r>
      <w:r>
        <w:rPr>
          <w:rStyle w:val="7"/>
          <w:b/>
          <w:bCs/>
          <w:color w:val="0000FF"/>
        </w:rPr>
        <w:t>https://drive.google.com/file/d/1ZPa8DhdnbqVM3keu9vddg4n_02li3nKK/view?usp=drive_link</w:t>
      </w:r>
      <w:r>
        <w:rPr>
          <w:rStyle w:val="7"/>
          <w:b/>
          <w:bCs/>
          <w:color w:val="0000FF"/>
        </w:rPr>
        <w:fldChar w:fldCharType="end"/>
      </w:r>
    </w:p>
    <w:p w14:paraId="2C9762E3">
      <w:pPr>
        <w:pStyle w:val="17"/>
        <w:jc w:val="both"/>
        <w:rPr>
          <w:color w:val="EE0000"/>
          <w:lang w:val="kk-KZ"/>
        </w:rPr>
      </w:pPr>
    </w:p>
    <w:p w14:paraId="425D6EF7">
      <w:pPr>
        <w:pStyle w:val="17"/>
        <w:jc w:val="both"/>
        <w:rPr>
          <w:color w:val="auto"/>
        </w:rPr>
      </w:pPr>
      <w:r>
        <w:rPr>
          <w:color w:val="auto"/>
        </w:rPr>
        <w:t xml:space="preserve">В 2024-2025  учебном   году учебные курс   «Правила   дорожного   движения»   реализуется   в   1-4 классах за счёт классных часов – по 6 часов в каждом классе; в 5-8 классах за счёт классных часов – по 10  часов в каждом классе, во внеурочное время. Темы занятий по ПДД прописываются в классном часе. Заполняется на отдельной странице классного журнала в разделе </w:t>
      </w:r>
    </w:p>
    <w:p w14:paraId="173295E0">
      <w:pPr>
        <w:pStyle w:val="17"/>
        <w:jc w:val="both"/>
        <w:rPr>
          <w:color w:val="auto"/>
        </w:rPr>
      </w:pPr>
      <w:r>
        <w:rPr>
          <w:color w:val="auto"/>
        </w:rPr>
        <w:t>« Дополнительное образование».</w:t>
      </w:r>
    </w:p>
    <w:p w14:paraId="0298663B">
      <w:pPr>
        <w:pStyle w:val="17"/>
        <w:jc w:val="both"/>
        <w:rPr>
          <w:color w:val="EE0000"/>
        </w:rPr>
      </w:pPr>
    </w:p>
    <w:p w14:paraId="795B141D">
      <w:pPr>
        <w:pStyle w:val="17"/>
        <w:jc w:val="both"/>
        <w:rPr>
          <w:b/>
          <w:bCs/>
          <w:color w:val="C00000"/>
        </w:rPr>
      </w:pPr>
    </w:p>
    <w:p w14:paraId="77C61037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1.10 Квалификационные требования, предъявляемые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перечень документов, подтверждающих соответствие им</w:t>
      </w:r>
    </w:p>
    <w:p w14:paraId="66F9EB79">
      <w:pPr>
        <w:pStyle w:val="17"/>
        <w:jc w:val="both"/>
        <w:rPr>
          <w:b/>
          <w:bCs/>
          <w:color w:val="C00000"/>
        </w:rPr>
      </w:pPr>
    </w:p>
    <w:p w14:paraId="0468FBC1">
      <w:pPr>
        <w:pStyle w:val="17"/>
        <w:jc w:val="both"/>
        <w:rPr>
          <w:b/>
          <w:bCs/>
        </w:rPr>
      </w:pPr>
    </w:p>
    <w:tbl>
      <w:tblPr>
        <w:tblStyle w:val="5"/>
        <w:tblW w:w="11075" w:type="dxa"/>
        <w:tblInd w:w="-3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4919"/>
        <w:gridCol w:w="139"/>
        <w:gridCol w:w="4077"/>
        <w:gridCol w:w="1220"/>
      </w:tblGrid>
      <w:tr w14:paraId="20572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720" w:type="dxa"/>
          </w:tcPr>
          <w:p w14:paraId="4A8ED2A3">
            <w:pPr>
              <w:pStyle w:val="17"/>
              <w:jc w:val="both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№ п/п</w:t>
            </w:r>
          </w:p>
        </w:tc>
        <w:tc>
          <w:tcPr>
            <w:tcW w:w="5058" w:type="dxa"/>
            <w:gridSpan w:val="2"/>
          </w:tcPr>
          <w:p w14:paraId="6433818B">
            <w:pPr>
              <w:pStyle w:val="17"/>
              <w:jc w:val="both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Квалификационные требования, предъявляемые к образовательной деятельности</w:t>
            </w:r>
          </w:p>
        </w:tc>
        <w:tc>
          <w:tcPr>
            <w:tcW w:w="4077" w:type="dxa"/>
          </w:tcPr>
          <w:p w14:paraId="26FD9288">
            <w:pPr>
              <w:pStyle w:val="17"/>
              <w:jc w:val="both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Документы, подтверждающие соответствие квалификационным требованиям</w:t>
            </w:r>
          </w:p>
        </w:tc>
        <w:tc>
          <w:tcPr>
            <w:tcW w:w="1220" w:type="dxa"/>
          </w:tcPr>
          <w:p w14:paraId="68EB277F">
            <w:pPr>
              <w:pStyle w:val="1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Примечание</w:t>
            </w:r>
          </w:p>
        </w:tc>
      </w:tr>
      <w:tr w14:paraId="1A736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11075" w:type="dxa"/>
            <w:gridSpan w:val="5"/>
          </w:tcPr>
          <w:p w14:paraId="4A7C37BF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1. Для деятельности организаций образования, реализующих общеобразовательные учебные программы начального, основного среднего, общего среднего образования</w:t>
            </w:r>
          </w:p>
        </w:tc>
      </w:tr>
      <w:tr w14:paraId="6DA71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" w:hRule="atLeast"/>
        </w:trPr>
        <w:tc>
          <w:tcPr>
            <w:tcW w:w="720" w:type="dxa"/>
          </w:tcPr>
          <w:p w14:paraId="593632A4">
            <w:pPr>
              <w:pStyle w:val="17"/>
              <w:jc w:val="both"/>
              <w:rPr>
                <w:color w:val="auto"/>
              </w:rPr>
            </w:pPr>
          </w:p>
          <w:p w14:paraId="0F41927A">
            <w:pPr>
              <w:pStyle w:val="17"/>
              <w:jc w:val="both"/>
              <w:rPr>
                <w:color w:val="auto"/>
              </w:rPr>
            </w:pPr>
          </w:p>
          <w:p w14:paraId="619CFE14">
            <w:pPr>
              <w:pStyle w:val="17"/>
              <w:jc w:val="both"/>
              <w:rPr>
                <w:color w:val="auto"/>
              </w:rPr>
            </w:pPr>
          </w:p>
          <w:p w14:paraId="5ECC221A">
            <w:pPr>
              <w:pStyle w:val="17"/>
              <w:jc w:val="both"/>
              <w:rPr>
                <w:color w:val="auto"/>
              </w:rPr>
            </w:pPr>
          </w:p>
          <w:p w14:paraId="58451B4E">
            <w:pPr>
              <w:pStyle w:val="17"/>
              <w:jc w:val="both"/>
              <w:rPr>
                <w:color w:val="auto"/>
              </w:rPr>
            </w:pPr>
          </w:p>
          <w:p w14:paraId="6E3573B2">
            <w:pPr>
              <w:pStyle w:val="17"/>
              <w:jc w:val="both"/>
              <w:rPr>
                <w:color w:val="auto"/>
              </w:rPr>
            </w:pPr>
          </w:p>
          <w:p w14:paraId="13A4773E">
            <w:pPr>
              <w:pStyle w:val="17"/>
              <w:jc w:val="both"/>
              <w:rPr>
                <w:color w:val="auto"/>
              </w:rPr>
            </w:pPr>
          </w:p>
          <w:p w14:paraId="277F3781">
            <w:pPr>
              <w:pStyle w:val="17"/>
              <w:jc w:val="both"/>
              <w:rPr>
                <w:color w:val="auto"/>
              </w:rPr>
            </w:pPr>
          </w:p>
          <w:p w14:paraId="56810942">
            <w:pPr>
              <w:pStyle w:val="17"/>
              <w:jc w:val="both"/>
              <w:rPr>
                <w:color w:val="auto"/>
              </w:rPr>
            </w:pPr>
          </w:p>
          <w:p w14:paraId="2F4D0810">
            <w:pPr>
              <w:pStyle w:val="17"/>
              <w:jc w:val="both"/>
              <w:rPr>
                <w:color w:val="auto"/>
              </w:rPr>
            </w:pPr>
          </w:p>
          <w:p w14:paraId="393B148C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4919" w:type="dxa"/>
          </w:tcPr>
          <w:p w14:paraId="2A900452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Соответствие рабочих учебных планов типовым учебным планам, утвержденных приказом министра образования и науки Республики Казахстан от 8 ноября 2012 года № 500 "Об утверждении типовых учебных планов начального, основного среднего, общего среднего образования</w:t>
            </w:r>
            <w:r>
              <w:rPr>
                <w:color w:val="auto"/>
              </w:rPr>
              <w:tab/>
            </w:r>
            <w:r>
              <w:rPr>
                <w:color w:val="auto"/>
              </w:rPr>
              <w:tab/>
            </w:r>
            <w:r>
              <w:rPr>
                <w:color w:val="auto"/>
              </w:rPr>
              <w:t>Республики</w:t>
            </w:r>
            <w:r>
              <w:rPr>
                <w:color w:val="auto"/>
              </w:rPr>
              <w:tab/>
            </w:r>
            <w:r>
              <w:rPr>
                <w:color w:val="auto"/>
              </w:rPr>
              <w:t>Казахстан" (зарегистрирован в Реестре государственной регистрации нормативных правовых актов за № 8170) (далее – приказ № 500 от 8 ноября 2012 года), и Государственному общеобязательному стандарту</w:t>
            </w:r>
            <w:r>
              <w:rPr>
                <w:color w:val="auto"/>
              </w:rPr>
              <w:tab/>
            </w:r>
            <w:r>
              <w:rPr>
                <w:color w:val="auto"/>
              </w:rPr>
              <w:t>начального</w:t>
            </w:r>
            <w:r>
              <w:rPr>
                <w:color w:val="auto"/>
              </w:rPr>
              <w:tab/>
            </w:r>
            <w:r>
              <w:rPr>
                <w:color w:val="auto"/>
              </w:rPr>
              <w:t>образования, утвержденному приказом министра просвещения Республики Казахстан от 3 августа 2022 года №</w:t>
            </w:r>
          </w:p>
          <w:p w14:paraId="72027FE0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348 "Об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образования" (зарегистрирован в Реестре государственной регистрации нормативных правовых актов за № 29031) (далее – приказ № 348).</w:t>
            </w:r>
          </w:p>
        </w:tc>
        <w:tc>
          <w:tcPr>
            <w:tcW w:w="4216" w:type="dxa"/>
            <w:gridSpan w:val="2"/>
          </w:tcPr>
          <w:p w14:paraId="64F09628">
            <w:pPr>
              <w:pStyle w:val="17"/>
              <w:jc w:val="left"/>
              <w:rPr>
                <w:color w:val="FF0000"/>
              </w:rPr>
            </w:pPr>
          </w:p>
          <w:p w14:paraId="7CBD5804">
            <w:pPr>
              <w:pStyle w:val="17"/>
              <w:jc w:val="left"/>
              <w:rPr>
                <w:color w:val="auto"/>
              </w:rPr>
            </w:pPr>
            <w:r>
              <w:rPr>
                <w:color w:val="FF0000"/>
              </w:rPr>
              <w:t xml:space="preserve">     </w:t>
            </w:r>
            <w:r>
              <w:rPr>
                <w:color w:val="auto"/>
              </w:rPr>
              <w:t>Копии рабочих учебных планов, разработанных в соответствии с типовыми учебными планами, утвержденных руководителем организации образования.</w:t>
            </w:r>
          </w:p>
          <w:p w14:paraId="06E68958">
            <w:pPr>
              <w:pStyle w:val="17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Ссылки на рабочи</w:t>
            </w:r>
            <w:r>
              <w:rPr>
                <w:b/>
                <w:color w:val="auto"/>
                <w:lang w:val="ru-RU"/>
              </w:rPr>
              <w:t>й</w:t>
            </w:r>
            <w:r>
              <w:rPr>
                <w:b/>
                <w:color w:val="auto"/>
              </w:rPr>
              <w:t xml:space="preserve"> план:</w:t>
            </w:r>
          </w:p>
          <w:p w14:paraId="19DA8D61">
            <w:pPr>
              <w:pStyle w:val="17"/>
              <w:jc w:val="left"/>
              <w:rPr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 w14:paraId="502470CD">
            <w:pPr>
              <w:pStyle w:val="17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РУП 202</w:t>
            </w:r>
            <w:r>
              <w:rPr>
                <w:rFonts w:hint="default"/>
                <w:b/>
                <w:color w:val="auto"/>
                <w:lang w:val="ru-RU"/>
              </w:rPr>
              <w:t>4</w:t>
            </w:r>
            <w:r>
              <w:rPr>
                <w:b/>
                <w:color w:val="auto"/>
              </w:rPr>
              <w:t>-202</w:t>
            </w:r>
            <w:r>
              <w:rPr>
                <w:rFonts w:hint="default"/>
                <w:b/>
                <w:color w:val="auto"/>
                <w:lang w:val="ru-RU"/>
              </w:rPr>
              <w:t>5</w:t>
            </w:r>
            <w:r>
              <w:rPr>
                <w:b/>
                <w:color w:val="auto"/>
              </w:rPr>
              <w:t xml:space="preserve"> уч.год</w:t>
            </w:r>
          </w:p>
          <w:p w14:paraId="63C09997">
            <w:pPr>
              <w:pStyle w:val="17"/>
              <w:jc w:val="left"/>
              <w:rPr>
                <w:rFonts w:hint="default"/>
                <w:b/>
                <w:color w:val="0000FF"/>
                <w:lang w:val="ru-RU"/>
              </w:rPr>
            </w:pPr>
            <w:r>
              <w:rPr>
                <w:rFonts w:hint="default"/>
                <w:b/>
                <w:color w:val="0000FF"/>
              </w:rPr>
              <w:fldChar w:fldCharType="begin"/>
            </w:r>
            <w:r>
              <w:rPr>
                <w:rFonts w:hint="default"/>
                <w:b/>
                <w:color w:val="0000FF"/>
              </w:rPr>
              <w:instrText xml:space="preserve"> HYPERLINK "https://drive.google.com/drive/folders/1wOUmjuQzEA21iASFk5vFCksWCtAVJfzu" </w:instrText>
            </w:r>
            <w:r>
              <w:rPr>
                <w:rFonts w:hint="default"/>
                <w:b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color w:val="0000FF"/>
              </w:rPr>
              <w:t>https://drive.google.com/drive/folders/1wOUmjuQzEA21iASFk5vFCksWCtAVJfzu</w:t>
            </w:r>
            <w:r>
              <w:rPr>
                <w:rFonts w:hint="default"/>
                <w:b/>
                <w:color w:val="0000FF"/>
              </w:rPr>
              <w:fldChar w:fldCharType="end"/>
            </w:r>
            <w:r>
              <w:rPr>
                <w:rFonts w:hint="default"/>
                <w:b/>
                <w:color w:val="0000FF"/>
                <w:lang w:val="ru-RU"/>
              </w:rPr>
              <w:t xml:space="preserve"> </w:t>
            </w:r>
          </w:p>
          <w:p w14:paraId="51BD81DE">
            <w:pPr>
              <w:pStyle w:val="17"/>
              <w:jc w:val="left"/>
              <w:rPr>
                <w:color w:val="FF0000"/>
              </w:rPr>
            </w:pPr>
          </w:p>
        </w:tc>
        <w:tc>
          <w:tcPr>
            <w:tcW w:w="1220" w:type="dxa"/>
          </w:tcPr>
          <w:p w14:paraId="2894C06F">
            <w:pPr>
              <w:pStyle w:val="17"/>
              <w:jc w:val="both"/>
            </w:pPr>
          </w:p>
        </w:tc>
      </w:tr>
      <w:tr w14:paraId="413DA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720" w:type="dxa"/>
          </w:tcPr>
          <w:p w14:paraId="3E834511">
            <w:pPr>
              <w:pStyle w:val="17"/>
              <w:jc w:val="both"/>
            </w:pPr>
          </w:p>
          <w:p w14:paraId="4CFD74C4">
            <w:pPr>
              <w:pStyle w:val="17"/>
              <w:jc w:val="both"/>
            </w:pPr>
          </w:p>
          <w:p w14:paraId="32756A02">
            <w:pPr>
              <w:pStyle w:val="17"/>
              <w:jc w:val="both"/>
            </w:pPr>
          </w:p>
          <w:p w14:paraId="5D708A4B">
            <w:pPr>
              <w:pStyle w:val="17"/>
              <w:jc w:val="both"/>
            </w:pPr>
          </w:p>
          <w:p w14:paraId="41764898">
            <w:pPr>
              <w:pStyle w:val="17"/>
              <w:jc w:val="both"/>
            </w:pPr>
          </w:p>
          <w:p w14:paraId="71CBD7E4">
            <w:pPr>
              <w:pStyle w:val="17"/>
              <w:jc w:val="both"/>
            </w:pPr>
          </w:p>
          <w:p w14:paraId="34263C84">
            <w:pPr>
              <w:pStyle w:val="17"/>
              <w:jc w:val="both"/>
            </w:pPr>
            <w:r>
              <w:t>2</w:t>
            </w:r>
          </w:p>
        </w:tc>
        <w:tc>
          <w:tcPr>
            <w:tcW w:w="4919" w:type="dxa"/>
          </w:tcPr>
          <w:p w14:paraId="39EC6301">
            <w:pPr>
              <w:pStyle w:val="17"/>
              <w:jc w:val="both"/>
            </w:pPr>
            <w:r>
              <w:t>Наличие педагогов в соответствии с предметами рабочего учебного плана, имеющих педагогическое образование по соответствующим профилям.</w:t>
            </w:r>
          </w:p>
          <w:p w14:paraId="3C9EE90B">
            <w:pPr>
              <w:pStyle w:val="17"/>
              <w:jc w:val="both"/>
            </w:pPr>
            <w:r>
              <w:t>Доля педагогов высшей и первой категории, педагогов-экспертов, педагогов-исследователей, педагогов-мастеров, для которых основным местом работы является лицензиат, от общего числа педагогов уровня начального образования для малокомплектных школ не менее 20 %; для общеобразовательных школ, школ-гимназий, школ-лицеев не менее 25 %; для гимназий не менее 30 %.</w:t>
            </w:r>
          </w:p>
        </w:tc>
        <w:tc>
          <w:tcPr>
            <w:tcW w:w="4216" w:type="dxa"/>
            <w:gridSpan w:val="2"/>
          </w:tcPr>
          <w:p w14:paraId="375F1002">
            <w:pPr>
              <w:pStyle w:val="17"/>
              <w:jc w:val="both"/>
            </w:pPr>
          </w:p>
          <w:p w14:paraId="54F5DB5E">
            <w:pPr>
              <w:pStyle w:val="17"/>
              <w:jc w:val="both"/>
            </w:pPr>
          </w:p>
          <w:p w14:paraId="76ED794A">
            <w:pPr>
              <w:pStyle w:val="17"/>
            </w:pPr>
            <w:r>
              <w:t>Сведения об</w:t>
            </w:r>
            <w:r>
              <w:tab/>
            </w:r>
            <w:r>
              <w:t>укомплектованности педагогическими и преподавательскими кадрами (по форме согласно приложению 1 к настоящим квалификационным требованиям).</w:t>
            </w:r>
          </w:p>
          <w:p w14:paraId="0F530B6A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Ссылка на приложение 7</w:t>
            </w:r>
          </w:p>
          <w:p w14:paraId="34DF5C7C">
            <w:pPr>
              <w:pStyle w:val="17"/>
              <w:jc w:val="both"/>
            </w:pPr>
            <w:r>
              <w:rPr>
                <w:rFonts w:hint="default"/>
                <w:b/>
                <w:bCs/>
                <w:color w:val="0000FF"/>
                <w:sz w:val="24"/>
                <w:szCs w:val="24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  <w:sz w:val="24"/>
                <w:szCs w:val="24"/>
              </w:rPr>
              <w:instrText xml:space="preserve"> HYPERLINK "https://drive.google.com/drive/folders/1_OO5cDjpHlWLuPkprLy54snsgxrPSy9U?ths=true" </w:instrText>
            </w:r>
            <w:r>
              <w:rPr>
                <w:rFonts w:hint="default"/>
                <w:b/>
                <w:bCs/>
                <w:color w:val="0000FF"/>
                <w:sz w:val="24"/>
                <w:szCs w:val="24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  <w:sz w:val="24"/>
                <w:szCs w:val="24"/>
              </w:rPr>
              <w:t>https://drive.google.com/drive/folders/1_OO5cDjpHlWLuPkprLy54snsgxrPSy9U?ths=true</w:t>
            </w:r>
            <w:r>
              <w:rPr>
                <w:rFonts w:hint="default"/>
                <w:b/>
                <w:bCs/>
                <w:color w:val="0000FF"/>
                <w:sz w:val="24"/>
                <w:szCs w:val="24"/>
              </w:rPr>
              <w:fldChar w:fldCharType="end"/>
            </w:r>
          </w:p>
        </w:tc>
        <w:tc>
          <w:tcPr>
            <w:tcW w:w="1220" w:type="dxa"/>
          </w:tcPr>
          <w:p w14:paraId="3FEB4EDF">
            <w:pPr>
              <w:pStyle w:val="17"/>
              <w:jc w:val="both"/>
            </w:pPr>
          </w:p>
        </w:tc>
      </w:tr>
      <w:tr w14:paraId="27B0EB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20" w:type="dxa"/>
          </w:tcPr>
          <w:p w14:paraId="75B4D47B">
            <w:pPr>
              <w:pStyle w:val="17"/>
              <w:jc w:val="both"/>
            </w:pPr>
          </w:p>
          <w:p w14:paraId="354875BC">
            <w:pPr>
              <w:pStyle w:val="17"/>
              <w:jc w:val="both"/>
            </w:pPr>
          </w:p>
          <w:p w14:paraId="37D97B4C">
            <w:pPr>
              <w:pStyle w:val="17"/>
              <w:jc w:val="both"/>
            </w:pPr>
          </w:p>
          <w:p w14:paraId="2D5BEFD2">
            <w:pPr>
              <w:pStyle w:val="17"/>
              <w:jc w:val="both"/>
            </w:pPr>
          </w:p>
          <w:p w14:paraId="3B0C23A1">
            <w:pPr>
              <w:pStyle w:val="17"/>
              <w:jc w:val="both"/>
            </w:pPr>
          </w:p>
          <w:p w14:paraId="5BBFB73F">
            <w:pPr>
              <w:pStyle w:val="17"/>
              <w:jc w:val="both"/>
            </w:pPr>
            <w:r>
              <w:t>2-1</w:t>
            </w:r>
          </w:p>
        </w:tc>
        <w:tc>
          <w:tcPr>
            <w:tcW w:w="4919" w:type="dxa"/>
          </w:tcPr>
          <w:p w14:paraId="64E5CAF8">
            <w:pPr>
              <w:pStyle w:val="17"/>
              <w:jc w:val="both"/>
            </w:pPr>
            <w:r>
              <w:t>Наличие библиотечного фонда учебной и художественной литературы в соответствии с нормами, утвержденными приказом министра образования и науки Республики Казахстан от 19 января 2016 года № 44 "Об утверждении Правил по формированию, использованию и сохранению фонда библиотек государственных организаций образования" (зарегистрирован в Реестре государственной регистрации нормативных правовых актов за № 13070) (далее – приказ № 44) и перечнем учебников, утвержденным приказом министра образования и науки Республики</w:t>
            </w:r>
          </w:p>
        </w:tc>
        <w:tc>
          <w:tcPr>
            <w:tcW w:w="4216" w:type="dxa"/>
            <w:gridSpan w:val="2"/>
          </w:tcPr>
          <w:p w14:paraId="5EA87930">
            <w:pPr>
              <w:pStyle w:val="17"/>
              <w:jc w:val="both"/>
            </w:pPr>
          </w:p>
          <w:p w14:paraId="003E1243">
            <w:pPr>
              <w:pStyle w:val="17"/>
              <w:jc w:val="both"/>
            </w:pPr>
          </w:p>
          <w:p w14:paraId="684F566D">
            <w:pPr>
              <w:pStyle w:val="17"/>
              <w:jc w:val="both"/>
            </w:pPr>
            <w:r>
              <w:t>Сведения о наличии фонда учебной и художественной литературы (по форме согласно приложению 2 к настоящим квалификационным требованиям).</w:t>
            </w:r>
          </w:p>
          <w:p w14:paraId="46B37561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Ссылка на приложение 2</w:t>
            </w:r>
          </w:p>
          <w:p w14:paraId="6DAAF409">
            <w:pPr>
              <w:pStyle w:val="17"/>
              <w:jc w:val="both"/>
              <w:rPr>
                <w:b/>
                <w:bCs/>
                <w:color w:val="0000FF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"https://drive.google.com/drive/folders/1D3vhZ-ytm0vK_96bavRq2yXkcUNVK4IL"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</w:rPr>
              <w:t>https://drive.google.com/drive/folders/1D3vhZ-ytm0vK_96bavRq2yXkcUNVK4IL</w:t>
            </w:r>
            <w:r>
              <w:rPr>
                <w:rStyle w:val="7"/>
                <w:b/>
                <w:bCs/>
                <w:color w:val="0000FF"/>
              </w:rPr>
              <w:fldChar w:fldCharType="end"/>
            </w:r>
          </w:p>
          <w:p w14:paraId="5260E964">
            <w:pPr>
              <w:pStyle w:val="17"/>
              <w:jc w:val="both"/>
            </w:pPr>
          </w:p>
        </w:tc>
        <w:tc>
          <w:tcPr>
            <w:tcW w:w="1220" w:type="dxa"/>
          </w:tcPr>
          <w:p w14:paraId="6AE67F5C">
            <w:pPr>
              <w:pStyle w:val="17"/>
              <w:jc w:val="both"/>
            </w:pPr>
          </w:p>
        </w:tc>
      </w:tr>
      <w:tr w14:paraId="1B8AB6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8" w:hRule="atLeast"/>
        </w:trPr>
        <w:tc>
          <w:tcPr>
            <w:tcW w:w="720" w:type="dxa"/>
          </w:tcPr>
          <w:p w14:paraId="49362AAA">
            <w:pPr>
              <w:pStyle w:val="17"/>
              <w:jc w:val="both"/>
            </w:pPr>
          </w:p>
        </w:tc>
        <w:tc>
          <w:tcPr>
            <w:tcW w:w="4919" w:type="dxa"/>
          </w:tcPr>
          <w:p w14:paraId="3E0F8689">
            <w:pPr>
              <w:pStyle w:val="17"/>
              <w:jc w:val="both"/>
            </w:pPr>
            <w:r>
              <w:t>Казахстан от 22 мая 2020 года № 216 "Об утверждении 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форме" (зарегистрирован в Реестре государственной регистрации нормативных правовых актов за № 20708) (далее – приказ № 216).</w:t>
            </w:r>
          </w:p>
        </w:tc>
        <w:tc>
          <w:tcPr>
            <w:tcW w:w="4216" w:type="dxa"/>
            <w:gridSpan w:val="2"/>
          </w:tcPr>
          <w:p w14:paraId="74A91A3F">
            <w:pPr>
              <w:pStyle w:val="17"/>
              <w:jc w:val="both"/>
            </w:pPr>
          </w:p>
        </w:tc>
        <w:tc>
          <w:tcPr>
            <w:tcW w:w="1220" w:type="dxa"/>
          </w:tcPr>
          <w:p w14:paraId="1660D2FB">
            <w:pPr>
              <w:pStyle w:val="17"/>
              <w:jc w:val="both"/>
            </w:pPr>
          </w:p>
        </w:tc>
      </w:tr>
      <w:tr w14:paraId="3752A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7" w:hRule="atLeast"/>
        </w:trPr>
        <w:tc>
          <w:tcPr>
            <w:tcW w:w="720" w:type="dxa"/>
          </w:tcPr>
          <w:p w14:paraId="3394E671">
            <w:pPr>
              <w:pStyle w:val="17"/>
              <w:jc w:val="both"/>
            </w:pPr>
          </w:p>
          <w:p w14:paraId="72594774">
            <w:pPr>
              <w:pStyle w:val="17"/>
              <w:jc w:val="both"/>
            </w:pPr>
          </w:p>
          <w:p w14:paraId="66171524">
            <w:pPr>
              <w:pStyle w:val="17"/>
              <w:jc w:val="both"/>
            </w:pPr>
          </w:p>
          <w:p w14:paraId="1E92E46A">
            <w:pPr>
              <w:pStyle w:val="17"/>
              <w:jc w:val="both"/>
            </w:pPr>
          </w:p>
          <w:p w14:paraId="0451844A">
            <w:pPr>
              <w:pStyle w:val="17"/>
              <w:jc w:val="both"/>
            </w:pPr>
          </w:p>
          <w:p w14:paraId="464CACD3">
            <w:pPr>
              <w:pStyle w:val="17"/>
              <w:jc w:val="both"/>
            </w:pPr>
          </w:p>
          <w:p w14:paraId="068EFF5C">
            <w:pPr>
              <w:pStyle w:val="17"/>
              <w:jc w:val="both"/>
            </w:pPr>
          </w:p>
          <w:p w14:paraId="36E724B2">
            <w:pPr>
              <w:pStyle w:val="17"/>
              <w:jc w:val="both"/>
            </w:pPr>
          </w:p>
          <w:p w14:paraId="5C7783F3">
            <w:pPr>
              <w:pStyle w:val="17"/>
              <w:jc w:val="both"/>
            </w:pPr>
          </w:p>
          <w:p w14:paraId="700DDF76">
            <w:pPr>
              <w:pStyle w:val="17"/>
              <w:jc w:val="both"/>
            </w:pPr>
          </w:p>
          <w:p w14:paraId="5F429811">
            <w:pPr>
              <w:pStyle w:val="17"/>
              <w:jc w:val="both"/>
            </w:pPr>
            <w:r>
              <w:t>3</w:t>
            </w:r>
          </w:p>
        </w:tc>
        <w:tc>
          <w:tcPr>
            <w:tcW w:w="4919" w:type="dxa"/>
          </w:tcPr>
          <w:p w14:paraId="18D0BB17">
            <w:pPr>
              <w:pStyle w:val="17"/>
              <w:jc w:val="both"/>
            </w:pPr>
            <w:r>
              <w:t>Обеспеченность зданий (учебных корпусов) оборудованными медицинскими пунктами. Наличие лицензии на медицинскую деятельность или договора с организацией здравоохранения, имеющей лицензию на медицинскую деятельность с правом оказания медицинских услуг детскому населению в соответствии с приказом министра здравоохранения Республики Казахстан от 7 апреля 2017 года № 141 "Об утверждении Правил оказания медицинской помощи обучающимся и воспитанникам организаций образования" (зарегистрирован в Реестре государственной регистрации  нормативных правовых актов за № 15131) (далее – приказ № 141).</w:t>
            </w:r>
          </w:p>
        </w:tc>
        <w:tc>
          <w:tcPr>
            <w:tcW w:w="4216" w:type="dxa"/>
            <w:gridSpan w:val="2"/>
          </w:tcPr>
          <w:p w14:paraId="1AA61EF3">
            <w:pPr>
              <w:pStyle w:val="17"/>
              <w:jc w:val="both"/>
            </w:pPr>
            <w:r>
              <w:t>Сведения об обеспеченности зданий (учебных корпусов) медицинскими пунктами и наличии лицензии на медицинскую деятельность организации образования или организации здравоохранения (по форме согласно                    приложению 3  к  настоящим квалификационным требованиям).</w:t>
            </w:r>
          </w:p>
          <w:p w14:paraId="71FE0F97">
            <w:pPr>
              <w:pStyle w:val="17"/>
              <w:jc w:val="both"/>
            </w:pPr>
            <w:r>
              <w:t>Копия договора с организацией здравоохранения</w:t>
            </w:r>
            <w:r>
              <w:tab/>
            </w:r>
            <w:r>
              <w:t>на</w:t>
            </w:r>
            <w:r>
              <w:tab/>
            </w:r>
            <w:r>
              <w:t>медицинское обслуживание обучающихся.</w:t>
            </w:r>
          </w:p>
          <w:p w14:paraId="3AA9005A">
            <w:pPr>
              <w:pStyle w:val="17"/>
            </w:pPr>
            <w:r>
              <w:rPr>
                <w:b/>
                <w:bCs/>
              </w:rPr>
              <w:t>Приложение 3</w:t>
            </w:r>
            <w:r>
              <w:t xml:space="preserve"> </w:t>
            </w:r>
          </w:p>
          <w:p w14:paraId="303E9668">
            <w:pPr>
              <w:pStyle w:val="17"/>
              <w:rPr>
                <w:rFonts w:hint="default"/>
                <w:b/>
                <w:bCs/>
                <w:color w:val="0000FF"/>
              </w:rPr>
            </w:pPr>
            <w:r>
              <w:rPr>
                <w:rFonts w:hint="default"/>
                <w:b/>
                <w:bCs/>
                <w:color w:val="0000FF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</w:rPr>
              <w:instrText xml:space="preserve"> HYPERLINK "https://drive.google.com/file/d/1Nf1pBwJmkmuKCaithv_73MYo1OkCrUYq/view?usp=drive_link" </w:instrText>
            </w:r>
            <w:r>
              <w:rPr>
                <w:rFonts w:hint="default"/>
                <w:b/>
                <w:bCs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</w:rPr>
              <w:t>https://drive.google.com/file/d/1Nf1pBwJmkmuKCaithv_73MYo1OkCrUYq/view?usp=drive_link</w:t>
            </w:r>
            <w:r>
              <w:rPr>
                <w:rFonts w:hint="default"/>
                <w:b/>
                <w:bCs/>
                <w:color w:val="0000FF"/>
              </w:rPr>
              <w:fldChar w:fldCharType="end"/>
            </w:r>
          </w:p>
          <w:p w14:paraId="6C1CF290">
            <w:pPr>
              <w:pStyle w:val="17"/>
              <w:rPr>
                <w:b/>
                <w:bCs/>
              </w:rPr>
            </w:pPr>
            <w:r>
              <w:rPr>
                <w:b/>
                <w:bCs/>
              </w:rPr>
              <w:t xml:space="preserve">Договор с поликлиникой </w:t>
            </w:r>
          </w:p>
          <w:p w14:paraId="2D928167">
            <w:pPr>
              <w:pStyle w:val="17"/>
              <w:rPr>
                <w:b/>
                <w:bCs/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"https://drive.google.com/file/d/1QYwknc0DMsbTtMHiRiTS3ytSL_t2en_B/view"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</w:rPr>
              <w:t>https://drive.google.com/file/d/1QYwknc0DMsbTtMHiRiTS3ytSL_t2en_B/view</w:t>
            </w:r>
            <w:r>
              <w:rPr>
                <w:rStyle w:val="7"/>
                <w:b/>
                <w:bCs/>
                <w:color w:val="0000FF"/>
              </w:rPr>
              <w:fldChar w:fldCharType="end"/>
            </w:r>
          </w:p>
          <w:p w14:paraId="5355B33D">
            <w:pPr>
              <w:pStyle w:val="17"/>
              <w:rPr>
                <w:b/>
                <w:bCs/>
              </w:rPr>
            </w:pPr>
            <w:r>
              <w:rPr>
                <w:b/>
                <w:bCs/>
              </w:rPr>
              <w:t>Лицензия</w:t>
            </w:r>
          </w:p>
          <w:p w14:paraId="19CA18EF">
            <w:pPr>
              <w:pStyle w:val="17"/>
              <w:jc w:val="both"/>
              <w:rPr>
                <w:b/>
                <w:bCs/>
                <w:color w:val="0000FF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"https://drive.google.com/file/d/1WV3LbWTD7f0S-c2YW-6XFgRWLTUZFejv/view"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val="en-US"/>
              </w:rPr>
              <w:t>https</w:t>
            </w:r>
            <w:r>
              <w:rPr>
                <w:rStyle w:val="7"/>
                <w:b/>
                <w:bCs/>
                <w:color w:val="0000FF"/>
              </w:rPr>
              <w:t>://</w:t>
            </w:r>
            <w:r>
              <w:rPr>
                <w:rStyle w:val="7"/>
                <w:b/>
                <w:bCs/>
                <w:color w:val="0000FF"/>
                <w:lang w:val="en-US"/>
              </w:rPr>
              <w:t>drive</w:t>
            </w:r>
            <w:r>
              <w:rPr>
                <w:rStyle w:val="7"/>
                <w:b/>
                <w:bCs/>
                <w:color w:val="0000FF"/>
              </w:rPr>
              <w:t>.</w:t>
            </w:r>
            <w:r>
              <w:rPr>
                <w:rStyle w:val="7"/>
                <w:b/>
                <w:bCs/>
                <w:color w:val="0000FF"/>
                <w:lang w:val="en-US"/>
              </w:rPr>
              <w:t>google</w:t>
            </w:r>
            <w:r>
              <w:rPr>
                <w:rStyle w:val="7"/>
                <w:b/>
                <w:bCs/>
                <w:color w:val="0000FF"/>
              </w:rPr>
              <w:t>.</w:t>
            </w:r>
            <w:r>
              <w:rPr>
                <w:rStyle w:val="7"/>
                <w:b/>
                <w:bCs/>
                <w:color w:val="0000FF"/>
                <w:lang w:val="en-US"/>
              </w:rPr>
              <w:t>com</w:t>
            </w:r>
            <w:r>
              <w:rPr>
                <w:rStyle w:val="7"/>
                <w:b/>
                <w:bCs/>
                <w:color w:val="0000FF"/>
              </w:rPr>
              <w:t>/</w:t>
            </w:r>
            <w:r>
              <w:rPr>
                <w:rStyle w:val="7"/>
                <w:b/>
                <w:bCs/>
                <w:color w:val="0000FF"/>
                <w:lang w:val="en-US"/>
              </w:rPr>
              <w:t>file</w:t>
            </w:r>
            <w:r>
              <w:rPr>
                <w:rStyle w:val="7"/>
                <w:b/>
                <w:bCs/>
                <w:color w:val="0000FF"/>
              </w:rPr>
              <w:t>/</w:t>
            </w:r>
            <w:r>
              <w:rPr>
                <w:rStyle w:val="7"/>
                <w:b/>
                <w:bCs/>
                <w:color w:val="0000FF"/>
                <w:lang w:val="en-US"/>
              </w:rPr>
              <w:t>d</w:t>
            </w:r>
            <w:r>
              <w:rPr>
                <w:rStyle w:val="7"/>
                <w:b/>
                <w:bCs/>
                <w:color w:val="0000FF"/>
              </w:rPr>
              <w:t>/1</w:t>
            </w:r>
            <w:r>
              <w:rPr>
                <w:rStyle w:val="7"/>
                <w:b/>
                <w:bCs/>
                <w:color w:val="0000FF"/>
                <w:lang w:val="en-US"/>
              </w:rPr>
              <w:t>WV</w:t>
            </w:r>
            <w:r>
              <w:rPr>
                <w:rStyle w:val="7"/>
                <w:b/>
                <w:bCs/>
                <w:color w:val="0000FF"/>
              </w:rPr>
              <w:t>3</w:t>
            </w:r>
            <w:r>
              <w:rPr>
                <w:rStyle w:val="7"/>
                <w:b/>
                <w:bCs/>
                <w:color w:val="0000FF"/>
                <w:lang w:val="en-US"/>
              </w:rPr>
              <w:t>LbWTD</w:t>
            </w:r>
            <w:r>
              <w:rPr>
                <w:rStyle w:val="7"/>
                <w:b/>
                <w:bCs/>
                <w:color w:val="0000FF"/>
              </w:rPr>
              <w:t>7</w:t>
            </w:r>
            <w:r>
              <w:rPr>
                <w:rStyle w:val="7"/>
                <w:b/>
                <w:bCs/>
                <w:color w:val="0000FF"/>
                <w:lang w:val="en-US"/>
              </w:rPr>
              <w:t>f</w:t>
            </w:r>
            <w:r>
              <w:rPr>
                <w:rStyle w:val="7"/>
                <w:b/>
                <w:bCs/>
                <w:color w:val="0000FF"/>
              </w:rPr>
              <w:t>0</w:t>
            </w:r>
            <w:r>
              <w:rPr>
                <w:rStyle w:val="7"/>
                <w:b/>
                <w:bCs/>
                <w:color w:val="0000FF"/>
                <w:lang w:val="en-US"/>
              </w:rPr>
              <w:t>S</w:t>
            </w:r>
            <w:r>
              <w:rPr>
                <w:rStyle w:val="7"/>
                <w:b/>
                <w:bCs/>
                <w:color w:val="0000FF"/>
              </w:rPr>
              <w:t>-</w:t>
            </w:r>
            <w:r>
              <w:rPr>
                <w:rStyle w:val="7"/>
                <w:b/>
                <w:bCs/>
                <w:color w:val="0000FF"/>
                <w:lang w:val="en-US"/>
              </w:rPr>
              <w:t>c</w:t>
            </w:r>
            <w:r>
              <w:rPr>
                <w:rStyle w:val="7"/>
                <w:b/>
                <w:bCs/>
                <w:color w:val="0000FF"/>
              </w:rPr>
              <w:t>2</w:t>
            </w:r>
            <w:r>
              <w:rPr>
                <w:rStyle w:val="7"/>
                <w:b/>
                <w:bCs/>
                <w:color w:val="0000FF"/>
                <w:lang w:val="en-US"/>
              </w:rPr>
              <w:t>YW</w:t>
            </w:r>
            <w:r>
              <w:rPr>
                <w:rStyle w:val="7"/>
                <w:b/>
                <w:bCs/>
                <w:color w:val="0000FF"/>
              </w:rPr>
              <w:t>-6</w:t>
            </w:r>
            <w:r>
              <w:rPr>
                <w:rStyle w:val="7"/>
                <w:b/>
                <w:bCs/>
                <w:color w:val="0000FF"/>
                <w:lang w:val="en-US"/>
              </w:rPr>
              <w:t>XFgRWLTUZFejv</w:t>
            </w:r>
            <w:r>
              <w:rPr>
                <w:rStyle w:val="7"/>
                <w:b/>
                <w:bCs/>
                <w:color w:val="0000FF"/>
              </w:rPr>
              <w:t>/</w:t>
            </w:r>
            <w:r>
              <w:rPr>
                <w:rStyle w:val="7"/>
                <w:b/>
                <w:bCs/>
                <w:color w:val="0000FF"/>
                <w:lang w:val="en-US"/>
              </w:rPr>
              <w:t>view</w:t>
            </w:r>
            <w:r>
              <w:rPr>
                <w:rStyle w:val="7"/>
                <w:b/>
                <w:bCs/>
                <w:color w:val="0000FF"/>
                <w:lang w:val="en-US"/>
              </w:rPr>
              <w:fldChar w:fldCharType="end"/>
            </w:r>
          </w:p>
          <w:p w14:paraId="792B4045">
            <w:pPr>
              <w:pStyle w:val="17"/>
              <w:jc w:val="both"/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"https://drive.google.com/file/d/11r7eevaa1QUzpD4ziWOsK6Ro5QMfdqF0/view"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  <w:lang w:val="en-US"/>
              </w:rPr>
              <w:t>https</w:t>
            </w:r>
            <w:r>
              <w:rPr>
                <w:rStyle w:val="7"/>
                <w:b/>
                <w:bCs/>
                <w:color w:val="0000FF"/>
              </w:rPr>
              <w:t>://</w:t>
            </w:r>
            <w:r>
              <w:rPr>
                <w:rStyle w:val="7"/>
                <w:b/>
                <w:bCs/>
                <w:color w:val="0000FF"/>
                <w:lang w:val="en-US"/>
              </w:rPr>
              <w:t>drive</w:t>
            </w:r>
            <w:r>
              <w:rPr>
                <w:rStyle w:val="7"/>
                <w:b/>
                <w:bCs/>
                <w:color w:val="0000FF"/>
              </w:rPr>
              <w:t>.</w:t>
            </w:r>
            <w:r>
              <w:rPr>
                <w:rStyle w:val="7"/>
                <w:b/>
                <w:bCs/>
                <w:color w:val="0000FF"/>
                <w:lang w:val="en-US"/>
              </w:rPr>
              <w:t>google</w:t>
            </w:r>
            <w:r>
              <w:rPr>
                <w:rStyle w:val="7"/>
                <w:b/>
                <w:bCs/>
                <w:color w:val="0000FF"/>
              </w:rPr>
              <w:t>.</w:t>
            </w:r>
            <w:r>
              <w:rPr>
                <w:rStyle w:val="7"/>
                <w:b/>
                <w:bCs/>
                <w:color w:val="0000FF"/>
                <w:lang w:val="en-US"/>
              </w:rPr>
              <w:t>com</w:t>
            </w:r>
            <w:r>
              <w:rPr>
                <w:rStyle w:val="7"/>
                <w:b/>
                <w:bCs/>
                <w:color w:val="0000FF"/>
              </w:rPr>
              <w:t>/</w:t>
            </w:r>
            <w:r>
              <w:rPr>
                <w:rStyle w:val="7"/>
                <w:b/>
                <w:bCs/>
                <w:color w:val="0000FF"/>
                <w:lang w:val="en-US"/>
              </w:rPr>
              <w:t>file</w:t>
            </w:r>
            <w:r>
              <w:rPr>
                <w:rStyle w:val="7"/>
                <w:b/>
                <w:bCs/>
                <w:color w:val="0000FF"/>
              </w:rPr>
              <w:t>/</w:t>
            </w:r>
            <w:r>
              <w:rPr>
                <w:rStyle w:val="7"/>
                <w:b/>
                <w:bCs/>
                <w:color w:val="0000FF"/>
                <w:lang w:val="en-US"/>
              </w:rPr>
              <w:t>d</w:t>
            </w:r>
            <w:r>
              <w:rPr>
                <w:rStyle w:val="7"/>
                <w:b/>
                <w:bCs/>
                <w:color w:val="0000FF"/>
              </w:rPr>
              <w:t>/11</w:t>
            </w:r>
            <w:r>
              <w:rPr>
                <w:rStyle w:val="7"/>
                <w:b/>
                <w:bCs/>
                <w:color w:val="0000FF"/>
                <w:lang w:val="en-US"/>
              </w:rPr>
              <w:t>r</w:t>
            </w:r>
            <w:r>
              <w:rPr>
                <w:rStyle w:val="7"/>
                <w:b/>
                <w:bCs/>
                <w:color w:val="0000FF"/>
              </w:rPr>
              <w:t>7</w:t>
            </w:r>
            <w:r>
              <w:rPr>
                <w:rStyle w:val="7"/>
                <w:b/>
                <w:bCs/>
                <w:color w:val="0000FF"/>
                <w:lang w:val="en-US"/>
              </w:rPr>
              <w:t>eevaa</w:t>
            </w:r>
            <w:r>
              <w:rPr>
                <w:rStyle w:val="7"/>
                <w:b/>
                <w:bCs/>
                <w:color w:val="0000FF"/>
              </w:rPr>
              <w:t>1</w:t>
            </w:r>
            <w:r>
              <w:rPr>
                <w:rStyle w:val="7"/>
                <w:b/>
                <w:bCs/>
                <w:color w:val="0000FF"/>
                <w:lang w:val="en-US"/>
              </w:rPr>
              <w:t>QUzpD</w:t>
            </w:r>
            <w:r>
              <w:rPr>
                <w:rStyle w:val="7"/>
                <w:b/>
                <w:bCs/>
                <w:color w:val="0000FF"/>
              </w:rPr>
              <w:t>4</w:t>
            </w:r>
            <w:r>
              <w:rPr>
                <w:rStyle w:val="7"/>
                <w:b/>
                <w:bCs/>
                <w:color w:val="0000FF"/>
                <w:lang w:val="en-US"/>
              </w:rPr>
              <w:t>ziWOsK</w:t>
            </w:r>
            <w:r>
              <w:rPr>
                <w:rStyle w:val="7"/>
                <w:b/>
                <w:bCs/>
                <w:color w:val="0000FF"/>
              </w:rPr>
              <w:t>6</w:t>
            </w:r>
            <w:r>
              <w:rPr>
                <w:rStyle w:val="7"/>
                <w:b/>
                <w:bCs/>
                <w:color w:val="0000FF"/>
                <w:lang w:val="en-US"/>
              </w:rPr>
              <w:t>Ro</w:t>
            </w:r>
            <w:r>
              <w:rPr>
                <w:rStyle w:val="7"/>
                <w:b/>
                <w:bCs/>
                <w:color w:val="0000FF"/>
              </w:rPr>
              <w:t>5</w:t>
            </w:r>
            <w:r>
              <w:rPr>
                <w:rStyle w:val="7"/>
                <w:b/>
                <w:bCs/>
                <w:color w:val="0000FF"/>
                <w:lang w:val="en-US"/>
              </w:rPr>
              <w:t>QMfdqF</w:t>
            </w:r>
            <w:r>
              <w:rPr>
                <w:rStyle w:val="7"/>
                <w:b/>
                <w:bCs/>
                <w:color w:val="0000FF"/>
              </w:rPr>
              <w:t>0/</w:t>
            </w:r>
            <w:r>
              <w:rPr>
                <w:rStyle w:val="7"/>
                <w:b/>
                <w:bCs/>
                <w:color w:val="0000FF"/>
                <w:lang w:val="en-US"/>
              </w:rPr>
              <w:t>view</w:t>
            </w:r>
            <w:r>
              <w:rPr>
                <w:rStyle w:val="7"/>
                <w:b/>
                <w:bCs/>
                <w:color w:val="0000FF"/>
                <w:lang w:val="en-US"/>
              </w:rPr>
              <w:fldChar w:fldCharType="end"/>
            </w:r>
          </w:p>
        </w:tc>
        <w:tc>
          <w:tcPr>
            <w:tcW w:w="1220" w:type="dxa"/>
          </w:tcPr>
          <w:p w14:paraId="0B4D80CB">
            <w:pPr>
              <w:pStyle w:val="17"/>
              <w:jc w:val="both"/>
            </w:pPr>
          </w:p>
        </w:tc>
      </w:tr>
      <w:tr w14:paraId="21FE3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720" w:type="dxa"/>
          </w:tcPr>
          <w:p w14:paraId="79680BB8">
            <w:pPr>
              <w:pStyle w:val="17"/>
              <w:jc w:val="both"/>
            </w:pPr>
            <w:r>
              <w:t>4</w:t>
            </w:r>
          </w:p>
        </w:tc>
        <w:tc>
          <w:tcPr>
            <w:tcW w:w="4919" w:type="dxa"/>
          </w:tcPr>
          <w:p w14:paraId="27968503">
            <w:pPr>
              <w:pStyle w:val="17"/>
              <w:jc w:val="both"/>
            </w:pPr>
            <w:r>
              <w:t>Наличие объекта питания для обучающихся в зданиях (учебных корпусах) на основании санитарно-эпидемиологического заключения уполномоченного органа в сфере санитарно- эпидемиологического благополучия населения или договора на обеспечение обучающихся питанием в соответствии с санитарными правилами, утвержденными приказом № ҚР ДСМ-76.</w:t>
            </w:r>
          </w:p>
        </w:tc>
        <w:tc>
          <w:tcPr>
            <w:tcW w:w="4216" w:type="dxa"/>
            <w:gridSpan w:val="2"/>
          </w:tcPr>
          <w:p w14:paraId="54797E9C">
            <w:pPr>
              <w:pStyle w:val="17"/>
              <w:jc w:val="both"/>
            </w:pPr>
            <w:r>
              <w:t>Сведения о наличии объекта питания, соответствующего санитарным правилам, и санитарно-эпидемиологического заключения на объект питания (по форме согласно приложению 4 к настоящим квалификационным требованиям). Копия договора на обеспечение обучающихся питанием.</w:t>
            </w:r>
          </w:p>
          <w:p w14:paraId="53FAFB31">
            <w:pPr>
              <w:pStyle w:val="17"/>
              <w:rPr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b/>
                <w:bCs/>
              </w:rPr>
              <w:t>Приложение 4</w:t>
            </w:r>
            <w:r>
              <w:rPr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0" w14:scaled="0"/>
                  </w14:gradFill>
                </w14:textFill>
              </w:rPr>
              <w:t xml:space="preserve"> </w:t>
            </w:r>
          </w:p>
          <w:p w14:paraId="707E4C7D">
            <w:pPr>
              <w:pStyle w:val="17"/>
              <w:rPr>
                <w:rFonts w:hint="default"/>
                <w:b/>
                <w:bCs/>
                <w:color w:val="0000FF"/>
              </w:rPr>
            </w:pPr>
            <w:r>
              <w:rPr>
                <w:rFonts w:hint="default"/>
                <w:b/>
                <w:bCs/>
                <w:color w:val="0000FF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</w:rPr>
              <w:instrText xml:space="preserve"> HYPERLINK "https://drive.google.com/file/d/1tvhv2ZlaqqqzApNqVgj72aAJ_bSydlUr/view?usp=drive_link" </w:instrText>
            </w:r>
            <w:r>
              <w:rPr>
                <w:rFonts w:hint="default"/>
                <w:b/>
                <w:bCs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</w:rPr>
              <w:t>https://drive.google.com/file/d/1tvhv2ZlaqqqzApNqVgj72aAJ_bSydlUr/view?usp=drive_link</w:t>
            </w:r>
            <w:r>
              <w:rPr>
                <w:rFonts w:hint="default"/>
                <w:b/>
                <w:bCs/>
                <w:color w:val="0000FF"/>
              </w:rPr>
              <w:fldChar w:fldCharType="end"/>
            </w:r>
          </w:p>
          <w:p w14:paraId="384957C3">
            <w:pPr>
              <w:pStyle w:val="17"/>
              <w:rPr>
                <w:b/>
                <w:bCs/>
              </w:rPr>
            </w:pPr>
            <w:r>
              <w:rPr>
                <w:b/>
                <w:bCs/>
              </w:rPr>
              <w:t>Договор аренды</w:t>
            </w:r>
          </w:p>
          <w:p w14:paraId="70B8B385">
            <w:pPr>
              <w:pStyle w:val="17"/>
              <w:rPr>
                <w:rStyle w:val="7"/>
                <w:b/>
                <w:bCs/>
                <w:color w:val="0000FF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"https://drive.google.com/file/d/1zoqsSsjb0Yau9FfOwdkIkoOzWutRQOBc/view"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</w:rPr>
              <w:t>https://drive.google.com/file/d/1zoqsSsjb0Yau9FfOwdkIkoOzWutRQOBc/view</w:t>
            </w:r>
            <w:r>
              <w:rPr>
                <w:rStyle w:val="7"/>
                <w:b/>
                <w:bCs/>
                <w:color w:val="0000FF"/>
              </w:rPr>
              <w:fldChar w:fldCharType="end"/>
            </w:r>
          </w:p>
          <w:p w14:paraId="78CBF3CB">
            <w:pPr>
              <w:pStyle w:val="17"/>
              <w:rPr>
                <w:rStyle w:val="7"/>
                <w:b/>
                <w:bCs/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"https://drive.google.com/file/d/16XOD_TwWBnPgzul-r5ZhBJR2wxONtJez/view"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</w:rPr>
              <w:t>https://drive.google.com/file/d/16XOD_TwWBnPgzul-r5ZhBJR2wxONtJez/view</w:t>
            </w:r>
            <w:r>
              <w:rPr>
                <w:rStyle w:val="7"/>
                <w:b/>
                <w:bCs/>
                <w:color w:val="0000FF"/>
              </w:rPr>
              <w:fldChar w:fldCharType="end"/>
            </w:r>
          </w:p>
          <w:p w14:paraId="2122FFE4">
            <w:pPr>
              <w:pStyle w:val="17"/>
            </w:pPr>
            <w:r>
              <w:rPr>
                <w:b/>
                <w:bCs/>
              </w:rPr>
              <w:t>СЭС на питание</w:t>
            </w:r>
            <w:r>
              <w:t xml:space="preserve"> </w:t>
            </w:r>
          </w:p>
          <w:p w14:paraId="56BF9A67">
            <w:pPr>
              <w:pStyle w:val="17"/>
              <w:rPr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rStyle w:val="7"/>
                <w:b/>
                <w:bCs/>
                <w:color w:val="0000FF"/>
              </w:rPr>
              <w:t>https://drive.google.com/file/d/1X02nJ6K-3CYRSNB0tqT9s1fRqAfwUcjD/view</w:t>
            </w:r>
          </w:p>
        </w:tc>
        <w:tc>
          <w:tcPr>
            <w:tcW w:w="1220" w:type="dxa"/>
          </w:tcPr>
          <w:p w14:paraId="0F9353B0">
            <w:pPr>
              <w:pStyle w:val="17"/>
              <w:jc w:val="both"/>
            </w:pPr>
          </w:p>
        </w:tc>
      </w:tr>
      <w:tr w14:paraId="27BBC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720" w:type="dxa"/>
          </w:tcPr>
          <w:p w14:paraId="3116A60D">
            <w:pPr>
              <w:pStyle w:val="17"/>
              <w:jc w:val="both"/>
            </w:pPr>
            <w:r>
              <w:t>5</w:t>
            </w:r>
          </w:p>
        </w:tc>
        <w:tc>
          <w:tcPr>
            <w:tcW w:w="4919" w:type="dxa"/>
          </w:tcPr>
          <w:p w14:paraId="4CED15FE">
            <w:pPr>
              <w:pStyle w:val="17"/>
              <w:jc w:val="both"/>
            </w:pPr>
            <w:r>
              <w:t>Наличие собственных либо принадлежащих на праве хозяйственного ведения, или оперативного управления, или доверительного управления материальных активов, или аренда материальныхактивов со сроком действия не менее 10 лет, обеспечивающих качество образовательных услуг, с учебными помещениями, соответствующими санитарным правилам, утвержденным приказом № ҚР ДСМ-76, и требованиям пожарной безопасности, утвержденным приказом министра по чрезвычайным ситуациям Республики Казахстан от 21 февраля 2022 года № 55 "Об утверждении Правил пожарной безопасности" (зарегистрирован в Реестре государственной регистрации нормативных правовых актов за № 26867) (далее – приказ № 55).</w:t>
            </w:r>
          </w:p>
        </w:tc>
        <w:tc>
          <w:tcPr>
            <w:tcW w:w="4216" w:type="dxa"/>
            <w:gridSpan w:val="2"/>
          </w:tcPr>
          <w:p w14:paraId="3E717FE0">
            <w:pPr>
              <w:pStyle w:val="17"/>
              <w:jc w:val="both"/>
            </w:pPr>
            <w:r>
              <w:t xml:space="preserve">Сведения о полезной учебной площади, наличии материально-технической базы (по форме согласно </w:t>
            </w:r>
            <w:r>
              <w:rPr>
                <w:b/>
                <w:bCs/>
              </w:rPr>
              <w:t>приложению 5</w:t>
            </w:r>
            <w:r>
              <w:rPr>
                <w:rFonts w:hint="default"/>
                <w:b/>
                <w:bCs/>
                <w:lang w:val="ru-RU"/>
              </w:rPr>
              <w:t>, 6</w:t>
            </w:r>
            <w:r>
              <w:t xml:space="preserve"> к настоящим  квалификационным требованиям).</w:t>
            </w:r>
          </w:p>
          <w:p w14:paraId="623D407B">
            <w:pPr>
              <w:pStyle w:val="17"/>
              <w:jc w:val="both"/>
              <w:rPr>
                <w:rFonts w:hint="default"/>
                <w:b/>
                <w:bCs/>
                <w:color w:val="0000FF"/>
              </w:rPr>
            </w:pPr>
            <w:r>
              <w:rPr>
                <w:rFonts w:hint="default"/>
                <w:b/>
                <w:bCs/>
                <w:color w:val="0000FF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</w:rPr>
              <w:instrText xml:space="preserve"> HYPERLINK "https://drive.google.com/file/d/1qJJaGdhQeu-ZKPOMDsoOnHxzwGfpu07c/view?usp=drive_link" </w:instrText>
            </w:r>
            <w:r>
              <w:rPr>
                <w:rFonts w:hint="default"/>
                <w:b/>
                <w:bCs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</w:rPr>
              <w:t>https://drive.google.com/file/d/1qJJaGdhQeu-ZKPOMDsoOnHxzwGfpu07c/view?usp=drive_link</w:t>
            </w:r>
            <w:r>
              <w:rPr>
                <w:rFonts w:hint="default"/>
                <w:b/>
                <w:bCs/>
                <w:color w:val="0000FF"/>
              </w:rPr>
              <w:fldChar w:fldCharType="end"/>
            </w:r>
          </w:p>
          <w:p w14:paraId="17C88870">
            <w:pPr>
              <w:pStyle w:val="17"/>
              <w:jc w:val="both"/>
              <w:rPr>
                <w:rFonts w:hint="default"/>
                <w:b/>
                <w:bCs/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FF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</w:rPr>
              <w:instrText xml:space="preserve"> HYPERLINK "https://drive.google.com/file/d/1qNYkVKDnxjWBhkjppSRleTdPn4wFZQHB/view?usp=drive_link" </w:instrText>
            </w:r>
            <w:r>
              <w:rPr>
                <w:rFonts w:hint="default"/>
                <w:b/>
                <w:bCs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</w:rPr>
              <w:t>https://drive.google.com/file/d/1qNYkVKDnxjWBhkjppSRleTdPn4wFZQHB/view?usp=drive_link</w:t>
            </w:r>
            <w:r>
              <w:rPr>
                <w:rFonts w:hint="default"/>
                <w:b/>
                <w:bCs/>
                <w:color w:val="0000FF"/>
              </w:rPr>
              <w:fldChar w:fldCharType="end"/>
            </w:r>
          </w:p>
          <w:p w14:paraId="59439CC0">
            <w:pPr>
              <w:pStyle w:val="17"/>
            </w:pPr>
            <w:r>
              <w:t xml:space="preserve">Копии документов, подтверждающих право хозяйственного ведения или оперативного управления или доверительного управления, или договора аренды на здание. </w:t>
            </w:r>
          </w:p>
          <w:p w14:paraId="0D7396A2">
            <w:pPr>
              <w:pStyle w:val="17"/>
            </w:pPr>
            <w:r>
              <w:t>Копия санитарно-эпидемиологического заключения на каждый объект (учебный корпус).</w:t>
            </w:r>
          </w:p>
          <w:p w14:paraId="26666AB1">
            <w:pPr>
              <w:pStyle w:val="17"/>
              <w:jc w:val="both"/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"https://drive.google.com/file/d/1B_1OfNMzWLlo5QiQMqTDdwzvC8nogog3/view"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</w:rPr>
              <w:t>https://drive.google.com/file/d/1B_1OfNMzWLlo5QiQMqTDdwzvC8nogog3/view</w:t>
            </w:r>
            <w:r>
              <w:rPr>
                <w:rStyle w:val="7"/>
                <w:b/>
                <w:bCs/>
                <w:color w:val="0000FF"/>
              </w:rPr>
              <w:fldChar w:fldCharType="end"/>
            </w:r>
          </w:p>
        </w:tc>
        <w:tc>
          <w:tcPr>
            <w:tcW w:w="1220" w:type="dxa"/>
          </w:tcPr>
          <w:p w14:paraId="4217D7BA">
            <w:pPr>
              <w:pStyle w:val="17"/>
              <w:jc w:val="both"/>
            </w:pPr>
          </w:p>
        </w:tc>
      </w:tr>
      <w:tr w14:paraId="392BF2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6" w:hRule="atLeast"/>
        </w:trPr>
        <w:tc>
          <w:tcPr>
            <w:tcW w:w="720" w:type="dxa"/>
          </w:tcPr>
          <w:p w14:paraId="692A3056">
            <w:pPr>
              <w:pStyle w:val="17"/>
              <w:jc w:val="both"/>
            </w:pPr>
          </w:p>
        </w:tc>
        <w:tc>
          <w:tcPr>
            <w:tcW w:w="4919" w:type="dxa"/>
          </w:tcPr>
          <w:p w14:paraId="128D3A1F">
            <w:pPr>
              <w:pStyle w:val="17"/>
              <w:jc w:val="both"/>
            </w:pPr>
          </w:p>
        </w:tc>
        <w:tc>
          <w:tcPr>
            <w:tcW w:w="4216" w:type="dxa"/>
            <w:gridSpan w:val="2"/>
          </w:tcPr>
          <w:p w14:paraId="0C6E0942">
            <w:pPr>
              <w:pStyle w:val="17"/>
              <w:jc w:val="both"/>
            </w:pPr>
            <w:r>
              <w:t>Копия акта/письма о результатах проверки на соответствие в области пожарной безопасности на каждый объект (учебный корпус) за исключением вновь открываемых организаций образования.</w:t>
            </w:r>
          </w:p>
          <w:p w14:paraId="4CE7ED5D">
            <w:pPr>
              <w:pStyle w:val="17"/>
              <w:jc w:val="both"/>
              <w:rPr>
                <w:rFonts w:hint="default"/>
                <w:b/>
                <w:bCs/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FF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</w:rPr>
              <w:instrText xml:space="preserve"> HYPERLINK "https://drive.google.com/drive/folders/1hvgl4ngA6qBgylspKiMs0UvFenEog4JO?usp=sharing" </w:instrText>
            </w:r>
            <w:r>
              <w:rPr>
                <w:rFonts w:hint="default"/>
                <w:b/>
                <w:bCs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</w:rPr>
              <w:t>https://drive.google.com/drive/folders/1hvgl4ngA6qBgylspKiMs0UvFenEog4JO?usp=sharing</w:t>
            </w:r>
            <w:r>
              <w:rPr>
                <w:rFonts w:hint="default"/>
                <w:b/>
                <w:bCs/>
                <w:color w:val="0000FF"/>
              </w:rPr>
              <w:fldChar w:fldCharType="end"/>
            </w:r>
          </w:p>
        </w:tc>
        <w:tc>
          <w:tcPr>
            <w:tcW w:w="1220" w:type="dxa"/>
          </w:tcPr>
          <w:p w14:paraId="6055084A">
            <w:pPr>
              <w:pStyle w:val="17"/>
              <w:jc w:val="both"/>
            </w:pPr>
          </w:p>
        </w:tc>
      </w:tr>
      <w:tr w14:paraId="65D73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3" w:hRule="atLeast"/>
        </w:trPr>
        <w:tc>
          <w:tcPr>
            <w:tcW w:w="720" w:type="dxa"/>
          </w:tcPr>
          <w:p w14:paraId="65F1972A">
            <w:pPr>
              <w:pStyle w:val="17"/>
              <w:jc w:val="both"/>
            </w:pPr>
          </w:p>
          <w:p w14:paraId="00411A2D">
            <w:pPr>
              <w:pStyle w:val="17"/>
              <w:jc w:val="both"/>
            </w:pPr>
          </w:p>
          <w:p w14:paraId="5C95E3BF">
            <w:pPr>
              <w:pStyle w:val="17"/>
              <w:jc w:val="both"/>
            </w:pPr>
          </w:p>
          <w:p w14:paraId="7D4F0774">
            <w:pPr>
              <w:pStyle w:val="17"/>
              <w:jc w:val="both"/>
            </w:pPr>
          </w:p>
          <w:p w14:paraId="5BDDD909">
            <w:pPr>
              <w:pStyle w:val="17"/>
              <w:jc w:val="both"/>
            </w:pPr>
          </w:p>
          <w:p w14:paraId="68DC1DB0">
            <w:pPr>
              <w:pStyle w:val="17"/>
              <w:jc w:val="both"/>
            </w:pPr>
          </w:p>
          <w:p w14:paraId="5F6BC699">
            <w:pPr>
              <w:pStyle w:val="17"/>
              <w:jc w:val="both"/>
            </w:pPr>
          </w:p>
          <w:p w14:paraId="44AEB75F">
            <w:pPr>
              <w:pStyle w:val="17"/>
              <w:jc w:val="both"/>
            </w:pPr>
          </w:p>
          <w:p w14:paraId="7DBD7E8A">
            <w:pPr>
              <w:pStyle w:val="17"/>
              <w:jc w:val="both"/>
            </w:pPr>
          </w:p>
          <w:p w14:paraId="69AC7BD3">
            <w:pPr>
              <w:pStyle w:val="17"/>
              <w:jc w:val="both"/>
            </w:pPr>
          </w:p>
          <w:p w14:paraId="19174C0F">
            <w:pPr>
              <w:pStyle w:val="17"/>
              <w:jc w:val="both"/>
            </w:pPr>
          </w:p>
          <w:p w14:paraId="2DCD9F56">
            <w:pPr>
              <w:pStyle w:val="17"/>
              <w:jc w:val="both"/>
            </w:pPr>
          </w:p>
          <w:p w14:paraId="44666F72">
            <w:pPr>
              <w:pStyle w:val="17"/>
              <w:jc w:val="both"/>
            </w:pPr>
          </w:p>
          <w:p w14:paraId="28CE5403">
            <w:pPr>
              <w:pStyle w:val="17"/>
              <w:jc w:val="both"/>
            </w:pPr>
          </w:p>
          <w:p w14:paraId="0E79CAA3">
            <w:pPr>
              <w:pStyle w:val="17"/>
              <w:jc w:val="both"/>
            </w:pPr>
          </w:p>
          <w:p w14:paraId="715F96FE">
            <w:pPr>
              <w:pStyle w:val="17"/>
              <w:jc w:val="both"/>
            </w:pPr>
          </w:p>
          <w:p w14:paraId="7B308EEC">
            <w:pPr>
              <w:pStyle w:val="17"/>
              <w:jc w:val="both"/>
            </w:pPr>
            <w:r>
              <w:t>6</w:t>
            </w:r>
          </w:p>
        </w:tc>
        <w:tc>
          <w:tcPr>
            <w:tcW w:w="4919" w:type="dxa"/>
          </w:tcPr>
          <w:p w14:paraId="10E7EF4B">
            <w:pPr>
              <w:pStyle w:val="17"/>
              <w:jc w:val="both"/>
            </w:pPr>
            <w:r>
              <w:t>Оснащенность компьютерными классами, компьютерами, подключенными к сети интернет, соответствующими нормам,</w:t>
            </w:r>
          </w:p>
          <w:p w14:paraId="2CD3D7F4">
            <w:pPr>
              <w:pStyle w:val="17"/>
              <w:jc w:val="both"/>
            </w:pPr>
            <w:r>
              <w:t>утвержденным приказом министра образования и науки Республики Казахстан от 22 января 2016 года № 70 "Об утверждении норм оснащения оборудованием и мебелью организаций дошкольного, среднего образования, а также специальных организаций образования</w:t>
            </w:r>
          </w:p>
          <w:p w14:paraId="56107EF6">
            <w:pPr>
              <w:pStyle w:val="17"/>
              <w:jc w:val="both"/>
            </w:pPr>
            <w:r>
              <w:t>" (зарегистрирован в Реестре государственной регистрации нормативных правовых актов за № 13272) (далее – приказ № 70);</w:t>
            </w:r>
          </w:p>
          <w:p w14:paraId="51E37C9B">
            <w:pPr>
              <w:pStyle w:val="17"/>
              <w:jc w:val="both"/>
            </w:pPr>
            <w:r>
              <w:t>- учебными кабинетами, спортивными залами в соответствии с приказом № 348 и Типовыми правилами</w:t>
            </w:r>
            <w:r>
              <w:tab/>
            </w:r>
            <w:r>
              <w:tab/>
            </w:r>
            <w:r>
              <w:t>деятельности</w:t>
            </w:r>
            <w:r>
              <w:tab/>
            </w:r>
            <w:r>
              <w:t>организаций дошкольного, начального, основного среднего, общего</w:t>
            </w:r>
            <w:r>
              <w:tab/>
            </w:r>
            <w:r>
              <w:t>среднего,</w:t>
            </w:r>
            <w:r>
              <w:tab/>
            </w:r>
            <w:r>
              <w:t>технического</w:t>
            </w:r>
            <w:r>
              <w:tab/>
            </w:r>
            <w:r>
              <w:t>и 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взрослых, утвержденными приказом министра просвещения Республики Казахстан от 31 августа 2022 года № 385 "Об утверждении Типовых правил деятельности организаций дошкольного, начального, основного среднего, общего среднего, технического</w:t>
            </w:r>
            <w:r>
              <w:tab/>
            </w:r>
            <w:r>
              <w:tab/>
            </w:r>
            <w:r>
              <w:tab/>
            </w:r>
            <w:r>
              <w:t>и</w:t>
            </w:r>
            <w:r>
              <w:tab/>
            </w:r>
            <w:r>
              <w:tab/>
            </w:r>
            <w:r>
              <w:t>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взрослых" (зарегистрирован в Реестре государственной регистрации нормативных правовых актов за №29329) (далее – приказ № 385);</w:t>
            </w:r>
          </w:p>
          <w:p w14:paraId="1F302CF6">
            <w:pPr>
              <w:pStyle w:val="17"/>
              <w:jc w:val="both"/>
            </w:pPr>
            <w:r>
              <w:t>наличие доменного имени третьего уровня в зоне edu.kz; - наличие оборудования и мебели, утвержденных приказом № 70,</w:t>
            </w:r>
          </w:p>
          <w:p w14:paraId="1639AD5D">
            <w:pPr>
              <w:pStyle w:val="17"/>
              <w:jc w:val="both"/>
            </w:pPr>
            <w:r>
              <w:t>наличие оборудованных шкафов для индивидуального использования, утвержденных приказом № 385;</w:t>
            </w:r>
          </w:p>
          <w:p w14:paraId="3DBC9403">
            <w:pPr>
              <w:pStyle w:val="17"/>
              <w:jc w:val="both"/>
            </w:pPr>
            <w:r>
              <w:t>наличие питьевых фонтанчиков, утвержденных приказом № ҚР ДСМ-76;</w:t>
            </w:r>
          </w:p>
          <w:p w14:paraId="06871F05">
            <w:pPr>
              <w:pStyle w:val="17"/>
              <w:jc w:val="both"/>
            </w:pPr>
            <w:r>
              <w:t>наличие в здании санитарных узлов (унитазы, умывальные раковины), соответствующих санитарным правилам, утвержденным приказом</w:t>
            </w:r>
          </w:p>
          <w:p w14:paraId="08BDB3D3">
            <w:pPr>
              <w:pStyle w:val="17"/>
              <w:jc w:val="both"/>
            </w:pPr>
            <w:r>
              <w:t>№ ҚР ДСМ-76;</w:t>
            </w:r>
          </w:p>
          <w:p w14:paraId="043F665F">
            <w:pPr>
              <w:pStyle w:val="17"/>
              <w:jc w:val="both"/>
            </w:pPr>
            <w:r>
              <w:t>Для государственных организаций образования наличие видеонаблюдения в помещениях и (или) на прилегающих территориях организации образования согласно совместному приказу, утвержденному приказами министра образования и науки Республики Казахстан от 23 января 2019 года № 32 и министра внутренних дел от 23 января 2019 года № 49 "Об утверждении Стандартов и требований к оснащению организаций дошкольного и среднего образования системами видеонаблюдения" (зарегистрирован в Реестре</w:t>
            </w:r>
            <w:r>
              <w:tab/>
            </w:r>
            <w:r>
              <w:t>государственной</w:t>
            </w:r>
            <w:r>
              <w:rPr>
                <w:rFonts w:hint="default"/>
                <w:lang w:val="ru-RU"/>
              </w:rPr>
              <w:t xml:space="preserve"> </w:t>
            </w:r>
            <w:r>
              <w:t>регистрации нормативных правовых актов за № 18239) (далее– приказы № 32 и № 49).</w:t>
            </w:r>
          </w:p>
        </w:tc>
        <w:tc>
          <w:tcPr>
            <w:tcW w:w="4216" w:type="dxa"/>
            <w:gridSpan w:val="2"/>
          </w:tcPr>
          <w:p w14:paraId="0F470C61">
            <w:pPr>
              <w:pStyle w:val="17"/>
              <w:jc w:val="both"/>
            </w:pPr>
            <w:r>
              <w:t xml:space="preserve">Сведения о материально-техническом обеспечении образовательного процесса, в том числе о наличии компьютерных классов, компьютеров, для государственных организаций образования наличие видеокамер в помещениях и на территории организации образования (по форме согласно </w:t>
            </w:r>
            <w:r>
              <w:rPr>
                <w:b/>
                <w:bCs/>
              </w:rPr>
              <w:t>приложению 6</w:t>
            </w:r>
            <w:r>
              <w:t xml:space="preserve"> к настоящим квалификационным требованиям).</w:t>
            </w:r>
          </w:p>
          <w:p w14:paraId="63A82C86">
            <w:pPr>
              <w:pStyle w:val="17"/>
              <w:jc w:val="both"/>
            </w:pPr>
            <w:r>
              <w:rPr>
                <w:rFonts w:hint="default"/>
                <w:b/>
                <w:bCs/>
                <w:color w:val="0000FF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</w:rPr>
              <w:instrText xml:space="preserve"> HYPERLINK "https://drive.google.com/file/d/1E1Io_9X_vIDAmTxF-nDujhL_Utsc6Ea1/view?usp=drive_link" </w:instrText>
            </w:r>
            <w:r>
              <w:rPr>
                <w:rFonts w:hint="default"/>
                <w:b/>
                <w:bCs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</w:rPr>
              <w:t>https://drive.google.com/file/d/1E1Io_9X_vIDAmTxF-nDujhL_Utsc6Ea1/view?usp=drive_link</w:t>
            </w:r>
            <w:r>
              <w:rPr>
                <w:rFonts w:hint="default"/>
                <w:b/>
                <w:bCs/>
                <w:color w:val="0000FF"/>
              </w:rPr>
              <w:fldChar w:fldCharType="end"/>
            </w:r>
          </w:p>
          <w:p w14:paraId="45C10079">
            <w:pPr>
              <w:pStyle w:val="17"/>
              <w:jc w:val="both"/>
            </w:pPr>
            <w:r>
              <w:t>Видеонаблюдение - 11</w:t>
            </w:r>
            <w:r>
              <w:rPr>
                <w:rFonts w:hint="default"/>
                <w:lang w:val="ru-RU"/>
              </w:rPr>
              <w:t>9</w:t>
            </w:r>
            <w:r>
              <w:t xml:space="preserve"> камер из них 1</w:t>
            </w:r>
            <w:r>
              <w:rPr>
                <w:rFonts w:hint="default"/>
                <w:lang w:val="ru-RU"/>
              </w:rPr>
              <w:t>3</w:t>
            </w:r>
            <w:r>
              <w:t xml:space="preserve"> -наружних, 10</w:t>
            </w:r>
            <w:r>
              <w:rPr>
                <w:rFonts w:hint="default"/>
                <w:lang w:val="ru-RU"/>
              </w:rPr>
              <w:t>6</w:t>
            </w:r>
            <w:r>
              <w:t xml:space="preserve"> - внутренних,</w:t>
            </w:r>
          </w:p>
          <w:p w14:paraId="183BFC19">
            <w:pPr>
              <w:pStyle w:val="17"/>
              <w:jc w:val="both"/>
              <w:rPr>
                <w:b/>
                <w:bCs/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"https://drive.google.com/file/d/1ivEUXBHPLagsunbb25DMSdExzMc1_X10/view"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</w:rPr>
              <w:t>https://drive.google.com/file/d/1ivEUXBHPLagsunbb25DMSdExzMc1_X10/view</w:t>
            </w:r>
            <w:r>
              <w:rPr>
                <w:rStyle w:val="7"/>
                <w:b/>
                <w:bCs/>
                <w:color w:val="0000FF"/>
              </w:rPr>
              <w:fldChar w:fldCharType="end"/>
            </w:r>
          </w:p>
          <w:p w14:paraId="50431243">
            <w:pPr>
              <w:pStyle w:val="17"/>
              <w:jc w:val="both"/>
              <w:rPr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</w:p>
          <w:p w14:paraId="3820839C">
            <w:pPr>
              <w:pStyle w:val="17"/>
              <w:rPr>
                <w:color w:val="auto"/>
              </w:rPr>
            </w:pPr>
            <w:r>
              <w:rPr>
                <w:color w:val="auto"/>
              </w:rPr>
              <w:t>Комплект из 30 индивидуальных шкафчиков – 15 комплектов-450шт на одну смену.</w:t>
            </w:r>
          </w:p>
          <w:p w14:paraId="5265C765">
            <w:pPr>
              <w:pStyle w:val="17"/>
              <w:rPr>
                <w:color w:val="auto"/>
              </w:rPr>
            </w:pPr>
            <w:r>
              <w:rPr>
                <w:color w:val="auto"/>
              </w:rPr>
              <w:t>В столовой имеется  кипячёная  вода,  2 питьевых фонтанчика установлено напротив столовой, на первом этаже- 2 шт, на 2 этаже -3шт, 3этаж-3шт.</w:t>
            </w:r>
          </w:p>
          <w:p w14:paraId="259F51B9">
            <w:pPr>
              <w:pStyle w:val="17"/>
              <w:rPr>
                <w:color w:val="auto"/>
              </w:rPr>
            </w:pPr>
            <w:r>
              <w:rPr>
                <w:color w:val="auto"/>
              </w:rPr>
              <w:t>установлены питьевые фонтанчики.</w:t>
            </w:r>
          </w:p>
          <w:p w14:paraId="6C0EEC7D">
            <w:pPr>
              <w:pStyle w:val="17"/>
              <w:rPr>
                <w:color w:val="auto"/>
              </w:rPr>
            </w:pPr>
            <w:r>
              <w:rPr>
                <w:color w:val="auto"/>
              </w:rPr>
              <w:t>Наличие социально-бытового и иного назначения (пропускные пункты, санузлы на 1этаже-13шт унитазов +4писсуаров,2этаже-17унитазов</w:t>
            </w:r>
          </w:p>
          <w:p w14:paraId="13935FCA">
            <w:pPr>
              <w:pStyle w:val="17"/>
            </w:pPr>
            <w:r>
              <w:rPr>
                <w:color w:val="auto"/>
              </w:rPr>
              <w:t>+7писсуар</w:t>
            </w:r>
            <w:r>
              <w:rPr>
                <w:color w:val="auto"/>
                <w:lang w:val="ru-RU"/>
              </w:rPr>
              <w:t>ов</w:t>
            </w:r>
            <w:r>
              <w:rPr>
                <w:color w:val="auto"/>
              </w:rPr>
              <w:t>, 3этаж-6 унитазов+3 писсуар</w:t>
            </w:r>
            <w:r>
              <w:rPr>
                <w:color w:val="auto"/>
                <w:lang w:val="ru-RU"/>
              </w:rPr>
              <w:t>а</w:t>
            </w:r>
            <w:r>
              <w:rPr>
                <w:color w:val="auto"/>
              </w:rPr>
              <w:t>, 74 раковины,: Пропускные пункты -СКУД (система контроля учета доступа Сертификат соответствия № RUC-RU.МЛ02.В.00755 от 14.08.2017 года установлено 3 шт турникета.</w:t>
            </w:r>
          </w:p>
        </w:tc>
        <w:tc>
          <w:tcPr>
            <w:tcW w:w="1220" w:type="dxa"/>
          </w:tcPr>
          <w:p w14:paraId="17CE7CE9">
            <w:pPr>
              <w:pStyle w:val="17"/>
              <w:jc w:val="both"/>
            </w:pPr>
          </w:p>
          <w:p w14:paraId="679AB6C8">
            <w:pPr>
              <w:pStyle w:val="17"/>
              <w:jc w:val="both"/>
            </w:pPr>
          </w:p>
          <w:p w14:paraId="35630314">
            <w:pPr>
              <w:pStyle w:val="17"/>
              <w:jc w:val="both"/>
            </w:pPr>
          </w:p>
          <w:p w14:paraId="3279E9BD">
            <w:pPr>
              <w:pStyle w:val="17"/>
              <w:jc w:val="both"/>
            </w:pPr>
          </w:p>
          <w:p w14:paraId="0A08B87A">
            <w:pPr>
              <w:pStyle w:val="17"/>
              <w:jc w:val="both"/>
            </w:pPr>
          </w:p>
          <w:p w14:paraId="0B99D85F">
            <w:pPr>
              <w:pStyle w:val="17"/>
              <w:jc w:val="both"/>
            </w:pPr>
          </w:p>
          <w:p w14:paraId="280E62E5">
            <w:pPr>
              <w:pStyle w:val="17"/>
              <w:jc w:val="both"/>
            </w:pPr>
          </w:p>
          <w:p w14:paraId="4AF4AF60">
            <w:pPr>
              <w:pStyle w:val="17"/>
              <w:jc w:val="both"/>
            </w:pPr>
          </w:p>
          <w:p w14:paraId="27F8DAF4">
            <w:pPr>
              <w:pStyle w:val="17"/>
              <w:jc w:val="both"/>
            </w:pPr>
          </w:p>
          <w:p w14:paraId="10F49DC2">
            <w:pPr>
              <w:pStyle w:val="17"/>
              <w:jc w:val="both"/>
            </w:pPr>
          </w:p>
          <w:p w14:paraId="1354CA29">
            <w:pPr>
              <w:pStyle w:val="17"/>
              <w:jc w:val="both"/>
            </w:pPr>
          </w:p>
          <w:p w14:paraId="36DC4097">
            <w:pPr>
              <w:pStyle w:val="17"/>
              <w:jc w:val="both"/>
            </w:pPr>
          </w:p>
          <w:p w14:paraId="3AA6B573">
            <w:pPr>
              <w:pStyle w:val="17"/>
              <w:jc w:val="both"/>
            </w:pPr>
          </w:p>
          <w:p w14:paraId="288BD964">
            <w:pPr>
              <w:pStyle w:val="17"/>
              <w:jc w:val="both"/>
            </w:pPr>
          </w:p>
          <w:p w14:paraId="181F984A">
            <w:pPr>
              <w:pStyle w:val="17"/>
              <w:jc w:val="both"/>
            </w:pPr>
          </w:p>
          <w:p w14:paraId="0F2202E3">
            <w:pPr>
              <w:pStyle w:val="17"/>
              <w:jc w:val="both"/>
            </w:pPr>
          </w:p>
          <w:p w14:paraId="26D57431">
            <w:pPr>
              <w:pStyle w:val="17"/>
              <w:jc w:val="both"/>
            </w:pPr>
            <w:r>
              <w:t>.</w:t>
            </w:r>
          </w:p>
        </w:tc>
      </w:tr>
      <w:tr w14:paraId="1649D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9" w:hRule="atLeast"/>
        </w:trPr>
        <w:tc>
          <w:tcPr>
            <w:tcW w:w="720" w:type="dxa"/>
          </w:tcPr>
          <w:p w14:paraId="0C9958D2">
            <w:pPr>
              <w:pStyle w:val="17"/>
              <w:jc w:val="both"/>
            </w:pPr>
          </w:p>
          <w:p w14:paraId="71F12363">
            <w:pPr>
              <w:pStyle w:val="17"/>
              <w:jc w:val="both"/>
            </w:pPr>
          </w:p>
          <w:p w14:paraId="4AE78885">
            <w:pPr>
              <w:pStyle w:val="17"/>
              <w:jc w:val="both"/>
            </w:pPr>
          </w:p>
          <w:p w14:paraId="2F6D4463">
            <w:pPr>
              <w:pStyle w:val="17"/>
              <w:jc w:val="both"/>
            </w:pPr>
            <w:r>
              <w:t>6-1</w:t>
            </w:r>
          </w:p>
        </w:tc>
        <w:tc>
          <w:tcPr>
            <w:tcW w:w="4919" w:type="dxa"/>
          </w:tcPr>
          <w:p w14:paraId="333892C3">
            <w:pPr>
              <w:pStyle w:val="17"/>
              <w:jc w:val="both"/>
            </w:pPr>
            <w:r>
              <w:t>Обеспечение повышения квалификации педагогов по соответствующему профилю и руководящих кадров организаций образования не реже одного раза в три года, объемом не менее 36 часов согласно пункту 4 статьи 37 Закона Республики Казахстан "Об образовании" и пункту</w:t>
            </w:r>
            <w:r>
              <w:rPr>
                <w:rFonts w:hint="default"/>
                <w:lang w:val="ru-RU"/>
              </w:rPr>
              <w:t xml:space="preserve"> </w:t>
            </w:r>
            <w:r>
              <w:t>1 статьи 18 Закона Республики Казахстан "О статусе педагога".</w:t>
            </w:r>
          </w:p>
        </w:tc>
        <w:tc>
          <w:tcPr>
            <w:tcW w:w="4216" w:type="dxa"/>
            <w:gridSpan w:val="2"/>
          </w:tcPr>
          <w:p w14:paraId="1C630321">
            <w:pPr>
              <w:pStyle w:val="17"/>
            </w:pPr>
            <w:r>
              <w:t>Сведения</w:t>
            </w:r>
            <w:r>
              <w:tab/>
            </w:r>
            <w:r>
              <w:t>о</w:t>
            </w:r>
            <w:r>
              <w:tab/>
            </w:r>
            <w:r>
              <w:t>повышении квалификации  педагогов и руководящих кадров</w:t>
            </w:r>
          </w:p>
          <w:p w14:paraId="1D7BDCFC">
            <w:pPr>
              <w:pStyle w:val="17"/>
            </w:pPr>
          </w:p>
          <w:p w14:paraId="33D97AC7">
            <w:pPr>
              <w:pStyle w:val="17"/>
              <w:jc w:val="both"/>
            </w:pPr>
          </w:p>
        </w:tc>
        <w:tc>
          <w:tcPr>
            <w:tcW w:w="1220" w:type="dxa"/>
          </w:tcPr>
          <w:p w14:paraId="3947E5DB">
            <w:pPr>
              <w:pStyle w:val="17"/>
              <w:jc w:val="both"/>
            </w:pPr>
          </w:p>
        </w:tc>
      </w:tr>
      <w:tr w14:paraId="6DFA66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720" w:type="dxa"/>
          </w:tcPr>
          <w:p w14:paraId="2A3A2AFF">
            <w:pPr>
              <w:pStyle w:val="17"/>
              <w:jc w:val="both"/>
            </w:pPr>
          </w:p>
          <w:p w14:paraId="14904092">
            <w:pPr>
              <w:pStyle w:val="17"/>
              <w:jc w:val="both"/>
            </w:pPr>
          </w:p>
          <w:p w14:paraId="7D09E2E6">
            <w:pPr>
              <w:pStyle w:val="17"/>
              <w:jc w:val="both"/>
            </w:pPr>
          </w:p>
          <w:p w14:paraId="7F5284CA">
            <w:pPr>
              <w:pStyle w:val="17"/>
              <w:jc w:val="both"/>
            </w:pPr>
          </w:p>
          <w:p w14:paraId="1BBD47AD">
            <w:pPr>
              <w:pStyle w:val="17"/>
              <w:jc w:val="both"/>
            </w:pPr>
          </w:p>
          <w:p w14:paraId="477368ED">
            <w:pPr>
              <w:pStyle w:val="17"/>
              <w:jc w:val="both"/>
            </w:pPr>
          </w:p>
          <w:p w14:paraId="318D24F7">
            <w:pPr>
              <w:pStyle w:val="17"/>
              <w:jc w:val="both"/>
            </w:pPr>
          </w:p>
          <w:p w14:paraId="0ECFDB8B">
            <w:pPr>
              <w:pStyle w:val="17"/>
              <w:jc w:val="both"/>
            </w:pPr>
            <w:r>
              <w:t>7</w:t>
            </w:r>
          </w:p>
        </w:tc>
        <w:tc>
          <w:tcPr>
            <w:tcW w:w="4919" w:type="dxa"/>
          </w:tcPr>
          <w:p w14:paraId="572625BB">
            <w:pPr>
              <w:pStyle w:val="17"/>
              <w:jc w:val="both"/>
            </w:pPr>
            <w:r>
              <w:t>Наличие информационной системы управления образованием с актуальными базами данных о контингенте в соответствии с формами административных данных в рамках образовательного мониторинга, утвержденными приказом Министра образования и науки Республики Казахстан от 27 декабря 2012 года № 570 "Об утверждении форм административных данных в рамках образовательного мониторинга" (зарегистрирован в Реестре государственной регистрации нормативных правовых актов за № 8369) (далее – приказ № 570), и соответствие фактических данных с информационной системой "Национальная образовательная база данных" (далее – НОБД).</w:t>
            </w:r>
          </w:p>
        </w:tc>
        <w:tc>
          <w:tcPr>
            <w:tcW w:w="4216" w:type="dxa"/>
            <w:gridSpan w:val="2"/>
          </w:tcPr>
          <w:p w14:paraId="6D8266A6">
            <w:pPr>
              <w:pStyle w:val="17"/>
              <w:jc w:val="both"/>
            </w:pPr>
            <w:r>
              <w:t>Сведения о наличии информационной системы управления образованием (по форме   согласно приложению 6 к настоящим квалификационным требованиям).</w:t>
            </w:r>
          </w:p>
          <w:p w14:paraId="3EA8E7D7">
            <w:pPr>
              <w:pStyle w:val="17"/>
              <w:jc w:val="both"/>
              <w:rPr>
                <w:b/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t xml:space="preserve">Информационные системы управления образования с актуальными базами данных о контингенте - НОБД (Национальная Образовательная База Данных), электронный журнал - </w:t>
            </w:r>
            <w:r>
              <w:rPr>
                <w:lang w:val="en-US"/>
              </w:rPr>
              <w:t>B</w:t>
            </w:r>
            <w:r>
              <w:t>ilim</w:t>
            </w:r>
            <w:r>
              <w:rPr>
                <w:lang w:val="en-US"/>
              </w:rPr>
              <w:t>c</w:t>
            </w:r>
            <w:r>
              <w:t>l</w:t>
            </w:r>
            <w:r>
              <w:rPr>
                <w:lang w:val="en-US"/>
              </w:rPr>
              <w:t>ass</w:t>
            </w:r>
            <w:r>
              <w:t>, электронды мектеп.</w:t>
            </w:r>
            <w:r>
              <w:rPr>
                <w:color w:val="FF0000"/>
              </w:rPr>
              <w:t xml:space="preserve"> </w:t>
            </w:r>
            <w:r>
              <w:rPr>
                <w:b/>
                <w:bCs w:val="0"/>
                <w:color w:val="auto"/>
              </w:rPr>
              <w:t>Доменное имя третьего уровня: 9.еdu/kz</w:t>
            </w:r>
          </w:p>
          <w:p w14:paraId="70D2EE8E">
            <w:pPr>
              <w:pStyle w:val="17"/>
              <w:jc w:val="both"/>
            </w:pPr>
          </w:p>
        </w:tc>
        <w:tc>
          <w:tcPr>
            <w:tcW w:w="1220" w:type="dxa"/>
          </w:tcPr>
          <w:p w14:paraId="6716BA6A">
            <w:pPr>
              <w:pStyle w:val="17"/>
              <w:jc w:val="both"/>
            </w:pPr>
          </w:p>
        </w:tc>
      </w:tr>
      <w:tr w14:paraId="5339C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720" w:type="dxa"/>
          </w:tcPr>
          <w:p w14:paraId="3A28D523">
            <w:pPr>
              <w:pStyle w:val="17"/>
              <w:jc w:val="both"/>
            </w:pPr>
          </w:p>
          <w:p w14:paraId="4B857B5A">
            <w:pPr>
              <w:pStyle w:val="17"/>
              <w:jc w:val="both"/>
            </w:pPr>
          </w:p>
          <w:p w14:paraId="5ADA0B27">
            <w:pPr>
              <w:pStyle w:val="17"/>
              <w:jc w:val="both"/>
            </w:pPr>
            <w:r>
              <w:t>7-1</w:t>
            </w:r>
          </w:p>
        </w:tc>
        <w:tc>
          <w:tcPr>
            <w:tcW w:w="4919" w:type="dxa"/>
          </w:tcPr>
          <w:p w14:paraId="79EAC0BD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Создание условий (пандус, окрашивание контрастной краской дверей и лестниц) для лиц с особыми образовательными потребностями в зданиях (учебных корпусах) согласно приказу министра образования и науки Республики Казахстан от 12 января 2022 года № 6 "Об утверждении Правил психолого-педагогического сопровождения в организациях образования" (зарегистрирован в Реестре государственной регистрации нормативных правовых актов за № 26513) (далее – приказ № 6).</w:t>
            </w:r>
          </w:p>
        </w:tc>
        <w:tc>
          <w:tcPr>
            <w:tcW w:w="4216" w:type="dxa"/>
            <w:gridSpan w:val="2"/>
          </w:tcPr>
          <w:p w14:paraId="3DF1103E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Сведения об условиях для лиц с особыми образовательными потребностями в зданиях (учебных корпусах) (по форме согласно приложению 5 к настоящим квалификационным требованиям).</w:t>
            </w:r>
          </w:p>
          <w:p w14:paraId="134AA97A">
            <w:pPr>
              <w:pStyle w:val="17"/>
              <w:jc w:val="left"/>
              <w:rPr>
                <w:rFonts w:hint="default"/>
                <w:b/>
                <w:bCs/>
                <w:color w:val="558ED5" w:themeColor="text2" w:themeTint="99"/>
                <w14:textFill>
                  <w14:solidFill>
                    <w14:schemeClr w14:val="tx2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default"/>
                <w:b/>
                <w:bCs/>
                <w:color w:val="0000FF"/>
              </w:rPr>
              <w:fldChar w:fldCharType="begin"/>
            </w:r>
            <w:r>
              <w:rPr>
                <w:rFonts w:hint="default"/>
                <w:b/>
                <w:bCs/>
                <w:color w:val="0000FF"/>
              </w:rPr>
              <w:instrText xml:space="preserve"> HYPERLINK "https://drive.google.com/file/d/1qJJaGdhQeu-ZKPOMDsoOnHxzwGfpu07c/view?usp=drive_link" </w:instrText>
            </w:r>
            <w:r>
              <w:rPr>
                <w:rFonts w:hint="default"/>
                <w:b/>
                <w:bCs/>
                <w:color w:val="0000FF"/>
              </w:rPr>
              <w:fldChar w:fldCharType="separate"/>
            </w:r>
            <w:r>
              <w:rPr>
                <w:rStyle w:val="7"/>
                <w:rFonts w:hint="default"/>
                <w:b/>
                <w:bCs/>
                <w:color w:val="0000FF"/>
              </w:rPr>
              <w:t>https://drive.google.com/file/d/1qJJaGdhQeu-ZKPOMDsoOnHxzwGfpu07c/view?usp=drive_link</w:t>
            </w:r>
            <w:r>
              <w:rPr>
                <w:rFonts w:hint="default"/>
                <w:b/>
                <w:bCs/>
                <w:color w:val="0000FF"/>
              </w:rPr>
              <w:fldChar w:fldCharType="end"/>
            </w:r>
          </w:p>
          <w:p w14:paraId="434C0B38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На  нижней лестнице у входа установлены нескользящие профильные полосы (по требованию).</w:t>
            </w:r>
          </w:p>
          <w:p w14:paraId="57574AD2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Дополнена тактильная плитка и профильные полосы на первом этаже (санитарные узлы, столовая и кабинет директора)</w:t>
            </w:r>
          </w:p>
          <w:p w14:paraId="4ADE2E35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На входе в здание установлены информационные средства, т. е. мнемосхема (согласно требованиям).</w:t>
            </w:r>
          </w:p>
          <w:p w14:paraId="489F91E0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Установлен пандус для лиц с ограниченными возможностями передвижения (по требованию).</w:t>
            </w:r>
          </w:p>
          <w:p w14:paraId="2CAC2A6C">
            <w:pPr>
              <w:pStyle w:val="17"/>
              <w:jc w:val="left"/>
              <w:rPr>
                <w:color w:val="auto"/>
              </w:rPr>
            </w:pPr>
            <w:r>
              <w:rPr>
                <w:color w:val="auto"/>
              </w:rPr>
              <w:t>Проведен ремонт в помещении специальной санитарной системы, установлены откидные поручни, кнопка вызова со шрифтом Брайля, расширены двери до 90 см., (по требованию)</w:t>
            </w:r>
          </w:p>
          <w:p w14:paraId="63E44839">
            <w:pPr>
              <w:pStyle w:val="17"/>
              <w:jc w:val="left"/>
              <w:rPr>
                <w:color w:val="auto"/>
              </w:rPr>
            </w:pPr>
            <w:r>
              <w:rPr>
                <w:color w:val="0000FF"/>
              </w:rPr>
              <w:fldChar w:fldCharType="begin"/>
            </w:r>
            <w:r>
              <w:rPr>
                <w:color w:val="0000FF"/>
              </w:rPr>
              <w:instrText xml:space="preserve"> HYPERLINK "https://drive.google.com/file/d/1BpTVJ37n2Y9SRPD4vtbtOBgFYUPP32Og/view" </w:instrText>
            </w:r>
            <w:r>
              <w:rPr>
                <w:color w:val="0000FF"/>
              </w:rPr>
              <w:fldChar w:fldCharType="separate"/>
            </w:r>
            <w:r>
              <w:rPr>
                <w:rStyle w:val="7"/>
                <w:b/>
                <w:bCs/>
                <w:color w:val="0000FF"/>
              </w:rPr>
              <w:t>https://drive.google.com/file/d/1BpTVJ37n2Y9SRPD4vtbtOBgFYUPP32Og/view</w:t>
            </w:r>
            <w:r>
              <w:rPr>
                <w:rStyle w:val="7"/>
                <w:b/>
                <w:bCs/>
                <w:color w:val="0000FF"/>
              </w:rPr>
              <w:fldChar w:fldCharType="end"/>
            </w:r>
          </w:p>
        </w:tc>
        <w:tc>
          <w:tcPr>
            <w:tcW w:w="1220" w:type="dxa"/>
          </w:tcPr>
          <w:p w14:paraId="47B3AE7D">
            <w:pPr>
              <w:pStyle w:val="17"/>
              <w:jc w:val="both"/>
            </w:pPr>
          </w:p>
        </w:tc>
      </w:tr>
    </w:tbl>
    <w:p w14:paraId="3FEA4630">
      <w:pPr>
        <w:pStyle w:val="17"/>
        <w:ind w:firstLine="720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2. Критерии к максимальному объ</w:t>
      </w:r>
      <w:r>
        <w:rPr>
          <w:b/>
          <w:bCs/>
          <w:color w:val="C00000"/>
          <w:lang w:val="ru-RU"/>
        </w:rPr>
        <w:t>ё</w:t>
      </w:r>
      <w:r>
        <w:rPr>
          <w:b/>
          <w:bCs/>
          <w:color w:val="C00000"/>
        </w:rPr>
        <w:t>му учебной нагрузки обучающихся начального, основного и общего среднего образования.</w:t>
      </w:r>
    </w:p>
    <w:p w14:paraId="69AB70CE">
      <w:pPr>
        <w:pStyle w:val="17"/>
        <w:jc w:val="both"/>
        <w:rPr>
          <w:color w:val="FF0000"/>
        </w:rPr>
      </w:pPr>
      <w:r>
        <w:rPr>
          <w:color w:val="FF0000"/>
        </w:rPr>
        <w:t xml:space="preserve"> </w:t>
      </w:r>
      <w:r>
        <w:rPr>
          <w:color w:val="FF0000"/>
        </w:rPr>
        <w:tab/>
      </w:r>
    </w:p>
    <w:p w14:paraId="19937B3A">
      <w:pPr>
        <w:pStyle w:val="17"/>
        <w:jc w:val="both"/>
        <w:rPr>
          <w:color w:val="auto"/>
        </w:rPr>
      </w:pPr>
      <w:r>
        <w:rPr>
          <w:color w:val="auto"/>
        </w:rPr>
        <w:t>Недельный   часовой объем учебной нагрузки при изучении образовательных областей сохранени  конкретизирован  по  образовательным  областям, по учебным предметам и классам.</w:t>
      </w:r>
    </w:p>
    <w:p w14:paraId="27982B4E">
      <w:pPr>
        <w:pStyle w:val="17"/>
        <w:jc w:val="both"/>
        <w:rPr>
          <w:color w:val="auto"/>
        </w:rPr>
      </w:pPr>
    </w:p>
    <w:p w14:paraId="0CEB5FDA">
      <w:pPr>
        <w:pStyle w:val="17"/>
        <w:jc w:val="both"/>
        <w:rPr>
          <w:b/>
          <w:bCs/>
          <w:color w:val="auto"/>
        </w:rPr>
      </w:pPr>
      <w:r>
        <w:rPr>
          <w:color w:val="auto"/>
        </w:rPr>
        <w:t xml:space="preserve">Количество учебных недель в </w:t>
      </w:r>
      <w:r>
        <w:rPr>
          <w:b/>
          <w:bCs/>
          <w:color w:val="auto"/>
        </w:rPr>
        <w:t>202</w:t>
      </w:r>
      <w:r>
        <w:rPr>
          <w:rFonts w:hint="default"/>
          <w:b/>
          <w:bCs/>
          <w:color w:val="auto"/>
          <w:lang w:val="ru-RU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ru-RU"/>
        </w:rPr>
        <w:t>5 уч.году</w:t>
      </w:r>
      <w:r>
        <w:rPr>
          <w:b/>
          <w:bCs/>
          <w:color w:val="auto"/>
        </w:rPr>
        <w:t>:</w:t>
      </w:r>
    </w:p>
    <w:p w14:paraId="76F3D08F">
      <w:pPr>
        <w:pStyle w:val="17"/>
        <w:jc w:val="both"/>
        <w:rPr>
          <w:color w:val="auto"/>
        </w:rPr>
      </w:pPr>
      <w:r>
        <w:rPr>
          <w:color w:val="auto"/>
        </w:rPr>
        <w:t>1 классы–33 учебные недели;</w:t>
      </w:r>
    </w:p>
    <w:p w14:paraId="56AF78DF">
      <w:pPr>
        <w:pStyle w:val="17"/>
        <w:jc w:val="both"/>
        <w:rPr>
          <w:color w:val="auto"/>
        </w:rPr>
      </w:pPr>
      <w:r>
        <w:rPr>
          <w:color w:val="auto"/>
        </w:rPr>
        <w:t>2-4 классы–34 учебные недели;</w:t>
      </w:r>
    </w:p>
    <w:p w14:paraId="36D33931">
      <w:pPr>
        <w:pStyle w:val="17"/>
        <w:jc w:val="both"/>
        <w:rPr>
          <w:color w:val="auto"/>
        </w:rPr>
      </w:pPr>
      <w:r>
        <w:rPr>
          <w:color w:val="auto"/>
        </w:rPr>
        <w:t xml:space="preserve">5–11 классы –34 учебные недели. </w:t>
      </w:r>
    </w:p>
    <w:p w14:paraId="0AE5F8D2">
      <w:pPr>
        <w:pStyle w:val="17"/>
        <w:jc w:val="both"/>
        <w:rPr>
          <w:color w:val="auto"/>
        </w:rPr>
      </w:pPr>
    </w:p>
    <w:p w14:paraId="2940CFAA">
      <w:pPr>
        <w:pStyle w:val="17"/>
        <w:ind w:firstLine="720"/>
        <w:jc w:val="both"/>
        <w:rPr>
          <w:rFonts w:hint="default"/>
          <w:color w:val="auto"/>
          <w:lang w:val="ru-RU"/>
        </w:rPr>
      </w:pPr>
      <w:r>
        <w:rPr>
          <w:color w:val="auto"/>
        </w:rPr>
        <w:t xml:space="preserve">Продолжительность каникул в течение учебного года – 30 календарных дней. Каникулы предоставляются три раза в учебном году – осенью, зимой и весной. Для обучающихся 1-х классов в третьей четверти дополнительно предоставляется каникулярное время продолжительностью одна неделя. Конкретные сроки каникул устанавливаются Приказами Министерства образования Республики Казахстан «Об определении начала, продолжительности и каникулярных периодов в организациях образования» </w:t>
      </w:r>
      <w:r>
        <w:rPr>
          <w:color w:val="auto"/>
          <w:lang w:val="ru-RU"/>
        </w:rPr>
        <w:t>п</w:t>
      </w:r>
      <w:r>
        <w:rPr>
          <w:color w:val="auto"/>
        </w:rPr>
        <w:t>риказом Министра просвещения Республики Казахстан в 2022-2023 учебном году от 12 августа 2022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г  (Продолжительность каникулярного времени в календарном году составляет не менее 115 дней, из них в учебном году не менее 25 дней.) №</w:t>
      </w:r>
      <w:r>
        <w:rPr>
          <w:rFonts w:hint="default"/>
          <w:color w:val="auto"/>
          <w:lang w:val="ru-RU"/>
        </w:rPr>
        <w:t xml:space="preserve"> </w:t>
      </w:r>
      <w:r>
        <w:rPr>
          <w:color w:val="auto"/>
        </w:rPr>
        <w:t>363. Приказом Министра просвещения Республики Казахстан в 2023-2024 учебном году от 4 октября 2023г</w:t>
      </w:r>
      <w:r>
        <w:rPr>
          <w:rFonts w:hint="default"/>
          <w:color w:val="auto"/>
          <w:lang w:val="ru-RU"/>
        </w:rPr>
        <w:t xml:space="preserve">, </w:t>
      </w:r>
      <w:r>
        <w:rPr>
          <w:color w:val="auto"/>
        </w:rPr>
        <w:t xml:space="preserve">Приказом </w:t>
      </w:r>
      <w:r>
        <w:rPr>
          <w:color w:val="auto"/>
          <w:lang w:val="ru-RU"/>
        </w:rPr>
        <w:t>и</w:t>
      </w:r>
      <w:r>
        <w:rPr>
          <w:rFonts w:hint="default"/>
          <w:color w:val="auto"/>
          <w:lang w:val="ru-RU"/>
        </w:rPr>
        <w:t xml:space="preserve">.о. </w:t>
      </w:r>
      <w:r>
        <w:rPr>
          <w:color w:val="auto"/>
        </w:rPr>
        <w:t>Министра просвещения Республики Казахстан в 202</w:t>
      </w:r>
      <w:r>
        <w:rPr>
          <w:rFonts w:hint="default"/>
          <w:color w:val="auto"/>
          <w:lang w:val="ru-RU"/>
        </w:rPr>
        <w:t>4</w:t>
      </w:r>
      <w:r>
        <w:rPr>
          <w:color w:val="auto"/>
        </w:rPr>
        <w:t>-202</w:t>
      </w:r>
      <w:r>
        <w:rPr>
          <w:rFonts w:hint="default"/>
          <w:color w:val="auto"/>
          <w:lang w:val="ru-RU"/>
        </w:rPr>
        <w:t>5</w:t>
      </w:r>
      <w:r>
        <w:rPr>
          <w:color w:val="auto"/>
        </w:rPr>
        <w:t xml:space="preserve"> учебном году от </w:t>
      </w:r>
      <w:r>
        <w:rPr>
          <w:rFonts w:hint="default"/>
          <w:color w:val="auto"/>
          <w:lang w:val="ru-RU"/>
        </w:rPr>
        <w:t>10 июля</w:t>
      </w:r>
      <w:r>
        <w:rPr>
          <w:color w:val="auto"/>
        </w:rPr>
        <w:t xml:space="preserve"> 202</w:t>
      </w:r>
      <w:r>
        <w:rPr>
          <w:rFonts w:hint="default"/>
          <w:color w:val="auto"/>
          <w:lang w:val="ru-RU"/>
        </w:rPr>
        <w:t xml:space="preserve">4 </w:t>
      </w:r>
      <w:r>
        <w:rPr>
          <w:color w:val="auto"/>
        </w:rPr>
        <w:t>г  №</w:t>
      </w:r>
      <w:r>
        <w:rPr>
          <w:rFonts w:hint="default"/>
          <w:color w:val="auto"/>
          <w:lang w:val="ru-RU"/>
        </w:rPr>
        <w:t xml:space="preserve"> 174</w:t>
      </w:r>
      <w:r>
        <w:rPr>
          <w:color w:val="auto"/>
        </w:rPr>
        <w:t>.</w:t>
      </w:r>
      <w:r>
        <w:rPr>
          <w:rFonts w:hint="default"/>
          <w:color w:val="auto"/>
          <w:lang w:val="ru-RU"/>
        </w:rPr>
        <w:t xml:space="preserve"> </w:t>
      </w:r>
    </w:p>
    <w:p w14:paraId="27E684AB">
      <w:pPr>
        <w:pStyle w:val="17"/>
        <w:jc w:val="both"/>
      </w:pPr>
    </w:p>
    <w:p w14:paraId="517C5BFA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2.1 Соответствие и соблюдение максимального объ</w:t>
      </w:r>
      <w:r>
        <w:rPr>
          <w:b/>
          <w:bCs/>
          <w:color w:val="C00000"/>
          <w:lang w:val="ru-RU"/>
        </w:rPr>
        <w:t>ё</w:t>
      </w:r>
      <w:r>
        <w:rPr>
          <w:b/>
          <w:bCs/>
          <w:color w:val="C00000"/>
        </w:rPr>
        <w:t>ма недельной учебной нагрузки        обучающихся</w:t>
      </w:r>
    </w:p>
    <w:p w14:paraId="4432170F">
      <w:pPr>
        <w:pStyle w:val="17"/>
        <w:jc w:val="both"/>
        <w:rPr>
          <w:b/>
          <w:color w:val="FF0000"/>
        </w:rPr>
      </w:pPr>
    </w:p>
    <w:p w14:paraId="5AFE6471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>202</w:t>
      </w:r>
      <w:r>
        <w:rPr>
          <w:rFonts w:hint="default"/>
          <w:b/>
          <w:color w:val="auto"/>
          <w:lang w:val="ru-RU"/>
        </w:rPr>
        <w:t>4</w:t>
      </w:r>
      <w:r>
        <w:rPr>
          <w:b/>
          <w:color w:val="auto"/>
        </w:rPr>
        <w:t>-202</w:t>
      </w:r>
      <w:r>
        <w:rPr>
          <w:rFonts w:hint="default"/>
          <w:b/>
          <w:color w:val="auto"/>
          <w:lang w:val="ru-RU"/>
        </w:rPr>
        <w:t>5</w:t>
      </w:r>
      <w:r>
        <w:rPr>
          <w:b/>
          <w:color w:val="auto"/>
        </w:rPr>
        <w:t xml:space="preserve"> учебный год</w:t>
      </w:r>
    </w:p>
    <w:p w14:paraId="4991ADE1">
      <w:pPr>
        <w:spacing w:after="160" w:line="256" w:lineRule="auto"/>
        <w:jc w:val="both"/>
        <w:rPr>
          <w:rFonts w:hint="default" w:eastAsia="Calibri" w:cs="Times New Roman"/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</w:rPr>
        <w:t>В соответствии с Государственным общеобязательным стандартом начального образования, основного среднего образования и общего среднего образования, утверждённых приказом Министра просвещения Республики Казахстан от 03 августа 2022 года № 348 (с внесенными изменениями согласно Приказу Министра просвещения Республики Казахстан от 23 сентября 2022 года № 406);</w:t>
      </w:r>
      <w:r>
        <w:rPr>
          <w:rFonts w:hint="default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«Об утверждении типовых учебных планов начального, основного среднего, общего среднего образования Республики Казахстан» (приказ МОН РК от 08.11.2012 г.  № 500, с изменениями Приказ Министра просвещения Республики Казахстан от 8 февраля 2024 года № 27; с изменениями  Приказ Министра просвещения Республики Казахстан от 26 октября 2023 года № 323);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РК от 16.09.2022 г. № 399; с изменениями Приказ Министра просвещения Республики Казахстан от 21 ноября 2022 года № 467, с изменениями Приказ Министра просвещения Республики Казахстан от 5 июля 2023 года № 199);</w:t>
      </w:r>
      <w:r>
        <w:rPr>
          <w:rFonts w:hint="default" w:eastAsia="Calibri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«Об утверждении Типовых правил деятельности организаций дошкольного, начального, основного среднего, общего среднего, технического и 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 (приказ Министра просвещения РК от 31.08.2022 г. № 385, с изменением приказ Министра просвещения РК от 07.08.2023 № 248)</w:t>
      </w:r>
      <w:r>
        <w:rPr>
          <w:rFonts w:hint="default" w:eastAsia="Calibri" w:cs="Times New Roman"/>
          <w:color w:val="auto"/>
          <w:sz w:val="24"/>
          <w:szCs w:val="24"/>
          <w:lang w:val="ru-RU"/>
        </w:rPr>
        <w:t>.</w:t>
      </w:r>
    </w:p>
    <w:p w14:paraId="7C351207">
      <w:pPr>
        <w:spacing w:after="160" w:line="256" w:lineRule="auto"/>
        <w:ind w:firstLine="840" w:firstLineChars="35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Согласно ГОСО № 348 от 03.08.2022 г Глава 3. П 28. </w:t>
      </w:r>
      <w:r>
        <w:rPr>
          <w:rFonts w:hint="default"/>
          <w:color w:val="auto"/>
          <w:lang w:val="ru-RU"/>
        </w:rPr>
        <w:t>(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>с изменениями Приказ Министра просвещения Республики Казахстан от 8 февраля 2024 года № 27</w:t>
      </w:r>
      <w:r>
        <w:rPr>
          <w:rFonts w:hint="default" w:eastAsia="Calibri" w:cs="Times New Roman"/>
          <w:color w:val="auto"/>
          <w:sz w:val="24"/>
          <w:szCs w:val="24"/>
          <w:lang w:val="ru-RU"/>
        </w:rPr>
        <w:t>)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Максимальный объем недельной учебной нагрузки обучающихся в начальной школе составляет не более 27 часов.</w:t>
      </w:r>
    </w:p>
    <w:p w14:paraId="4D459A35">
      <w:pPr>
        <w:pStyle w:val="17"/>
        <w:jc w:val="both"/>
        <w:rPr>
          <w:color w:val="auto"/>
        </w:rPr>
      </w:pPr>
      <w:r>
        <w:rPr>
          <w:color w:val="auto"/>
        </w:rPr>
        <w:t>П 29. Общий объем учебной нагрузки обучающихся, включающий инвариантный и вариативный компоненты, а также недельная и годовая учебная нагрузка по классам устанавливаются типовым учебным планом.</w:t>
      </w:r>
    </w:p>
    <w:p w14:paraId="3557FBA4">
      <w:pPr>
        <w:pStyle w:val="17"/>
        <w:jc w:val="both"/>
        <w:rPr>
          <w:color w:val="auto"/>
        </w:rPr>
      </w:pPr>
      <w:r>
        <w:rPr>
          <w:color w:val="auto"/>
        </w:rPr>
        <w:t>в 1-х (а,б,в,г,д,е,ж) классах составляет 24,5 часов, из них 19,5 часов предусмотрен на инвариантный   компонент, на вариативный компонент - 5 часов, (из них гимназический компонент – 4ч) ;</w:t>
      </w:r>
    </w:p>
    <w:p w14:paraId="110B2F69">
      <w:pPr>
        <w:pStyle w:val="17"/>
        <w:jc w:val="both"/>
        <w:rPr>
          <w:color w:val="auto"/>
        </w:rPr>
      </w:pPr>
      <w:r>
        <w:rPr>
          <w:color w:val="auto"/>
        </w:rPr>
        <w:t>в 2-х (а,б,в,г,д,е,ж) классах составляет 28 часов, из них 22 часа предусмотрен на инвариантный   компонент, на вариативный компонент - 6 часов, (из них гимназический компонент – 4ч) ;</w:t>
      </w:r>
    </w:p>
    <w:p w14:paraId="53F78116">
      <w:pPr>
        <w:pStyle w:val="17"/>
        <w:jc w:val="both"/>
        <w:rPr>
          <w:color w:val="auto"/>
        </w:rPr>
      </w:pPr>
      <w:r>
        <w:rPr>
          <w:color w:val="auto"/>
        </w:rPr>
        <w:t>в 3-х (а,б,в,г,д,е,ж) классах составляет 30 часов, из них 25 часов предусмотрен на инвариантный   компонент, на вариативный компонент - 5 часов, (из них гимназический компонент – 4ч) ;</w:t>
      </w:r>
    </w:p>
    <w:p w14:paraId="6F0F8B64">
      <w:pPr>
        <w:pStyle w:val="17"/>
        <w:jc w:val="both"/>
        <w:rPr>
          <w:color w:val="auto"/>
        </w:rPr>
      </w:pPr>
      <w:r>
        <w:rPr>
          <w:color w:val="auto"/>
        </w:rPr>
        <w:t>в 4-х (а,б,в,г,д,е,ж</w:t>
      </w:r>
      <w:r>
        <w:rPr>
          <w:rFonts w:hint="default"/>
          <w:color w:val="auto"/>
          <w:lang w:val="ru-RU"/>
        </w:rPr>
        <w:t>,з</w:t>
      </w:r>
      <w:r>
        <w:rPr>
          <w:color w:val="auto"/>
        </w:rPr>
        <w:t>) классах составляет 31 час, из них 26 часов предусмотрен на инвариантный   компонент, на вариативный компонент - 5 часов, (из них гимназический компонент – 4ч) ;</w:t>
      </w:r>
    </w:p>
    <w:p w14:paraId="10024B80">
      <w:pPr>
        <w:pStyle w:val="17"/>
        <w:jc w:val="both"/>
        <w:rPr>
          <w:rFonts w:hint="default"/>
          <w:color w:val="auto"/>
          <w:lang w:val="ru-RU"/>
        </w:rPr>
      </w:pPr>
      <w:r>
        <w:rPr>
          <w:color w:val="auto"/>
        </w:rPr>
        <w:t xml:space="preserve">    </w:t>
      </w:r>
      <w:r>
        <w:rPr>
          <w:color w:val="auto"/>
        </w:rPr>
        <w:tab/>
      </w:r>
      <w:r>
        <w:rPr>
          <w:color w:val="auto"/>
        </w:rPr>
        <w:t>В соответствии с Государственным общеобязательным стандартом начального образования, основного среднего образования и общего среднего образования, утверждённых приказом Министра просвещения Республики Казахстан от 03 августа 2022 года № 348 (с внесенными изменениями согласно Приказу Министра просвещения Республики Казахстан от 23 сентября 2022 года № 406); 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 с изменениями и дополнениями от 12 августа 2022 года,</w:t>
      </w:r>
      <w:r>
        <w:rPr>
          <w:rFonts w:ascii="Times New Roman" w:hAnsi="Times New Roman" w:eastAsia="Calibri" w:cs="Times New Roman"/>
          <w:color w:val="auto"/>
          <w:sz w:val="24"/>
          <w:szCs w:val="24"/>
        </w:rPr>
        <w:t xml:space="preserve"> с изменениями  Приказ Министра просвещения Республики Казахстан от 26 октября 2023 года № 323</w:t>
      </w:r>
      <w:r>
        <w:rPr>
          <w:color w:val="auto"/>
        </w:rPr>
        <w:t>); Приказа Министра просвещения Республики от 16 сентября 2022 года № 399 «Об утверждении типовых учебных программ по общеобразовательным предметам и курсам по выбору уровней начального, основного среднего и общего среднего образования»</w:t>
      </w:r>
      <w:r>
        <w:rPr>
          <w:rFonts w:hint="default"/>
          <w:color w:val="auto"/>
          <w:lang w:val="ru-RU"/>
        </w:rPr>
        <w:t>.</w:t>
      </w:r>
    </w:p>
    <w:p w14:paraId="49487383">
      <w:pPr>
        <w:pStyle w:val="17"/>
        <w:jc w:val="both"/>
        <w:rPr>
          <w:color w:val="auto"/>
        </w:rPr>
      </w:pPr>
      <w:r>
        <w:rPr>
          <w:color w:val="auto"/>
        </w:rPr>
        <w:t>Согласно ГОСО № 348 от 03.08.2022 г Глава 3. П 40. Максимальный объем недельной учебной нагрузки обучающихся на уровне основного среднего образования составляет не более: в 5 классе – 29 часов, в 6 классе – 30 часов, в 7 классе – 33 часов, в 8 классе – 34 часов, 9 класс –35 часов.</w:t>
      </w:r>
    </w:p>
    <w:p w14:paraId="40E208A3">
      <w:pPr>
        <w:pStyle w:val="17"/>
        <w:jc w:val="both"/>
        <w:rPr>
          <w:color w:val="auto"/>
        </w:rPr>
      </w:pPr>
      <w:r>
        <w:rPr>
          <w:color w:val="auto"/>
        </w:rPr>
        <w:t>в 5-х (абвгдж) гимназических классах составляет 33,5 часа, из них 28 часов предусмотрен на инвариантный   компонент, на вариативный компонент – 5,5 часов, (из них гимназический компонент 4 часа);</w:t>
      </w:r>
    </w:p>
    <w:p w14:paraId="5C82307B">
      <w:pPr>
        <w:pStyle w:val="17"/>
        <w:jc w:val="both"/>
        <w:rPr>
          <w:color w:val="auto"/>
        </w:rPr>
      </w:pPr>
      <w:r>
        <w:rPr>
          <w:color w:val="auto"/>
        </w:rPr>
        <w:t>в 6-х (абвгдеж</w:t>
      </w:r>
      <w:r>
        <w:rPr>
          <w:color w:val="auto"/>
          <w:lang w:val="ru-RU"/>
        </w:rPr>
        <w:t>з</w:t>
      </w:r>
      <w:r>
        <w:rPr>
          <w:color w:val="auto"/>
        </w:rPr>
        <w:t>) гимназических классах составляет 34,5 часов, из них 28 часов предусмотрен на инвариантный   компонент, на вариативный компонент – 6,5 часов, (из них гимназический компонент 5 часов);</w:t>
      </w:r>
    </w:p>
    <w:p w14:paraId="49A93497">
      <w:pPr>
        <w:pStyle w:val="17"/>
        <w:jc w:val="both"/>
        <w:rPr>
          <w:color w:val="auto"/>
        </w:rPr>
      </w:pPr>
      <w:r>
        <w:rPr>
          <w:color w:val="auto"/>
        </w:rPr>
        <w:t>в 7-х (абвгде</w:t>
      </w:r>
      <w:r>
        <w:rPr>
          <w:color w:val="auto"/>
          <w:lang w:val="ru-RU"/>
        </w:rPr>
        <w:t>ж</w:t>
      </w:r>
      <w:r>
        <w:rPr>
          <w:color w:val="auto"/>
        </w:rPr>
        <w:t>) гимназических классах составляет 36,5 часов, из них 28 часов предусмотрен на инвариантный  компонент, на вариативный компонент – 8,5 часов, (из них гимназический компонент 4 часа);</w:t>
      </w:r>
    </w:p>
    <w:p w14:paraId="4A366ACE">
      <w:pPr>
        <w:pStyle w:val="17"/>
        <w:jc w:val="both"/>
        <w:rPr>
          <w:color w:val="auto"/>
        </w:rPr>
      </w:pPr>
      <w:r>
        <w:rPr>
          <w:color w:val="auto"/>
        </w:rPr>
        <w:t>в 7</w:t>
      </w:r>
      <w:r>
        <w:rPr>
          <w:color w:val="auto"/>
          <w:lang w:val="ru-RU"/>
        </w:rPr>
        <w:t>з</w:t>
      </w:r>
      <w:r>
        <w:rPr>
          <w:color w:val="auto"/>
        </w:rPr>
        <w:t xml:space="preserve"> базовом классе составляет 32,5 часов, из них 28 часов предусмотрен на инвариантный   компонент, на вариативный компонент – 4,5 часов.</w:t>
      </w:r>
    </w:p>
    <w:p w14:paraId="243EB7BF">
      <w:pPr>
        <w:pStyle w:val="17"/>
        <w:jc w:val="both"/>
        <w:rPr>
          <w:color w:val="auto"/>
        </w:rPr>
      </w:pPr>
      <w:r>
        <w:rPr>
          <w:color w:val="auto"/>
        </w:rPr>
        <w:t>в 8-х (абвгд) гимназических классах составляет 37,5 часов, из них 28 часов предусмотрен на инвариантный  компонент, на вариативный компонент – 9,5 часов, (из них гимназический компонент 5 часов);</w:t>
      </w:r>
    </w:p>
    <w:p w14:paraId="09AB70E8">
      <w:pPr>
        <w:pStyle w:val="17"/>
        <w:jc w:val="both"/>
        <w:rPr>
          <w:color w:val="auto"/>
        </w:rPr>
      </w:pPr>
      <w:r>
        <w:rPr>
          <w:color w:val="auto"/>
        </w:rPr>
        <w:t>в 8е базовом классе составляет 32,5 часа, из них 28 часов предусмотрен на инвариантный   компонент, на вариативный компонент – 4,5 часов.</w:t>
      </w:r>
    </w:p>
    <w:p w14:paraId="24BCE893">
      <w:pPr>
        <w:pStyle w:val="17"/>
        <w:jc w:val="both"/>
        <w:rPr>
          <w:color w:val="auto"/>
        </w:rPr>
      </w:pPr>
      <w:r>
        <w:rPr>
          <w:color w:val="auto"/>
        </w:rPr>
        <w:t>в 9-х (абвг</w:t>
      </w:r>
      <w:r>
        <w:rPr>
          <w:color w:val="auto"/>
          <w:lang w:val="ru-RU"/>
        </w:rPr>
        <w:t>д</w:t>
      </w:r>
      <w:r>
        <w:rPr>
          <w:color w:val="auto"/>
        </w:rPr>
        <w:t>) гимназических классах составляет 40 часов, из них 29 часов предусмотрен на инвариантный  компонент, на вариативный компонент - 11 часов, (из них гимназический компонент 5 часов);</w:t>
      </w:r>
    </w:p>
    <w:p w14:paraId="3E4579D0">
      <w:pPr>
        <w:pStyle w:val="17"/>
        <w:jc w:val="both"/>
        <w:rPr>
          <w:color w:val="auto"/>
        </w:rPr>
      </w:pPr>
      <w:r>
        <w:rPr>
          <w:color w:val="auto"/>
        </w:rPr>
        <w:t>в 9</w:t>
      </w:r>
      <w:r>
        <w:rPr>
          <w:color w:val="auto"/>
          <w:lang w:val="ru-RU"/>
        </w:rPr>
        <w:t>е</w:t>
      </w:r>
      <w:r>
        <w:rPr>
          <w:color w:val="auto"/>
        </w:rPr>
        <w:t xml:space="preserve"> базовом классе составляет 35 часов, из них 29 часов предусмотрен на инвариантный    компонент, на вариативный компонент - 6 часов.</w:t>
      </w:r>
    </w:p>
    <w:p w14:paraId="4496BD7B">
      <w:pPr>
        <w:pStyle w:val="17"/>
        <w:jc w:val="both"/>
        <w:rPr>
          <w:color w:val="auto"/>
        </w:rPr>
      </w:pPr>
      <w:r>
        <w:rPr>
          <w:color w:val="auto"/>
        </w:rPr>
        <w:t xml:space="preserve"> Согласно ГОСО № 348 от 03.08.2022 г Глава 3. П 30. Максимальный объем </w:t>
      </w:r>
    </w:p>
    <w:p w14:paraId="6E7C0920">
      <w:pPr>
        <w:pStyle w:val="17"/>
        <w:jc w:val="both"/>
        <w:rPr>
          <w:color w:val="auto"/>
        </w:rPr>
      </w:pPr>
      <w:r>
        <w:rPr>
          <w:color w:val="auto"/>
        </w:rPr>
        <w:t xml:space="preserve"> недельной учебной нагрузки обучающихся на уровне общего среднего </w:t>
      </w:r>
    </w:p>
    <w:p w14:paraId="2125A3DC">
      <w:pPr>
        <w:pStyle w:val="17"/>
        <w:jc w:val="both"/>
        <w:rPr>
          <w:color w:val="auto"/>
        </w:rPr>
      </w:pPr>
      <w:r>
        <w:rPr>
          <w:color w:val="auto"/>
        </w:rPr>
        <w:t xml:space="preserve">образования составляет в каждом классе не более 35 часов в неделю. </w:t>
      </w:r>
    </w:p>
    <w:p w14:paraId="1728226E">
      <w:pPr>
        <w:pStyle w:val="17"/>
        <w:jc w:val="both"/>
        <w:rPr>
          <w:color w:val="auto"/>
        </w:rPr>
      </w:pPr>
      <w:r>
        <w:rPr>
          <w:color w:val="auto"/>
        </w:rPr>
        <w:t>в 10-х и 11-х (абв) гимназических классах (ОГН) составляет 39 часов, из них 29 часов предусмотрен на инвариантный   компонент, на вариативный компонент - 10 часов, (из них гимназический компонент 5 часов);</w:t>
      </w:r>
    </w:p>
    <w:p w14:paraId="2D0F9D5B">
      <w:pPr>
        <w:pStyle w:val="17"/>
        <w:jc w:val="both"/>
        <w:rPr>
          <w:color w:val="auto"/>
        </w:rPr>
      </w:pPr>
      <w:r>
        <w:rPr>
          <w:color w:val="auto"/>
        </w:rPr>
        <w:t>в 10-х (г) и 11-х</w:t>
      </w:r>
      <w:r>
        <w:rPr>
          <w:rFonts w:hint="default"/>
          <w:color w:val="auto"/>
          <w:lang w:val="ru-RU"/>
        </w:rPr>
        <w:t xml:space="preserve"> (гд)</w:t>
      </w:r>
      <w:r>
        <w:rPr>
          <w:color w:val="auto"/>
        </w:rPr>
        <w:t xml:space="preserve"> гимназических классах (ЕМН) составляет 39 часов, из них 29 часов предусмотрен на инвариантный  компонент, на вариативный компонент - 10 часов, (из них гимназический компонент 5 часов).</w:t>
      </w:r>
    </w:p>
    <w:p w14:paraId="7ACE413C">
      <w:pPr>
        <w:pStyle w:val="17"/>
        <w:ind w:firstLine="1081" w:firstLineChars="450"/>
        <w:jc w:val="both"/>
        <w:rPr>
          <w:b/>
          <w:color w:val="auto"/>
        </w:rPr>
      </w:pPr>
    </w:p>
    <w:p w14:paraId="6ABAEC5D">
      <w:pPr>
        <w:pStyle w:val="17"/>
        <w:ind w:firstLine="1081" w:firstLineChars="450"/>
        <w:jc w:val="both"/>
        <w:rPr>
          <w:b/>
          <w:bCs w:val="0"/>
          <w:color w:val="auto"/>
        </w:rPr>
      </w:pPr>
      <w:r>
        <w:rPr>
          <w:b/>
          <w:bCs w:val="0"/>
          <w:color w:val="auto"/>
        </w:rPr>
        <w:t>РУП 202</w:t>
      </w:r>
      <w:r>
        <w:rPr>
          <w:rFonts w:hint="default"/>
          <w:b/>
          <w:bCs w:val="0"/>
          <w:color w:val="auto"/>
          <w:lang w:val="ru-RU"/>
        </w:rPr>
        <w:t>4</w:t>
      </w:r>
      <w:r>
        <w:rPr>
          <w:b/>
          <w:bCs w:val="0"/>
          <w:color w:val="auto"/>
        </w:rPr>
        <w:t>-202</w:t>
      </w:r>
      <w:r>
        <w:rPr>
          <w:rFonts w:hint="default"/>
          <w:b/>
          <w:bCs w:val="0"/>
          <w:color w:val="auto"/>
          <w:lang w:val="ru-RU"/>
        </w:rPr>
        <w:t>5</w:t>
      </w:r>
      <w:r>
        <w:rPr>
          <w:b/>
          <w:bCs w:val="0"/>
          <w:color w:val="auto"/>
        </w:rPr>
        <w:t xml:space="preserve"> уч.год</w:t>
      </w:r>
    </w:p>
    <w:p w14:paraId="424201F0">
      <w:pPr>
        <w:pStyle w:val="17"/>
        <w:jc w:val="both"/>
        <w:rPr>
          <w:rFonts w:hint="default"/>
          <w:b/>
          <w:bCs w:val="0"/>
          <w:color w:val="558ED5" w:themeColor="text2" w:themeTint="99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default"/>
          <w:b/>
          <w:bCs w:val="0"/>
          <w:color w:val="558ED5" w:themeColor="text2" w:themeTint="99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            </w:t>
      </w:r>
      <w:r>
        <w:rPr>
          <w:rFonts w:hint="default"/>
          <w:b/>
          <w:bCs w:val="0"/>
          <w:color w:val="343DF4"/>
          <w:lang w:val="ru-RU"/>
        </w:rPr>
        <w:t xml:space="preserve">    </w:t>
      </w:r>
      <w:r>
        <w:rPr>
          <w:rFonts w:hint="default"/>
          <w:b/>
          <w:bCs w:val="0"/>
          <w:color w:val="343DF4"/>
          <w:lang w:val="ru-RU"/>
        </w:rPr>
        <w:fldChar w:fldCharType="begin"/>
      </w:r>
      <w:r>
        <w:rPr>
          <w:rFonts w:hint="default"/>
          <w:b/>
          <w:bCs w:val="0"/>
          <w:color w:val="343DF4"/>
          <w:lang w:val="ru-RU"/>
        </w:rPr>
        <w:instrText xml:space="preserve"> HYPERLINK "https://drive.google.com/drive/folders/1wOUmjuQzEA21iASFk5vFCksWCtAVJfzu" </w:instrText>
      </w:r>
      <w:r>
        <w:rPr>
          <w:rFonts w:hint="default"/>
          <w:b/>
          <w:bCs w:val="0"/>
          <w:color w:val="343DF4"/>
          <w:lang w:val="ru-RU"/>
        </w:rPr>
        <w:fldChar w:fldCharType="separate"/>
      </w:r>
      <w:r>
        <w:rPr>
          <w:rStyle w:val="7"/>
          <w:rFonts w:hint="default"/>
          <w:b/>
          <w:bCs w:val="0"/>
          <w:color w:val="343DF4"/>
          <w:lang w:val="ru-RU"/>
        </w:rPr>
        <w:t>https://drive.google.com/drive/folders/1wOUmjuQzEA21iASFk5vFCksWCtAVJfzu</w:t>
      </w:r>
      <w:r>
        <w:rPr>
          <w:rFonts w:hint="default"/>
          <w:b/>
          <w:bCs w:val="0"/>
          <w:color w:val="343DF4"/>
          <w:lang w:val="ru-RU"/>
        </w:rPr>
        <w:fldChar w:fldCharType="end"/>
      </w:r>
      <w:r>
        <w:rPr>
          <w:rFonts w:hint="default"/>
          <w:b/>
          <w:bCs w:val="0"/>
          <w:color w:val="558ED5" w:themeColor="text2" w:themeTint="99"/>
          <w:lang w:val="ru-RU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</w:p>
    <w:p w14:paraId="52F5638B">
      <w:pPr>
        <w:pStyle w:val="17"/>
        <w:jc w:val="both"/>
        <w:rPr>
          <w:rFonts w:hint="default"/>
          <w:color w:val="auto"/>
          <w:lang w:val="ru-RU"/>
        </w:rPr>
      </w:pPr>
    </w:p>
    <w:p w14:paraId="21089965">
      <w:pPr>
        <w:pStyle w:val="17"/>
        <w:jc w:val="both"/>
        <w:rPr>
          <w:color w:val="auto"/>
        </w:rPr>
      </w:pPr>
      <w:r>
        <w:rPr>
          <w:b/>
          <w:color w:val="auto"/>
        </w:rPr>
        <w:t xml:space="preserve">Вывод: </w:t>
      </w:r>
      <w:r>
        <w:rPr>
          <w:b/>
          <w:color w:val="auto"/>
          <w:lang w:val="ru-RU"/>
        </w:rPr>
        <w:t>с</w:t>
      </w:r>
      <w:r>
        <w:rPr>
          <w:color w:val="auto"/>
        </w:rPr>
        <w:t>оответствует  приказу МОН РК от 03.08.2022 года № 348 «Об утверждении государственных общеобразовательных стандартов образования всех уровней» глава 3 из приложения 2, п 28 для начальной школы, глава 3 из приложения 3 п 40, для основной ступени и глава 3 из приложения 4 п 30 общего среднего образования, за 2022-2023, 2023-2024</w:t>
      </w:r>
      <w:r>
        <w:rPr>
          <w:rFonts w:hint="default"/>
          <w:color w:val="auto"/>
          <w:lang w:val="ru-RU"/>
        </w:rPr>
        <w:t xml:space="preserve">, 2024-2025 </w:t>
      </w:r>
      <w:r>
        <w:rPr>
          <w:color w:val="auto"/>
        </w:rPr>
        <w:t xml:space="preserve"> учебный год. </w:t>
      </w:r>
    </w:p>
    <w:p w14:paraId="61F16C4A">
      <w:pPr>
        <w:pStyle w:val="17"/>
        <w:jc w:val="both"/>
        <w:rPr>
          <w:color w:val="auto"/>
        </w:rPr>
      </w:pPr>
      <w:r>
        <w:rPr>
          <w:color w:val="auto"/>
        </w:rPr>
        <w:t xml:space="preserve">       Соответствует объему учебной нагрузки обучающихся, состоящий из инвариантного и вариативного компонентов, установленной ТУП ОСО: Приложения к приказам МОН РК от  08.11.2012 года № 500.</w:t>
      </w:r>
    </w:p>
    <w:p w14:paraId="05D4405B">
      <w:pPr>
        <w:pStyle w:val="17"/>
        <w:jc w:val="both"/>
        <w:rPr>
          <w:b/>
          <w:bCs/>
          <w:color w:val="auto"/>
        </w:rPr>
      </w:pPr>
    </w:p>
    <w:p w14:paraId="3AB5A4FF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2.2 Соблюдение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образования.</w:t>
      </w:r>
    </w:p>
    <w:p w14:paraId="65879E7B">
      <w:pPr>
        <w:pStyle w:val="17"/>
        <w:jc w:val="both"/>
        <w:rPr>
          <w:color w:val="FF0000"/>
        </w:rPr>
      </w:pPr>
    </w:p>
    <w:p w14:paraId="1ED7B857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Ссылки на количество часов по тарификации с учетом деления классов на подгруппы, контингент учащихся: </w:t>
      </w:r>
    </w:p>
    <w:p w14:paraId="2F7AC758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202</w:t>
      </w:r>
      <w:r>
        <w:rPr>
          <w:rFonts w:hint="default"/>
          <w:b/>
          <w:bCs/>
          <w:color w:val="auto"/>
          <w:lang w:val="ru-RU"/>
        </w:rPr>
        <w:t>4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ru-RU"/>
        </w:rPr>
        <w:t>5</w:t>
      </w:r>
      <w:r>
        <w:rPr>
          <w:b/>
          <w:bCs/>
          <w:color w:val="auto"/>
        </w:rPr>
        <w:t xml:space="preserve"> уч.год</w:t>
      </w:r>
    </w:p>
    <w:p w14:paraId="48089BD4">
      <w:pPr>
        <w:pStyle w:val="17"/>
        <w:jc w:val="both"/>
        <w:rPr>
          <w:rFonts w:hint="default"/>
          <w:b/>
          <w:bCs/>
          <w:color w:val="343DF4"/>
          <w:lang w:val="ru-RU"/>
        </w:rPr>
      </w:pPr>
      <w:r>
        <w:rPr>
          <w:rFonts w:hint="default"/>
          <w:b/>
          <w:bCs/>
          <w:color w:val="343DF4"/>
        </w:rPr>
        <w:fldChar w:fldCharType="begin"/>
      </w:r>
      <w:r>
        <w:rPr>
          <w:rFonts w:hint="default"/>
          <w:b/>
          <w:bCs/>
          <w:color w:val="343DF4"/>
        </w:rPr>
        <w:instrText xml:space="preserve"> HYPERLINK "https://drive.google.com/drive/folders/1gXiUi3qH5FroKyiCiF9-fl4kWit8iVtS" </w:instrText>
      </w:r>
      <w:r>
        <w:rPr>
          <w:rFonts w:hint="default"/>
          <w:b/>
          <w:bCs/>
          <w:color w:val="343DF4"/>
        </w:rPr>
        <w:fldChar w:fldCharType="separate"/>
      </w:r>
      <w:r>
        <w:rPr>
          <w:rStyle w:val="7"/>
          <w:rFonts w:hint="default"/>
          <w:b/>
          <w:bCs/>
          <w:color w:val="343DF4"/>
        </w:rPr>
        <w:t>https://drive.google.com/drive/folders/1gXiUi3qH5FroKyiCiF9-fl4kWit8iVtS</w:t>
      </w:r>
      <w:r>
        <w:rPr>
          <w:rFonts w:hint="default"/>
          <w:b/>
          <w:bCs/>
          <w:color w:val="343DF4"/>
        </w:rPr>
        <w:fldChar w:fldCharType="end"/>
      </w:r>
      <w:r>
        <w:rPr>
          <w:rFonts w:hint="default"/>
          <w:b/>
          <w:bCs/>
          <w:color w:val="343DF4"/>
          <w:lang w:val="ru-RU"/>
        </w:rPr>
        <w:t xml:space="preserve"> </w:t>
      </w:r>
    </w:p>
    <w:p w14:paraId="4AF9C61F">
      <w:pPr>
        <w:pStyle w:val="17"/>
        <w:jc w:val="both"/>
      </w:pPr>
    </w:p>
    <w:p w14:paraId="094F81CA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>202</w:t>
      </w:r>
      <w:r>
        <w:rPr>
          <w:rFonts w:hint="default"/>
          <w:b/>
          <w:color w:val="auto"/>
          <w:lang w:val="ru-RU"/>
        </w:rPr>
        <w:t>4</w:t>
      </w:r>
      <w:r>
        <w:rPr>
          <w:b/>
          <w:color w:val="auto"/>
        </w:rPr>
        <w:t>-202</w:t>
      </w:r>
      <w:r>
        <w:rPr>
          <w:rFonts w:hint="default"/>
          <w:b/>
          <w:color w:val="auto"/>
          <w:lang w:val="ru-RU"/>
        </w:rPr>
        <w:t>5</w:t>
      </w:r>
      <w:r>
        <w:rPr>
          <w:b/>
          <w:color w:val="auto"/>
        </w:rPr>
        <w:t xml:space="preserve"> уч.год</w:t>
      </w:r>
    </w:p>
    <w:p w14:paraId="4F3A67F7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Предусмотрены деления на группы согласно приказу Министра просвещения РК от </w:t>
      </w:r>
    </w:p>
    <w:p w14:paraId="5DC1EAA3">
      <w:pPr>
        <w:pStyle w:val="17"/>
        <w:jc w:val="both"/>
        <w:rPr>
          <w:color w:val="auto"/>
        </w:rPr>
      </w:pPr>
      <w:r>
        <w:rPr>
          <w:color w:val="auto"/>
        </w:rPr>
        <w:t>03.08.2022 г. № 348, с изменениями от 23.09.2022 № 406. В качестве дополнительных уроков, будут предусмотрены часы по следующим предметам, учитывая численность класса</w:t>
      </w:r>
    </w:p>
    <w:p w14:paraId="244201BE">
      <w:pPr>
        <w:pStyle w:val="17"/>
        <w:jc w:val="both"/>
        <w:rPr>
          <w:color w:val="auto"/>
        </w:rPr>
      </w:pPr>
      <w:r>
        <w:rPr>
          <w:color w:val="auto"/>
        </w:rPr>
        <w:t xml:space="preserve"> от 24 –х детей.</w:t>
      </w:r>
    </w:p>
    <w:p w14:paraId="0FE24626">
      <w:pPr>
        <w:pStyle w:val="17"/>
        <w:jc w:val="both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>
        <w:rPr>
          <w:color w:val="auto"/>
        </w:rPr>
        <w:t>Казахский язык с 1 по 11 классы;</w:t>
      </w:r>
    </w:p>
    <w:p w14:paraId="7A79D66D">
      <w:pPr>
        <w:pStyle w:val="17"/>
        <w:jc w:val="both"/>
        <w:rPr>
          <w:color w:val="auto"/>
        </w:rPr>
      </w:pPr>
      <w:r>
        <w:rPr>
          <w:color w:val="auto"/>
        </w:rPr>
        <w:t>2.</w:t>
      </w:r>
      <w:r>
        <w:rPr>
          <w:color w:val="auto"/>
        </w:rPr>
        <w:tab/>
      </w:r>
      <w:r>
        <w:rPr>
          <w:color w:val="auto"/>
        </w:rPr>
        <w:t>Иностранный язык (английский) с 3 по 11 классы;</w:t>
      </w:r>
    </w:p>
    <w:p w14:paraId="33F92564">
      <w:pPr>
        <w:pStyle w:val="17"/>
        <w:jc w:val="both"/>
        <w:rPr>
          <w:color w:val="auto"/>
        </w:rPr>
      </w:pPr>
      <w:r>
        <w:rPr>
          <w:color w:val="auto"/>
        </w:rPr>
        <w:t>3.</w:t>
      </w:r>
      <w:r>
        <w:rPr>
          <w:color w:val="auto"/>
        </w:rPr>
        <w:tab/>
      </w:r>
      <w:r>
        <w:rPr>
          <w:color w:val="auto"/>
        </w:rPr>
        <w:t>Художественный труд с 5 по 9 классы (независимо от численности обучающихся в классе);</w:t>
      </w:r>
    </w:p>
    <w:p w14:paraId="232B50C0">
      <w:pPr>
        <w:pStyle w:val="17"/>
        <w:jc w:val="both"/>
        <w:rPr>
          <w:rFonts w:hint="default"/>
          <w:color w:val="auto"/>
          <w:lang w:val="ru-RU"/>
        </w:rPr>
      </w:pPr>
      <w:r>
        <w:rPr>
          <w:color w:val="auto"/>
        </w:rPr>
        <w:t>4.</w:t>
      </w:r>
      <w:r>
        <w:rPr>
          <w:color w:val="auto"/>
        </w:rPr>
        <w:tab/>
      </w:r>
      <w:r>
        <w:rPr>
          <w:color w:val="auto"/>
        </w:rPr>
        <w:t>Информатика с 5 по 11 классы</w:t>
      </w:r>
      <w:r>
        <w:rPr>
          <w:rFonts w:hint="default"/>
          <w:color w:val="auto"/>
          <w:lang w:val="ru-RU"/>
        </w:rPr>
        <w:t>.</w:t>
      </w:r>
    </w:p>
    <w:p w14:paraId="3AFC8A22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Согласно ГОСО приказ Министра просвещения РК от 03.08.2022№ 348, с изменениями от 23.09.2022 № 406  п 28  максимальный объем недельной учебной нагрузки обучающихся в начальной школе составляет не более 27 часов, п 29 общий объем учебной нагрузки обучающихся, включающий инвариантный и вариативный компоненты, а также недельная и годовая учебная нагрузка по классам устанавливаются типовым учебным планом, п 30 деление класса на две группы осуществляется в городских общеобразовательных организациях образования при наполнении классов в 24 и более обучающихся, в сельских – в 20 и более обучающихся по:</w:t>
      </w:r>
    </w:p>
    <w:p w14:paraId="6D0754E0">
      <w:pPr>
        <w:pStyle w:val="17"/>
        <w:jc w:val="both"/>
        <w:rPr>
          <w:color w:val="auto"/>
        </w:rPr>
      </w:pPr>
      <w:r>
        <w:rPr>
          <w:color w:val="auto"/>
        </w:rPr>
        <w:t xml:space="preserve">       1) казахскому языку в классах с неказахским языком обучения;</w:t>
      </w:r>
    </w:p>
    <w:p w14:paraId="7FEA7B63">
      <w:pPr>
        <w:pStyle w:val="17"/>
        <w:jc w:val="both"/>
        <w:rPr>
          <w:color w:val="auto"/>
        </w:rPr>
      </w:pPr>
      <w:r>
        <w:rPr>
          <w:color w:val="auto"/>
        </w:rPr>
        <w:t xml:space="preserve">      2) иностранному языку;</w:t>
      </w:r>
    </w:p>
    <w:p w14:paraId="53657F24">
      <w:pPr>
        <w:pStyle w:val="17"/>
        <w:jc w:val="both"/>
        <w:rPr>
          <w:color w:val="auto"/>
        </w:rPr>
      </w:pPr>
      <w:r>
        <w:rPr>
          <w:color w:val="auto"/>
        </w:rPr>
        <w:t xml:space="preserve">      3) цифровой грамотности (кроме 1 класса).</w:t>
      </w:r>
    </w:p>
    <w:p w14:paraId="23CC89E0">
      <w:pPr>
        <w:pStyle w:val="17"/>
        <w:jc w:val="both"/>
        <w:rPr>
          <w:color w:val="auto"/>
        </w:rPr>
      </w:pPr>
      <w:r>
        <w:rPr>
          <w:color w:val="auto"/>
        </w:rPr>
        <w:t xml:space="preserve">    Согласно ГОСО приказ Министра просвещения РК от 03.08.2022№ 348, с изменениями от 23.09.2022 № 406  п 43  деление класса на две группы осуществляется в городских общеобразовательных организациях образования при наполнении классов в 24 и более обучающихся, в сельских – в 20 и более обучающихся по:</w:t>
      </w:r>
    </w:p>
    <w:p w14:paraId="5A8B8EB6">
      <w:pPr>
        <w:pStyle w:val="17"/>
        <w:jc w:val="both"/>
        <w:rPr>
          <w:color w:val="auto"/>
        </w:rPr>
      </w:pPr>
      <w:r>
        <w:rPr>
          <w:color w:val="auto"/>
        </w:rPr>
        <w:t xml:space="preserve">      1) казахскому языку и литературе – в классах с неказахским языком обучения;</w:t>
      </w:r>
    </w:p>
    <w:p w14:paraId="01DFEFD4">
      <w:pPr>
        <w:pStyle w:val="17"/>
        <w:jc w:val="both"/>
        <w:rPr>
          <w:color w:val="auto"/>
        </w:rPr>
      </w:pPr>
      <w:r>
        <w:rPr>
          <w:color w:val="auto"/>
        </w:rPr>
        <w:t xml:space="preserve">      2) иностранному языку;</w:t>
      </w:r>
    </w:p>
    <w:p w14:paraId="3745C7CC">
      <w:pPr>
        <w:pStyle w:val="17"/>
        <w:jc w:val="both"/>
        <w:rPr>
          <w:color w:val="auto"/>
        </w:rPr>
      </w:pPr>
      <w:r>
        <w:rPr>
          <w:color w:val="auto"/>
        </w:rPr>
        <w:t xml:space="preserve">      3) художественному труду;</w:t>
      </w:r>
    </w:p>
    <w:p w14:paraId="553B1362">
      <w:pPr>
        <w:pStyle w:val="17"/>
        <w:jc w:val="both"/>
        <w:rPr>
          <w:color w:val="auto"/>
        </w:rPr>
      </w:pPr>
      <w:r>
        <w:rPr>
          <w:color w:val="auto"/>
        </w:rPr>
        <w:t xml:space="preserve">      4) информатике.</w:t>
      </w:r>
    </w:p>
    <w:p w14:paraId="3CB51FEC">
      <w:pPr>
        <w:pStyle w:val="17"/>
        <w:jc w:val="both"/>
        <w:rPr>
          <w:color w:val="auto"/>
        </w:rPr>
      </w:pPr>
      <w:r>
        <w:rPr>
          <w:color w:val="auto"/>
        </w:rPr>
        <w:t xml:space="preserve">      В организациях образования допускается деление класса на две группы по художественному труду независимо от наполняемости класса на мальчиков и девочек. (Пункт 43 - в редакции приказа Министра просвещения РК от 23.09.2022 № 406 (вводится в действие после дня его первого официального опубликования).</w:t>
      </w:r>
    </w:p>
    <w:p w14:paraId="162D518E">
      <w:pPr>
        <w:pStyle w:val="17"/>
        <w:jc w:val="both"/>
        <w:rPr>
          <w:color w:val="auto"/>
        </w:rPr>
      </w:pPr>
      <w:r>
        <w:rPr>
          <w:color w:val="auto"/>
        </w:rPr>
        <w:t xml:space="preserve">Согласно ГОСО приказ Министра просвещения РК от 03.08.2022№ 348, с изменениями от 23.09.2022 № 406  </w:t>
      </w:r>
    </w:p>
    <w:p w14:paraId="4CFD612C">
      <w:pPr>
        <w:pStyle w:val="17"/>
        <w:jc w:val="both"/>
        <w:rPr>
          <w:color w:val="auto"/>
        </w:rPr>
      </w:pPr>
      <w:r>
        <w:rPr>
          <w:color w:val="auto"/>
        </w:rPr>
        <w:t xml:space="preserve">     </w:t>
      </w:r>
      <w:r>
        <w:rPr>
          <w:color w:val="auto"/>
        </w:rPr>
        <w:tab/>
      </w:r>
      <w:r>
        <w:rPr>
          <w:color w:val="auto"/>
        </w:rPr>
        <w:t xml:space="preserve"> П 33. Деление класса на две группы в организациях образования осуществляется в городских общеобразовательных организациях образования при наполнении классов в 24 и более обучающихся, в сельских – в 20 и более обучающихся по:</w:t>
      </w:r>
    </w:p>
    <w:p w14:paraId="2CD07861">
      <w:pPr>
        <w:pStyle w:val="17"/>
        <w:jc w:val="both"/>
        <w:rPr>
          <w:color w:val="auto"/>
        </w:rPr>
      </w:pPr>
      <w:r>
        <w:rPr>
          <w:color w:val="auto"/>
        </w:rPr>
        <w:t xml:space="preserve">      1) казахскому языку и литературе – в классах с неказахским языком обучения;</w:t>
      </w:r>
    </w:p>
    <w:p w14:paraId="76610AF4">
      <w:pPr>
        <w:pStyle w:val="17"/>
        <w:jc w:val="both"/>
        <w:rPr>
          <w:color w:val="auto"/>
        </w:rPr>
      </w:pPr>
      <w:r>
        <w:rPr>
          <w:color w:val="auto"/>
        </w:rPr>
        <w:t xml:space="preserve">      2) иностранному языку;</w:t>
      </w:r>
    </w:p>
    <w:p w14:paraId="06B5644A">
      <w:pPr>
        <w:pStyle w:val="17"/>
        <w:jc w:val="both"/>
        <w:rPr>
          <w:color w:val="auto"/>
        </w:rPr>
      </w:pPr>
      <w:r>
        <w:rPr>
          <w:color w:val="auto"/>
        </w:rPr>
        <w:t xml:space="preserve">      3) информатике.</w:t>
      </w:r>
    </w:p>
    <w:p w14:paraId="1078D6AD">
      <w:pPr>
        <w:pStyle w:val="17"/>
        <w:jc w:val="both"/>
        <w:rPr>
          <w:color w:val="auto"/>
        </w:rPr>
      </w:pPr>
      <w:r>
        <w:rPr>
          <w:color w:val="auto"/>
        </w:rPr>
        <w:t xml:space="preserve">      Деление класса на две группы допустимо в организациях образования в городских общеобразовательных организациях образования при наполнении классов в 24 и более обучающихся, в сельских – в 20 и более обучающихся по русскому языку и литературе – в классах с нерусским языком обучения. ( Пункт 33 - в редакции приказа Министра просвещения РК от 23.09.2022 № 406 (вводится в действие после дня его первого официального опубликования).</w:t>
      </w:r>
    </w:p>
    <w:p w14:paraId="141AEFCB">
      <w:pPr>
        <w:pStyle w:val="17"/>
        <w:jc w:val="both"/>
        <w:rPr>
          <w:color w:val="auto"/>
        </w:rPr>
      </w:pPr>
      <w:r>
        <w:rPr>
          <w:color w:val="auto"/>
        </w:rPr>
        <w:t xml:space="preserve">      </w:t>
      </w:r>
      <w:r>
        <w:rPr>
          <w:color w:val="auto"/>
        </w:rPr>
        <w:tab/>
      </w:r>
      <w:r>
        <w:rPr>
          <w:color w:val="auto"/>
        </w:rPr>
        <w:t>П 34. Деление класса на группы допускается в городских, сельских организациях образования, в малокомплектных школах независимо от количества обучающихся при проведении уроков по предметам инвариантного компонента кроме предметов, указанных в пункте 33. (Пункт 34 - в редакции приказа Министра просвещения РК от 23.09.2022 № 406 (вводится в действие после дня его первого официального опубликования).</w:t>
      </w:r>
    </w:p>
    <w:p w14:paraId="034C64DB">
      <w:pPr>
        <w:pStyle w:val="17"/>
        <w:jc w:val="both"/>
        <w:rPr>
          <w:color w:val="auto"/>
        </w:rPr>
      </w:pPr>
      <w:r>
        <w:rPr>
          <w:color w:val="auto"/>
        </w:rPr>
        <w:t xml:space="preserve">       </w:t>
      </w:r>
      <w:r>
        <w:rPr>
          <w:color w:val="auto"/>
        </w:rPr>
        <w:tab/>
      </w:r>
      <w:r>
        <w:rPr>
          <w:color w:val="auto"/>
        </w:rPr>
        <w:t>Общее среднее образование охватывает 10 классов и является завершающим этапом общеобразовательной подготовки, обеспечивает профильное изучение отдельных учебных предметов программы полного общего образования: 10абв, 11абв классы общественно-гуманитарного направления, 10г, 11гд классы естественно-математического направления. Согласно ГОСО приказ МПРК от 3 августа 2022 года № 348 п 34 с изменениями от 23.09.2022 № 406 позволяет делить на группы не зависимо от численности учащихся предметы инвариантного компонента, поэтому производится деление углубленного курса физики в 10г и 11г.</w:t>
      </w:r>
    </w:p>
    <w:p w14:paraId="4F98C8D6">
      <w:pPr>
        <w:pStyle w:val="17"/>
        <w:jc w:val="both"/>
        <w:rPr>
          <w:color w:val="auto"/>
        </w:rPr>
      </w:pPr>
      <w:r>
        <w:rPr>
          <w:color w:val="auto"/>
        </w:rPr>
        <w:t xml:space="preserve">В данном учебном году (в </w:t>
      </w:r>
      <w:r>
        <w:rPr>
          <w:color w:val="auto"/>
          <w:lang w:val="en-US"/>
        </w:rPr>
        <w:t>I</w:t>
      </w:r>
      <w:r>
        <w:rPr>
          <w:color w:val="auto"/>
        </w:rPr>
        <w:t xml:space="preserve"> и </w:t>
      </w:r>
      <w:r>
        <w:rPr>
          <w:color w:val="auto"/>
          <w:lang w:val="en-US"/>
        </w:rPr>
        <w:t>II</w:t>
      </w:r>
      <w:r>
        <w:rPr>
          <w:color w:val="auto"/>
        </w:rPr>
        <w:t xml:space="preserve"> полугодии) произведено деление учащихся при наполнении классов в 24 и более обучающихся:</w:t>
      </w:r>
    </w:p>
    <w:p w14:paraId="4C119BCD">
      <w:pPr>
        <w:pStyle w:val="17"/>
        <w:jc w:val="both"/>
        <w:rPr>
          <w:color w:val="auto"/>
        </w:rPr>
      </w:pPr>
      <w:r>
        <w:rPr>
          <w:color w:val="auto"/>
        </w:rPr>
        <w:t>в 1-х (абвгдеж) классах деление выполнялось по казахскому языку;</w:t>
      </w:r>
    </w:p>
    <w:p w14:paraId="1DB5BC1A">
      <w:pPr>
        <w:pStyle w:val="17"/>
        <w:jc w:val="both"/>
        <w:rPr>
          <w:color w:val="auto"/>
        </w:rPr>
      </w:pPr>
      <w:r>
        <w:rPr>
          <w:color w:val="auto"/>
        </w:rPr>
        <w:t>в 2-х (абвгдеж) классах деление выполнялось по казахскому языку, цифровой грамотности;</w:t>
      </w:r>
    </w:p>
    <w:p w14:paraId="73810C75">
      <w:pPr>
        <w:pStyle w:val="17"/>
        <w:jc w:val="both"/>
        <w:rPr>
          <w:color w:val="auto"/>
        </w:rPr>
      </w:pPr>
      <w:r>
        <w:rPr>
          <w:color w:val="auto"/>
        </w:rPr>
        <w:t>в 3-х (абвгдеж) классах деление выполнялось по казахскому языку, английскому языку, цифровой грамотности;</w:t>
      </w:r>
    </w:p>
    <w:p w14:paraId="0C2FC73A">
      <w:pPr>
        <w:pStyle w:val="17"/>
        <w:jc w:val="both"/>
        <w:rPr>
          <w:color w:val="auto"/>
        </w:rPr>
      </w:pPr>
      <w:r>
        <w:rPr>
          <w:color w:val="auto"/>
        </w:rPr>
        <w:t>в 4-х (абвгдеж</w:t>
      </w:r>
      <w:r>
        <w:rPr>
          <w:color w:val="auto"/>
          <w:lang w:val="ru-RU"/>
        </w:rPr>
        <w:t>з</w:t>
      </w:r>
      <w:r>
        <w:rPr>
          <w:color w:val="auto"/>
        </w:rPr>
        <w:t>) классах деление выполнялось по казахскому языку, английскому языку, цифровой грамотности;</w:t>
      </w:r>
    </w:p>
    <w:p w14:paraId="5AFB8130">
      <w:pPr>
        <w:pStyle w:val="17"/>
        <w:jc w:val="both"/>
        <w:rPr>
          <w:color w:val="auto"/>
        </w:rPr>
      </w:pPr>
      <w:r>
        <w:rPr>
          <w:color w:val="auto"/>
        </w:rPr>
        <w:t>в 5-х (абвгдеж), в 6-х (абвгдеж</w:t>
      </w:r>
      <w:r>
        <w:rPr>
          <w:color w:val="auto"/>
          <w:lang w:val="ru-RU"/>
        </w:rPr>
        <w:t>з</w:t>
      </w:r>
      <w:r>
        <w:rPr>
          <w:color w:val="auto"/>
        </w:rPr>
        <w:t>), 7-х (абгдеж), в 8-х (абвгде), 9-х (абвг</w:t>
      </w:r>
      <w:r>
        <w:rPr>
          <w:color w:val="auto"/>
          <w:lang w:val="ru-RU"/>
        </w:rPr>
        <w:t>д</w:t>
      </w:r>
      <w:r>
        <w:rPr>
          <w:color w:val="auto"/>
        </w:rPr>
        <w:t xml:space="preserve">)  классах деление выполнялось по казахскому языку, английскому языку, информатике, художественному труду. Деление на группы в </w:t>
      </w:r>
      <w:r>
        <w:rPr>
          <w:color w:val="auto"/>
          <w:lang w:val="ru-RU"/>
        </w:rPr>
        <w:t>первом</w:t>
      </w:r>
      <w:r>
        <w:rPr>
          <w:rFonts w:hint="default"/>
          <w:color w:val="auto"/>
          <w:lang w:val="ru-RU"/>
        </w:rPr>
        <w:t xml:space="preserve"> полугодии в</w:t>
      </w:r>
      <w:r>
        <w:rPr>
          <w:color w:val="auto"/>
        </w:rPr>
        <w:t xml:space="preserve"> 7</w:t>
      </w:r>
      <w:r>
        <w:rPr>
          <w:color w:val="auto"/>
          <w:lang w:val="ru-RU"/>
        </w:rPr>
        <w:t>з</w:t>
      </w:r>
      <w:r>
        <w:rPr>
          <w:color w:val="auto"/>
        </w:rPr>
        <w:t xml:space="preserve"> классе производилось только по художественному труду в течении года. Со второго полугодия в 7</w:t>
      </w:r>
      <w:r>
        <w:rPr>
          <w:color w:val="auto"/>
          <w:lang w:val="ru-RU"/>
        </w:rPr>
        <w:t>з</w:t>
      </w:r>
      <w:r>
        <w:rPr>
          <w:rFonts w:hint="default"/>
          <w:color w:val="auto"/>
          <w:lang w:val="ru-RU"/>
        </w:rPr>
        <w:t>, в 8е</w:t>
      </w:r>
      <w:r>
        <w:rPr>
          <w:color w:val="auto"/>
        </w:rPr>
        <w:t xml:space="preserve"> классе деление производилось только по художественному труду.</w:t>
      </w:r>
    </w:p>
    <w:p w14:paraId="337A285A">
      <w:pPr>
        <w:pStyle w:val="17"/>
        <w:jc w:val="both"/>
        <w:rPr>
          <w:color w:val="auto"/>
        </w:rPr>
      </w:pPr>
      <w:r>
        <w:rPr>
          <w:color w:val="auto"/>
        </w:rPr>
        <w:t>в 10-х (абвг), в 11-х (абв</w:t>
      </w:r>
      <w:r>
        <w:rPr>
          <w:color w:val="auto"/>
          <w:lang w:val="ru-RU"/>
        </w:rPr>
        <w:t>гд</w:t>
      </w:r>
      <w:r>
        <w:rPr>
          <w:color w:val="auto"/>
        </w:rPr>
        <w:t>) классах деление выполнялось по казахскому языку, английскому языку, информатике. Не производилось деление по этим предметам в 11д классе</w:t>
      </w:r>
      <w:r>
        <w:rPr>
          <w:rFonts w:hint="default"/>
          <w:color w:val="auto"/>
          <w:lang w:val="ru-RU"/>
        </w:rPr>
        <w:t xml:space="preserve"> со второго полугодия</w:t>
      </w:r>
      <w:r>
        <w:rPr>
          <w:color w:val="auto"/>
        </w:rPr>
        <w:t>.</w:t>
      </w:r>
    </w:p>
    <w:p w14:paraId="7C82EAFD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Деление в группах производилось по углубленным курсам инвариантного компонента:</w:t>
      </w:r>
    </w:p>
    <w:p w14:paraId="35E4F414">
      <w:pPr>
        <w:pStyle w:val="17"/>
        <w:jc w:val="both"/>
        <w:rPr>
          <w:color w:val="auto"/>
        </w:rPr>
      </w:pPr>
      <w:r>
        <w:rPr>
          <w:color w:val="auto"/>
        </w:rPr>
        <w:t>в 10г по физике;</w:t>
      </w:r>
      <w:r>
        <w:rPr>
          <w:rFonts w:hint="default"/>
          <w:color w:val="auto"/>
          <w:lang w:val="ru-RU"/>
        </w:rPr>
        <w:t xml:space="preserve"> в</w:t>
      </w:r>
      <w:r>
        <w:rPr>
          <w:color w:val="auto"/>
        </w:rPr>
        <w:t xml:space="preserve"> 11г по физике.</w:t>
      </w:r>
    </w:p>
    <w:p w14:paraId="161596D1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 Таким образом, деление класса на две группы в КГУ «Средняя школа-гимназия № 9» отдела образования г. Актобе управления образования Актюбинской области   произведено согласно, нормативных документов.</w:t>
      </w:r>
    </w:p>
    <w:p w14:paraId="5DC2DF42">
      <w:pPr>
        <w:pStyle w:val="17"/>
        <w:jc w:val="both"/>
        <w:rPr>
          <w:color w:val="auto"/>
        </w:rPr>
      </w:pPr>
      <w:r>
        <w:rPr>
          <w:color w:val="auto"/>
        </w:rPr>
        <w:t xml:space="preserve">      </w:t>
      </w:r>
      <w:r>
        <w:rPr>
          <w:color w:val="auto"/>
        </w:rPr>
        <w:tab/>
      </w:r>
      <w:r>
        <w:rPr>
          <w:color w:val="auto"/>
        </w:rPr>
        <w:t>При делении на подгруппы учитывалось наличии в школе материально- технических, кадровых и финансово - экономических условий. Подгруппы формировались заместителем директора по учебно-воспитательной работе совместно с учителем-предметником, исходя из численного состава класса. Занятия подгрупп проводятся согласно утвержденного расписания. Прибывшие в течение учебного года обучающиеся зачислялись в подгруппу с наименьшим количеством обучающихся. При изменении контингента учащихся в классе (уменьшения количества ниже 24 человек либо увеличение количества до 24 человек) производилось закрытие либо открытие подгрупп по соответствующим предметам приказом директора школы, с соответствующим изменением количества подгрупп в электронном журнале. Деление по подгруппам произведено в электронном журнале «Bilimal».</w:t>
      </w:r>
    </w:p>
    <w:p w14:paraId="224C43A7">
      <w:pPr>
        <w:pStyle w:val="17"/>
        <w:jc w:val="both"/>
        <w:rPr>
          <w:color w:val="auto"/>
        </w:rPr>
      </w:pPr>
      <w:r>
        <w:rPr>
          <w:b/>
          <w:color w:val="auto"/>
        </w:rPr>
        <w:t>Вывод:</w:t>
      </w:r>
      <w:r>
        <w:rPr>
          <w:color w:val="auto"/>
        </w:rPr>
        <w:t xml:space="preserve"> Соответствует пунктам приложения 2, глава 4, приложение 3 глава 4, приложение 4, глава 4. ГОСО утвержденного Приказом Министра просвещения Республики Казахстан от 3 августа 2022 года № 348. </w:t>
      </w:r>
    </w:p>
    <w:p w14:paraId="6929652B">
      <w:pPr>
        <w:pStyle w:val="17"/>
        <w:jc w:val="both"/>
        <w:rPr>
          <w:color w:val="auto"/>
        </w:rPr>
      </w:pPr>
    </w:p>
    <w:p w14:paraId="774B21C4">
      <w:pPr>
        <w:pStyle w:val="17"/>
        <w:numPr>
          <w:ilvl w:val="0"/>
          <w:numId w:val="16"/>
        </w:numPr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Критерии к уровню подготовки обучающихся</w:t>
      </w:r>
    </w:p>
    <w:p w14:paraId="185B4C00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17F4FC8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3.1 Уровень подготовки обучающихся по каждой образовательной области соответствующего уровня образования в соответствии с  типовыми учебными  программами ОП и требованиями ГОСО, утвержденных приказом  Министра просвещения РК от 03.08.2022 года № 348</w:t>
      </w:r>
    </w:p>
    <w:p w14:paraId="0C244C7A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6796AD3A">
      <w:pPr>
        <w:pStyle w:val="17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Качество знаний по ступеням обучения за 202</w:t>
      </w:r>
      <w:r>
        <w:rPr>
          <w:rFonts w:hint="default"/>
          <w:b/>
          <w:bCs/>
          <w:color w:val="auto"/>
          <w:lang w:val="ru-RU"/>
        </w:rPr>
        <w:t>3</w:t>
      </w:r>
      <w:r>
        <w:rPr>
          <w:b/>
          <w:bCs/>
          <w:color w:val="auto"/>
        </w:rPr>
        <w:t>-202</w:t>
      </w:r>
      <w:r>
        <w:rPr>
          <w:rFonts w:hint="default"/>
          <w:b/>
          <w:bCs/>
          <w:color w:val="auto"/>
          <w:lang w:val="ru-RU"/>
        </w:rPr>
        <w:t>5</w:t>
      </w:r>
      <w:r>
        <w:rPr>
          <w:b/>
          <w:bCs/>
          <w:color w:val="auto"/>
        </w:rPr>
        <w:t xml:space="preserve"> учебные годы</w:t>
      </w:r>
    </w:p>
    <w:p w14:paraId="3C566BD0">
      <w:pPr>
        <w:pStyle w:val="17"/>
        <w:jc w:val="center"/>
        <w:rPr>
          <w:b/>
          <w:bCs/>
          <w:color w:val="auto"/>
        </w:rPr>
      </w:pPr>
    </w:p>
    <w:tbl>
      <w:tblPr>
        <w:tblStyle w:val="5"/>
        <w:tblpPr w:leftFromText="180" w:rightFromText="180" w:vertAnchor="text" w:horzAnchor="margin" w:tblpXSpec="center" w:tblpY="84"/>
        <w:tblW w:w="1067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5"/>
        <w:gridCol w:w="1141"/>
        <w:gridCol w:w="1401"/>
        <w:gridCol w:w="1141"/>
        <w:gridCol w:w="1401"/>
        <w:gridCol w:w="1141"/>
        <w:gridCol w:w="1401"/>
        <w:gridCol w:w="1349"/>
      </w:tblGrid>
      <w:tr w14:paraId="6AD8C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95" w:type="dxa"/>
            <w:vMerge w:val="restart"/>
          </w:tcPr>
          <w:p w14:paraId="48470B06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Ступени обучения</w:t>
            </w:r>
          </w:p>
        </w:tc>
        <w:tc>
          <w:tcPr>
            <w:tcW w:w="2542" w:type="dxa"/>
            <w:gridSpan w:val="2"/>
          </w:tcPr>
          <w:p w14:paraId="1FF87CE9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Начальная школа</w:t>
            </w:r>
          </w:p>
        </w:tc>
        <w:tc>
          <w:tcPr>
            <w:tcW w:w="2542" w:type="dxa"/>
            <w:gridSpan w:val="2"/>
          </w:tcPr>
          <w:p w14:paraId="604E881E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Основная школа</w:t>
            </w:r>
          </w:p>
        </w:tc>
        <w:tc>
          <w:tcPr>
            <w:tcW w:w="2542" w:type="dxa"/>
            <w:gridSpan w:val="2"/>
          </w:tcPr>
          <w:p w14:paraId="1BF80E15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Старшие классы</w:t>
            </w:r>
          </w:p>
        </w:tc>
        <w:tc>
          <w:tcPr>
            <w:tcW w:w="1349" w:type="dxa"/>
            <w:vMerge w:val="restart"/>
          </w:tcPr>
          <w:p w14:paraId="6ACDA2E2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Итоговое качество</w:t>
            </w:r>
          </w:p>
          <w:p w14:paraId="7B3E85B3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знаний</w:t>
            </w:r>
          </w:p>
        </w:tc>
      </w:tr>
      <w:tr w14:paraId="1C405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1695" w:type="dxa"/>
            <w:vMerge w:val="continue"/>
            <w:tcBorders>
              <w:top w:val="nil"/>
            </w:tcBorders>
          </w:tcPr>
          <w:p w14:paraId="7E933F4D">
            <w:pPr>
              <w:pStyle w:val="17"/>
              <w:jc w:val="both"/>
            </w:pPr>
          </w:p>
        </w:tc>
        <w:tc>
          <w:tcPr>
            <w:tcW w:w="1141" w:type="dxa"/>
          </w:tcPr>
          <w:p w14:paraId="105836A1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401" w:type="dxa"/>
          </w:tcPr>
          <w:p w14:paraId="7B685D26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Успев-ть</w:t>
            </w:r>
          </w:p>
        </w:tc>
        <w:tc>
          <w:tcPr>
            <w:tcW w:w="1141" w:type="dxa"/>
          </w:tcPr>
          <w:p w14:paraId="330710A6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401" w:type="dxa"/>
          </w:tcPr>
          <w:p w14:paraId="7DC3FB35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Успев-ть</w:t>
            </w:r>
          </w:p>
        </w:tc>
        <w:tc>
          <w:tcPr>
            <w:tcW w:w="1141" w:type="dxa"/>
          </w:tcPr>
          <w:p w14:paraId="3E8DD4A2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Качество</w:t>
            </w:r>
          </w:p>
        </w:tc>
        <w:tc>
          <w:tcPr>
            <w:tcW w:w="1401" w:type="dxa"/>
          </w:tcPr>
          <w:p w14:paraId="17361BF1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Успев-ть</w:t>
            </w:r>
          </w:p>
        </w:tc>
        <w:tc>
          <w:tcPr>
            <w:tcW w:w="1349" w:type="dxa"/>
            <w:vMerge w:val="continue"/>
            <w:tcBorders>
              <w:top w:val="nil"/>
            </w:tcBorders>
          </w:tcPr>
          <w:p w14:paraId="6DBF41D4">
            <w:pPr>
              <w:pStyle w:val="17"/>
              <w:jc w:val="both"/>
            </w:pPr>
          </w:p>
        </w:tc>
      </w:tr>
      <w:tr w14:paraId="12213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695" w:type="dxa"/>
          </w:tcPr>
          <w:p w14:paraId="2FD29E1F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2023-2024</w:t>
            </w:r>
          </w:p>
          <w:p w14:paraId="537A32F3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уч.год</w:t>
            </w:r>
          </w:p>
        </w:tc>
        <w:tc>
          <w:tcPr>
            <w:tcW w:w="1141" w:type="dxa"/>
          </w:tcPr>
          <w:p w14:paraId="22B8D147">
            <w:pPr>
              <w:pStyle w:val="17"/>
              <w:jc w:val="center"/>
            </w:pPr>
            <w:r>
              <w:t>84%</w:t>
            </w:r>
          </w:p>
        </w:tc>
        <w:tc>
          <w:tcPr>
            <w:tcW w:w="1401" w:type="dxa"/>
          </w:tcPr>
          <w:p w14:paraId="284F5427">
            <w:pPr>
              <w:pStyle w:val="17"/>
              <w:jc w:val="center"/>
            </w:pPr>
            <w:r>
              <w:t>100%</w:t>
            </w:r>
          </w:p>
        </w:tc>
        <w:tc>
          <w:tcPr>
            <w:tcW w:w="1141" w:type="dxa"/>
          </w:tcPr>
          <w:p w14:paraId="59EC8CD2">
            <w:pPr>
              <w:pStyle w:val="17"/>
              <w:jc w:val="center"/>
            </w:pPr>
            <w:r>
              <w:t>64 %</w:t>
            </w:r>
          </w:p>
        </w:tc>
        <w:tc>
          <w:tcPr>
            <w:tcW w:w="1401" w:type="dxa"/>
          </w:tcPr>
          <w:p w14:paraId="070DE4A3">
            <w:pPr>
              <w:pStyle w:val="17"/>
              <w:jc w:val="center"/>
            </w:pPr>
            <w:r>
              <w:t>100%</w:t>
            </w:r>
          </w:p>
        </w:tc>
        <w:tc>
          <w:tcPr>
            <w:tcW w:w="1141" w:type="dxa"/>
          </w:tcPr>
          <w:p w14:paraId="22D0B482">
            <w:pPr>
              <w:pStyle w:val="17"/>
              <w:jc w:val="center"/>
            </w:pPr>
            <w:r>
              <w:t>59,7%</w:t>
            </w:r>
          </w:p>
        </w:tc>
        <w:tc>
          <w:tcPr>
            <w:tcW w:w="1401" w:type="dxa"/>
          </w:tcPr>
          <w:p w14:paraId="2A2F9F18">
            <w:pPr>
              <w:pStyle w:val="17"/>
              <w:jc w:val="center"/>
            </w:pPr>
            <w:r>
              <w:t>100%</w:t>
            </w:r>
          </w:p>
        </w:tc>
        <w:tc>
          <w:tcPr>
            <w:tcW w:w="1349" w:type="dxa"/>
          </w:tcPr>
          <w:p w14:paraId="1718A7BD">
            <w:pPr>
              <w:pStyle w:val="17"/>
              <w:jc w:val="center"/>
            </w:pPr>
            <w:r>
              <w:t>70,4%</w:t>
            </w:r>
          </w:p>
        </w:tc>
      </w:tr>
      <w:tr w14:paraId="60597E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695" w:type="dxa"/>
          </w:tcPr>
          <w:p w14:paraId="176B862F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2024-2025</w:t>
            </w:r>
          </w:p>
        </w:tc>
        <w:tc>
          <w:tcPr>
            <w:tcW w:w="1141" w:type="dxa"/>
          </w:tcPr>
          <w:p w14:paraId="2A8927AC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86,41</w:t>
            </w:r>
          </w:p>
        </w:tc>
        <w:tc>
          <w:tcPr>
            <w:tcW w:w="1401" w:type="dxa"/>
          </w:tcPr>
          <w:p w14:paraId="017D02B4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  <w:tc>
          <w:tcPr>
            <w:tcW w:w="1141" w:type="dxa"/>
          </w:tcPr>
          <w:p w14:paraId="135558B5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59%</w:t>
            </w:r>
          </w:p>
        </w:tc>
        <w:tc>
          <w:tcPr>
            <w:tcW w:w="1401" w:type="dxa"/>
          </w:tcPr>
          <w:p w14:paraId="57F98690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  <w:tc>
          <w:tcPr>
            <w:tcW w:w="1141" w:type="dxa"/>
          </w:tcPr>
          <w:p w14:paraId="5B019175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62%</w:t>
            </w:r>
          </w:p>
        </w:tc>
        <w:tc>
          <w:tcPr>
            <w:tcW w:w="1401" w:type="dxa"/>
          </w:tcPr>
          <w:p w14:paraId="1C2AC5C0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  <w:tc>
          <w:tcPr>
            <w:tcW w:w="1349" w:type="dxa"/>
          </w:tcPr>
          <w:p w14:paraId="4D37715E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69.8%</w:t>
            </w:r>
          </w:p>
        </w:tc>
      </w:tr>
      <w:tr w14:paraId="02CDD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695" w:type="dxa"/>
          </w:tcPr>
          <w:p w14:paraId="52C5F555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Динамика</w:t>
            </w:r>
          </w:p>
        </w:tc>
        <w:tc>
          <w:tcPr>
            <w:tcW w:w="1141" w:type="dxa"/>
          </w:tcPr>
          <w:p w14:paraId="005DDA01">
            <w:pPr>
              <w:pStyle w:val="17"/>
              <w:jc w:val="center"/>
            </w:pPr>
            <w:r>
              <w:t>+2,41%</w:t>
            </w:r>
          </w:p>
        </w:tc>
        <w:tc>
          <w:tcPr>
            <w:tcW w:w="1401" w:type="dxa"/>
          </w:tcPr>
          <w:p w14:paraId="4A1814E7">
            <w:pPr>
              <w:pStyle w:val="17"/>
              <w:jc w:val="center"/>
            </w:pPr>
            <w:r>
              <w:t>Стабильное</w:t>
            </w:r>
          </w:p>
        </w:tc>
        <w:tc>
          <w:tcPr>
            <w:tcW w:w="1141" w:type="dxa"/>
          </w:tcPr>
          <w:p w14:paraId="763C761A">
            <w:pPr>
              <w:pStyle w:val="17"/>
              <w:jc w:val="center"/>
            </w:pPr>
            <w:r>
              <w:t>+9%</w:t>
            </w:r>
          </w:p>
        </w:tc>
        <w:tc>
          <w:tcPr>
            <w:tcW w:w="1401" w:type="dxa"/>
          </w:tcPr>
          <w:p w14:paraId="7ACD7D12">
            <w:pPr>
              <w:pStyle w:val="17"/>
              <w:jc w:val="center"/>
            </w:pPr>
            <w:r>
              <w:t>Стабильное</w:t>
            </w:r>
          </w:p>
        </w:tc>
        <w:tc>
          <w:tcPr>
            <w:tcW w:w="1141" w:type="dxa"/>
          </w:tcPr>
          <w:p w14:paraId="5D78F4B7">
            <w:pPr>
              <w:pStyle w:val="17"/>
              <w:jc w:val="center"/>
            </w:pPr>
            <w:r>
              <w:t>+5,7%</w:t>
            </w:r>
          </w:p>
        </w:tc>
        <w:tc>
          <w:tcPr>
            <w:tcW w:w="1401" w:type="dxa"/>
          </w:tcPr>
          <w:p w14:paraId="3CAAF42E">
            <w:pPr>
              <w:pStyle w:val="17"/>
              <w:jc w:val="center"/>
            </w:pPr>
            <w:r>
              <w:t>Стабильное</w:t>
            </w:r>
          </w:p>
        </w:tc>
        <w:tc>
          <w:tcPr>
            <w:tcW w:w="1349" w:type="dxa"/>
          </w:tcPr>
          <w:p w14:paraId="7FAEAFD9">
            <w:pPr>
              <w:pStyle w:val="17"/>
              <w:jc w:val="center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- 0,6%</w:t>
            </w:r>
          </w:p>
        </w:tc>
      </w:tr>
    </w:tbl>
    <w:p w14:paraId="0A03FE06">
      <w:pPr>
        <w:pStyle w:val="17"/>
        <w:jc w:val="center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932D59E">
      <w:pPr>
        <w:pStyle w:val="17"/>
        <w:jc w:val="center"/>
        <w:rPr>
          <w:b/>
        </w:rPr>
      </w:pPr>
      <w:r>
        <w:rPr>
          <w:b/>
        </w:rPr>
        <w:t>Сравнительный анализ итогов обучения за 202</w:t>
      </w:r>
      <w:r>
        <w:rPr>
          <w:rFonts w:hint="default"/>
          <w:b/>
          <w:lang w:val="ru-RU"/>
        </w:rPr>
        <w:t>3</w:t>
      </w:r>
      <w:r>
        <w:rPr>
          <w:b/>
        </w:rPr>
        <w:t>-2025 учебные годы</w:t>
      </w:r>
    </w:p>
    <w:p w14:paraId="10E4E834">
      <w:pPr>
        <w:pStyle w:val="17"/>
        <w:jc w:val="center"/>
        <w:rPr>
          <w:b/>
        </w:rPr>
      </w:pPr>
    </w:p>
    <w:tbl>
      <w:tblPr>
        <w:tblStyle w:val="13"/>
        <w:tblpPr w:leftFromText="180" w:rightFromText="180" w:vertAnchor="text" w:tblpX="11338" w:tblpY="7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</w:tblGrid>
      <w:tr w14:paraId="7DC52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899" w:type="dxa"/>
          </w:tcPr>
          <w:p w14:paraId="462B17AA">
            <w:pPr>
              <w:pStyle w:val="17"/>
              <w:widowControl w:val="0"/>
              <w:jc w:val="center"/>
              <w:rPr>
                <w:b/>
              </w:rPr>
            </w:pPr>
          </w:p>
        </w:tc>
      </w:tr>
    </w:tbl>
    <w:tbl>
      <w:tblPr>
        <w:tblStyle w:val="5"/>
        <w:tblW w:w="741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6"/>
        <w:gridCol w:w="2035"/>
        <w:gridCol w:w="1963"/>
        <w:gridCol w:w="1963"/>
      </w:tblGrid>
      <w:tr w14:paraId="7B66D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  <w:jc w:val="center"/>
        </w:trPr>
        <w:tc>
          <w:tcPr>
            <w:tcW w:w="1456" w:type="dxa"/>
          </w:tcPr>
          <w:p w14:paraId="38D040F6">
            <w:pPr>
              <w:pStyle w:val="17"/>
              <w:jc w:val="both"/>
            </w:pPr>
          </w:p>
        </w:tc>
        <w:tc>
          <w:tcPr>
            <w:tcW w:w="2035" w:type="dxa"/>
            <w:tcBorders>
              <w:right w:val="single" w:color="auto" w:sz="4" w:space="0"/>
            </w:tcBorders>
          </w:tcPr>
          <w:p w14:paraId="02FED8AD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2023-2024 уч.год</w:t>
            </w:r>
          </w:p>
        </w:tc>
        <w:tc>
          <w:tcPr>
            <w:tcW w:w="1963" w:type="dxa"/>
            <w:tcBorders>
              <w:right w:val="single" w:color="auto" w:sz="4" w:space="0"/>
            </w:tcBorders>
          </w:tcPr>
          <w:p w14:paraId="505735F5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2024-2025 уч.год</w:t>
            </w:r>
          </w:p>
        </w:tc>
        <w:tc>
          <w:tcPr>
            <w:tcW w:w="1963" w:type="dxa"/>
            <w:tcBorders>
              <w:left w:val="single" w:color="auto" w:sz="4" w:space="0"/>
            </w:tcBorders>
          </w:tcPr>
          <w:p w14:paraId="117DEC5A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Динамика</w:t>
            </w:r>
          </w:p>
        </w:tc>
      </w:tr>
      <w:tr w14:paraId="581E2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  <w:jc w:val="center"/>
        </w:trPr>
        <w:tc>
          <w:tcPr>
            <w:tcW w:w="1456" w:type="dxa"/>
          </w:tcPr>
          <w:p w14:paraId="18497E6D">
            <w:pPr>
              <w:pStyle w:val="17"/>
              <w:jc w:val="both"/>
            </w:pPr>
            <w:r>
              <w:t>Качество</w:t>
            </w:r>
          </w:p>
        </w:tc>
        <w:tc>
          <w:tcPr>
            <w:tcW w:w="2035" w:type="dxa"/>
            <w:tcBorders>
              <w:right w:val="single" w:color="auto" w:sz="4" w:space="0"/>
            </w:tcBorders>
          </w:tcPr>
          <w:p w14:paraId="4391EE91">
            <w:pPr>
              <w:pStyle w:val="17"/>
              <w:jc w:val="center"/>
            </w:pPr>
            <w:r>
              <w:t>70,4%</w:t>
            </w:r>
          </w:p>
        </w:tc>
        <w:tc>
          <w:tcPr>
            <w:tcW w:w="1963" w:type="dxa"/>
            <w:tcBorders>
              <w:right w:val="single" w:color="auto" w:sz="4" w:space="0"/>
            </w:tcBorders>
          </w:tcPr>
          <w:p w14:paraId="77047E7E">
            <w:pPr>
              <w:pStyle w:val="17"/>
              <w:jc w:val="center"/>
              <w:rPr>
                <w:lang w:val="en-US"/>
              </w:rPr>
            </w:pPr>
            <w:r>
              <w:rPr>
                <w:lang w:val="en-US"/>
              </w:rPr>
              <w:t>69,8</w:t>
            </w:r>
          </w:p>
        </w:tc>
        <w:tc>
          <w:tcPr>
            <w:tcW w:w="1963" w:type="dxa"/>
            <w:tcBorders>
              <w:left w:val="single" w:color="auto" w:sz="4" w:space="0"/>
            </w:tcBorders>
          </w:tcPr>
          <w:p w14:paraId="63EA0416">
            <w:pPr>
              <w:pStyle w:val="17"/>
              <w:jc w:val="center"/>
            </w:pPr>
            <w:r>
              <w:t>-1,4%</w:t>
            </w:r>
          </w:p>
        </w:tc>
      </w:tr>
      <w:tr w14:paraId="4FE6E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1456" w:type="dxa"/>
          </w:tcPr>
          <w:p w14:paraId="0E82C29A">
            <w:pPr>
              <w:pStyle w:val="17"/>
              <w:jc w:val="both"/>
            </w:pPr>
            <w:r>
              <w:t>Отличники</w:t>
            </w:r>
          </w:p>
        </w:tc>
        <w:tc>
          <w:tcPr>
            <w:tcW w:w="2035" w:type="dxa"/>
            <w:tcBorders>
              <w:right w:val="single" w:color="auto" w:sz="4" w:space="0"/>
            </w:tcBorders>
          </w:tcPr>
          <w:p w14:paraId="163D2095">
            <w:pPr>
              <w:pStyle w:val="17"/>
              <w:jc w:val="center"/>
            </w:pPr>
            <w:r>
              <w:t>442</w:t>
            </w:r>
          </w:p>
        </w:tc>
        <w:tc>
          <w:tcPr>
            <w:tcW w:w="1963" w:type="dxa"/>
            <w:tcBorders>
              <w:right w:val="single" w:color="auto" w:sz="4" w:space="0"/>
            </w:tcBorders>
          </w:tcPr>
          <w:p w14:paraId="318D9B9D">
            <w:pPr>
              <w:pStyle w:val="17"/>
              <w:jc w:val="center"/>
            </w:pPr>
            <w:r>
              <w:t>471</w:t>
            </w:r>
          </w:p>
        </w:tc>
        <w:tc>
          <w:tcPr>
            <w:tcW w:w="1963" w:type="dxa"/>
            <w:tcBorders>
              <w:left w:val="single" w:color="auto" w:sz="4" w:space="0"/>
            </w:tcBorders>
          </w:tcPr>
          <w:p w14:paraId="42FA5C64">
            <w:pPr>
              <w:pStyle w:val="17"/>
              <w:jc w:val="center"/>
            </w:pPr>
            <w:r>
              <w:t>+29</w:t>
            </w:r>
          </w:p>
        </w:tc>
      </w:tr>
      <w:tr w14:paraId="17AE7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  <w:jc w:val="center"/>
        </w:trPr>
        <w:tc>
          <w:tcPr>
            <w:tcW w:w="1456" w:type="dxa"/>
          </w:tcPr>
          <w:p w14:paraId="26FB14A1">
            <w:pPr>
              <w:pStyle w:val="17"/>
              <w:jc w:val="both"/>
            </w:pPr>
            <w:r>
              <w:t>Хорошисты</w:t>
            </w:r>
          </w:p>
        </w:tc>
        <w:tc>
          <w:tcPr>
            <w:tcW w:w="2035" w:type="dxa"/>
            <w:tcBorders>
              <w:right w:val="single" w:color="auto" w:sz="4" w:space="0"/>
            </w:tcBorders>
          </w:tcPr>
          <w:p w14:paraId="631FBCD8">
            <w:pPr>
              <w:pStyle w:val="17"/>
              <w:jc w:val="center"/>
            </w:pPr>
            <w:r>
              <w:t>869</w:t>
            </w:r>
          </w:p>
        </w:tc>
        <w:tc>
          <w:tcPr>
            <w:tcW w:w="1963" w:type="dxa"/>
            <w:tcBorders>
              <w:right w:val="single" w:color="auto" w:sz="4" w:space="0"/>
            </w:tcBorders>
          </w:tcPr>
          <w:p w14:paraId="37F5AB7C">
            <w:pPr>
              <w:pStyle w:val="17"/>
              <w:jc w:val="center"/>
            </w:pPr>
            <w:r>
              <w:t>842</w:t>
            </w:r>
          </w:p>
        </w:tc>
        <w:tc>
          <w:tcPr>
            <w:tcW w:w="1963" w:type="dxa"/>
            <w:tcBorders>
              <w:left w:val="single" w:color="auto" w:sz="4" w:space="0"/>
            </w:tcBorders>
          </w:tcPr>
          <w:p w14:paraId="4B7CB9E4">
            <w:pPr>
              <w:pStyle w:val="17"/>
              <w:jc w:val="center"/>
            </w:pPr>
            <w:r>
              <w:t>-27</w:t>
            </w:r>
          </w:p>
        </w:tc>
      </w:tr>
    </w:tbl>
    <w:p w14:paraId="56BD2E03">
      <w:pPr>
        <w:pStyle w:val="17"/>
        <w:jc w:val="center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1EA7E530">
      <w:pPr>
        <w:pStyle w:val="17"/>
        <w:jc w:val="both"/>
      </w:pPr>
      <w:r>
        <w:t xml:space="preserve">   На основании сравнительно-цифрового анализа можно сделать следующие выводы:</w:t>
      </w:r>
    </w:p>
    <w:p w14:paraId="0AAD448C">
      <w:pPr>
        <w:pStyle w:val="17"/>
        <w:jc w:val="both"/>
        <w:rPr>
          <w:rFonts w:hint="default"/>
          <w:lang w:val="ru-RU"/>
        </w:rPr>
      </w:pPr>
      <w:r>
        <w:t>Анализ динамики качества знаний в течение анализируемого периода показывает небольшое снижение уровня качества знаний в целом по школе. Образовательные программы в полном объёме на «отлично» и «хорошо» в 2023-2024 учебный год- 1311  обучающихся, в 2024-2025 учебный год-1313</w:t>
      </w:r>
      <w:r>
        <w:rPr>
          <w:rFonts w:hint="default"/>
          <w:lang w:val="ru-RU"/>
        </w:rPr>
        <w:t>.</w:t>
      </w:r>
    </w:p>
    <w:tbl>
      <w:tblPr>
        <w:tblStyle w:val="13"/>
        <w:tblpPr w:leftFromText="180" w:rightFromText="180" w:vertAnchor="text" w:tblpX="11338" w:tblpY="-1744"/>
        <w:tblOverlap w:val="never"/>
        <w:tblW w:w="27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9"/>
      </w:tblGrid>
      <w:tr w14:paraId="6F301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2779" w:type="dxa"/>
          </w:tcPr>
          <w:p w14:paraId="2B080EE4">
            <w:pPr>
              <w:pStyle w:val="17"/>
              <w:widowControl w:val="0"/>
              <w:jc w:val="both"/>
              <w:rPr>
                <w:color w:val="D7E4BD" w:themeColor="accent3" w:themeTint="66"/>
                <w14:textFill>
                  <w14:solidFill>
                    <w14:schemeClr w14:val="accent3">
                      <w14:lumMod w14:val="40000"/>
                      <w14:lumOff w14:val="60000"/>
                    </w14:schemeClr>
                  </w14:solidFill>
                </w14:textFill>
              </w:rPr>
            </w:pPr>
          </w:p>
        </w:tc>
      </w:tr>
    </w:tbl>
    <w:p w14:paraId="017946DE">
      <w:pPr>
        <w:pStyle w:val="17"/>
        <w:jc w:val="center"/>
        <w:rPr>
          <w:b/>
        </w:rPr>
      </w:pPr>
    </w:p>
    <w:p w14:paraId="2554F010">
      <w:pPr>
        <w:pStyle w:val="17"/>
        <w:jc w:val="center"/>
        <w:rPr>
          <w:b/>
        </w:rPr>
      </w:pPr>
      <w:r>
        <w:rPr>
          <w:b/>
        </w:rPr>
        <w:t>Сравнительный анализ качества знаний  по параллелям за 3 года</w:t>
      </w:r>
    </w:p>
    <w:p w14:paraId="66D5FB81">
      <w:pPr>
        <w:pStyle w:val="17"/>
        <w:jc w:val="both"/>
      </w:pP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924"/>
        <w:gridCol w:w="1924"/>
        <w:gridCol w:w="1924"/>
      </w:tblGrid>
      <w:tr w14:paraId="6705E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  <w:jc w:val="center"/>
        </w:trPr>
        <w:tc>
          <w:tcPr>
            <w:tcW w:w="1097" w:type="dxa"/>
            <w:vMerge w:val="restart"/>
          </w:tcPr>
          <w:p w14:paraId="42028817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924" w:type="dxa"/>
          </w:tcPr>
          <w:p w14:paraId="12CB2E71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2022-2023 уч.год</w:t>
            </w:r>
          </w:p>
        </w:tc>
        <w:tc>
          <w:tcPr>
            <w:tcW w:w="1924" w:type="dxa"/>
          </w:tcPr>
          <w:p w14:paraId="75A8D0CE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2023-2024 уч.год</w:t>
            </w:r>
          </w:p>
        </w:tc>
        <w:tc>
          <w:tcPr>
            <w:tcW w:w="1924" w:type="dxa"/>
          </w:tcPr>
          <w:p w14:paraId="71B46086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2024-2025 уч.год</w:t>
            </w:r>
          </w:p>
        </w:tc>
      </w:tr>
      <w:tr w14:paraId="27FD6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  <w:jc w:val="center"/>
        </w:trPr>
        <w:tc>
          <w:tcPr>
            <w:tcW w:w="1097" w:type="dxa"/>
            <w:vMerge w:val="continue"/>
            <w:tcBorders>
              <w:top w:val="nil"/>
            </w:tcBorders>
          </w:tcPr>
          <w:p w14:paraId="418E0988">
            <w:pPr>
              <w:pStyle w:val="17"/>
              <w:jc w:val="both"/>
              <w:rPr>
                <w:b/>
              </w:rPr>
            </w:pPr>
          </w:p>
        </w:tc>
        <w:tc>
          <w:tcPr>
            <w:tcW w:w="1924" w:type="dxa"/>
          </w:tcPr>
          <w:p w14:paraId="6E10147B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% качества</w:t>
            </w:r>
          </w:p>
        </w:tc>
        <w:tc>
          <w:tcPr>
            <w:tcW w:w="1924" w:type="dxa"/>
          </w:tcPr>
          <w:p w14:paraId="52359CF1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% качества</w:t>
            </w:r>
          </w:p>
        </w:tc>
        <w:tc>
          <w:tcPr>
            <w:tcW w:w="1924" w:type="dxa"/>
          </w:tcPr>
          <w:p w14:paraId="14999D34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% качества</w:t>
            </w:r>
          </w:p>
        </w:tc>
      </w:tr>
      <w:tr w14:paraId="4AA51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1097" w:type="dxa"/>
          </w:tcPr>
          <w:p w14:paraId="32D0BFCD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4" w:type="dxa"/>
          </w:tcPr>
          <w:p w14:paraId="1A770CF7">
            <w:pPr>
              <w:pStyle w:val="17"/>
              <w:jc w:val="center"/>
            </w:pPr>
            <w:r>
              <w:t>78</w:t>
            </w:r>
          </w:p>
        </w:tc>
        <w:tc>
          <w:tcPr>
            <w:tcW w:w="1924" w:type="dxa"/>
          </w:tcPr>
          <w:p w14:paraId="6493252B">
            <w:pPr>
              <w:pStyle w:val="17"/>
              <w:jc w:val="center"/>
            </w:pPr>
            <w:r>
              <w:t>96,3</w:t>
            </w:r>
          </w:p>
        </w:tc>
        <w:tc>
          <w:tcPr>
            <w:tcW w:w="1924" w:type="dxa"/>
          </w:tcPr>
          <w:p w14:paraId="626B6C1A">
            <w:pPr>
              <w:pStyle w:val="17"/>
              <w:jc w:val="center"/>
            </w:pPr>
            <w:r>
              <w:t>87,1</w:t>
            </w:r>
          </w:p>
        </w:tc>
      </w:tr>
      <w:tr w14:paraId="3EFDA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1097" w:type="dxa"/>
          </w:tcPr>
          <w:p w14:paraId="52B5EB88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4" w:type="dxa"/>
          </w:tcPr>
          <w:p w14:paraId="72B84D20">
            <w:pPr>
              <w:pStyle w:val="17"/>
              <w:jc w:val="center"/>
            </w:pPr>
            <w:r>
              <w:t>73,6</w:t>
            </w:r>
          </w:p>
        </w:tc>
        <w:tc>
          <w:tcPr>
            <w:tcW w:w="1924" w:type="dxa"/>
          </w:tcPr>
          <w:p w14:paraId="2D90166C">
            <w:pPr>
              <w:pStyle w:val="17"/>
              <w:jc w:val="center"/>
            </w:pPr>
            <w:r>
              <w:t>82,1</w:t>
            </w:r>
          </w:p>
        </w:tc>
        <w:tc>
          <w:tcPr>
            <w:tcW w:w="1924" w:type="dxa"/>
          </w:tcPr>
          <w:p w14:paraId="23EB4A82">
            <w:pPr>
              <w:pStyle w:val="17"/>
              <w:jc w:val="center"/>
            </w:pPr>
            <w:r>
              <w:t>92,4</w:t>
            </w:r>
          </w:p>
        </w:tc>
      </w:tr>
      <w:tr w14:paraId="43CB7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1097" w:type="dxa"/>
          </w:tcPr>
          <w:p w14:paraId="41DB09AC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4" w:type="dxa"/>
          </w:tcPr>
          <w:p w14:paraId="3AFA392F">
            <w:pPr>
              <w:pStyle w:val="17"/>
              <w:jc w:val="center"/>
            </w:pPr>
            <w:r>
              <w:t>72,3</w:t>
            </w:r>
          </w:p>
        </w:tc>
        <w:tc>
          <w:tcPr>
            <w:tcW w:w="1924" w:type="dxa"/>
          </w:tcPr>
          <w:p w14:paraId="3152298C">
            <w:pPr>
              <w:pStyle w:val="17"/>
              <w:jc w:val="center"/>
            </w:pPr>
            <w:r>
              <w:t>71,4</w:t>
            </w:r>
          </w:p>
        </w:tc>
        <w:tc>
          <w:tcPr>
            <w:tcW w:w="1924" w:type="dxa"/>
          </w:tcPr>
          <w:p w14:paraId="2AA24E12">
            <w:pPr>
              <w:pStyle w:val="17"/>
              <w:jc w:val="center"/>
            </w:pPr>
            <w:r>
              <w:t>80,4</w:t>
            </w:r>
          </w:p>
        </w:tc>
      </w:tr>
      <w:tr w14:paraId="5E9F5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1097" w:type="dxa"/>
          </w:tcPr>
          <w:p w14:paraId="2421840D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4" w:type="dxa"/>
          </w:tcPr>
          <w:p w14:paraId="1A1EC6B8">
            <w:pPr>
              <w:pStyle w:val="17"/>
              <w:jc w:val="center"/>
            </w:pPr>
            <w:r>
              <w:t>76</w:t>
            </w:r>
          </w:p>
        </w:tc>
        <w:tc>
          <w:tcPr>
            <w:tcW w:w="1924" w:type="dxa"/>
          </w:tcPr>
          <w:p w14:paraId="2F75DB18">
            <w:pPr>
              <w:pStyle w:val="17"/>
              <w:jc w:val="center"/>
            </w:pPr>
            <w:r>
              <w:t>72</w:t>
            </w:r>
          </w:p>
        </w:tc>
        <w:tc>
          <w:tcPr>
            <w:tcW w:w="1924" w:type="dxa"/>
          </w:tcPr>
          <w:p w14:paraId="10D55420">
            <w:pPr>
              <w:pStyle w:val="17"/>
              <w:jc w:val="center"/>
            </w:pPr>
            <w:r>
              <w:t>70</w:t>
            </w:r>
          </w:p>
        </w:tc>
      </w:tr>
      <w:tr w14:paraId="6B8FC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1097" w:type="dxa"/>
          </w:tcPr>
          <w:p w14:paraId="4C6AE5F4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24" w:type="dxa"/>
          </w:tcPr>
          <w:p w14:paraId="1B4EDCF9">
            <w:pPr>
              <w:pStyle w:val="17"/>
              <w:jc w:val="center"/>
            </w:pPr>
            <w:r>
              <w:t>67</w:t>
            </w:r>
          </w:p>
        </w:tc>
        <w:tc>
          <w:tcPr>
            <w:tcW w:w="1924" w:type="dxa"/>
          </w:tcPr>
          <w:p w14:paraId="732AF4EC">
            <w:pPr>
              <w:pStyle w:val="17"/>
              <w:jc w:val="center"/>
            </w:pPr>
            <w:r>
              <w:t>73,5</w:t>
            </w:r>
          </w:p>
        </w:tc>
        <w:tc>
          <w:tcPr>
            <w:tcW w:w="1924" w:type="dxa"/>
          </w:tcPr>
          <w:p w14:paraId="0AB1E1BD">
            <w:pPr>
              <w:pStyle w:val="17"/>
              <w:jc w:val="center"/>
            </w:pPr>
            <w:r>
              <w:t>63,8</w:t>
            </w:r>
          </w:p>
        </w:tc>
      </w:tr>
      <w:tr w14:paraId="1A505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1097" w:type="dxa"/>
          </w:tcPr>
          <w:p w14:paraId="0FAE27FE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24" w:type="dxa"/>
          </w:tcPr>
          <w:p w14:paraId="4A5443D5">
            <w:pPr>
              <w:pStyle w:val="17"/>
              <w:jc w:val="center"/>
            </w:pPr>
            <w:r>
              <w:t>57</w:t>
            </w:r>
          </w:p>
        </w:tc>
        <w:tc>
          <w:tcPr>
            <w:tcW w:w="1924" w:type="dxa"/>
          </w:tcPr>
          <w:p w14:paraId="58F5F3EC">
            <w:pPr>
              <w:pStyle w:val="17"/>
              <w:jc w:val="center"/>
            </w:pPr>
            <w:r>
              <w:t>58</w:t>
            </w:r>
          </w:p>
        </w:tc>
        <w:tc>
          <w:tcPr>
            <w:tcW w:w="1924" w:type="dxa"/>
          </w:tcPr>
          <w:p w14:paraId="21B56118">
            <w:pPr>
              <w:pStyle w:val="17"/>
              <w:jc w:val="center"/>
            </w:pPr>
            <w:r>
              <w:t>60,1</w:t>
            </w:r>
          </w:p>
        </w:tc>
      </w:tr>
      <w:tr w14:paraId="48730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1097" w:type="dxa"/>
          </w:tcPr>
          <w:p w14:paraId="01273A44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24" w:type="dxa"/>
          </w:tcPr>
          <w:p w14:paraId="2294262D">
            <w:pPr>
              <w:pStyle w:val="17"/>
              <w:jc w:val="center"/>
            </w:pPr>
            <w:r>
              <w:t>39</w:t>
            </w:r>
          </w:p>
        </w:tc>
        <w:tc>
          <w:tcPr>
            <w:tcW w:w="1924" w:type="dxa"/>
          </w:tcPr>
          <w:p w14:paraId="70B72522">
            <w:pPr>
              <w:pStyle w:val="17"/>
              <w:jc w:val="center"/>
            </w:pPr>
            <w:r>
              <w:t>52,4</w:t>
            </w:r>
          </w:p>
        </w:tc>
        <w:tc>
          <w:tcPr>
            <w:tcW w:w="1924" w:type="dxa"/>
          </w:tcPr>
          <w:p w14:paraId="090E7027">
            <w:pPr>
              <w:pStyle w:val="17"/>
              <w:jc w:val="center"/>
            </w:pPr>
            <w:r>
              <w:t>48,7</w:t>
            </w:r>
          </w:p>
        </w:tc>
      </w:tr>
      <w:tr w14:paraId="7D4DB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1097" w:type="dxa"/>
          </w:tcPr>
          <w:p w14:paraId="76879E0F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24" w:type="dxa"/>
          </w:tcPr>
          <w:p w14:paraId="76351E57">
            <w:pPr>
              <w:pStyle w:val="17"/>
              <w:jc w:val="center"/>
            </w:pPr>
            <w:r>
              <w:t>43</w:t>
            </w:r>
          </w:p>
        </w:tc>
        <w:tc>
          <w:tcPr>
            <w:tcW w:w="1924" w:type="dxa"/>
          </w:tcPr>
          <w:p w14:paraId="518C15D8">
            <w:pPr>
              <w:pStyle w:val="17"/>
              <w:jc w:val="center"/>
            </w:pPr>
            <w:r>
              <w:t>55</w:t>
            </w:r>
          </w:p>
        </w:tc>
        <w:tc>
          <w:tcPr>
            <w:tcW w:w="1924" w:type="dxa"/>
          </w:tcPr>
          <w:p w14:paraId="02900AFC">
            <w:pPr>
              <w:pStyle w:val="17"/>
              <w:jc w:val="center"/>
            </w:pPr>
            <w:r>
              <w:rPr>
                <w:lang w:val="en-US"/>
              </w:rPr>
              <w:t>53</w:t>
            </w:r>
            <w:r>
              <w:t>,7</w:t>
            </w:r>
          </w:p>
        </w:tc>
      </w:tr>
      <w:tr w14:paraId="561902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  <w:jc w:val="center"/>
        </w:trPr>
        <w:tc>
          <w:tcPr>
            <w:tcW w:w="1097" w:type="dxa"/>
          </w:tcPr>
          <w:p w14:paraId="03B19CAC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24" w:type="dxa"/>
          </w:tcPr>
          <w:p w14:paraId="4AC6D277">
            <w:pPr>
              <w:pStyle w:val="17"/>
              <w:jc w:val="center"/>
            </w:pPr>
            <w:r>
              <w:t>54</w:t>
            </w:r>
          </w:p>
        </w:tc>
        <w:tc>
          <w:tcPr>
            <w:tcW w:w="1924" w:type="dxa"/>
          </w:tcPr>
          <w:p w14:paraId="4228371F">
            <w:pPr>
              <w:pStyle w:val="17"/>
              <w:jc w:val="center"/>
            </w:pPr>
            <w:r>
              <w:t>51,3</w:t>
            </w:r>
          </w:p>
        </w:tc>
        <w:tc>
          <w:tcPr>
            <w:tcW w:w="1924" w:type="dxa"/>
          </w:tcPr>
          <w:p w14:paraId="36C7E6FF">
            <w:pPr>
              <w:pStyle w:val="17"/>
              <w:jc w:val="center"/>
            </w:pPr>
            <w:r>
              <w:t>57,5</w:t>
            </w:r>
          </w:p>
        </w:tc>
      </w:tr>
      <w:tr w14:paraId="74A256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1097" w:type="dxa"/>
          </w:tcPr>
          <w:p w14:paraId="496120AF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924" w:type="dxa"/>
          </w:tcPr>
          <w:p w14:paraId="4A26D1CA">
            <w:pPr>
              <w:pStyle w:val="17"/>
              <w:jc w:val="center"/>
            </w:pPr>
            <w:r>
              <w:t>64</w:t>
            </w:r>
          </w:p>
        </w:tc>
        <w:tc>
          <w:tcPr>
            <w:tcW w:w="1924" w:type="dxa"/>
          </w:tcPr>
          <w:p w14:paraId="78A7349D">
            <w:pPr>
              <w:pStyle w:val="17"/>
              <w:jc w:val="center"/>
            </w:pPr>
            <w:r>
              <w:t>69,1</w:t>
            </w:r>
          </w:p>
        </w:tc>
        <w:tc>
          <w:tcPr>
            <w:tcW w:w="1924" w:type="dxa"/>
          </w:tcPr>
          <w:p w14:paraId="48DBEFFB">
            <w:pPr>
              <w:pStyle w:val="17"/>
              <w:jc w:val="center"/>
            </w:pPr>
            <w:r>
              <w:t>66,6</w:t>
            </w:r>
          </w:p>
        </w:tc>
      </w:tr>
      <w:tr w14:paraId="7F75E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1097" w:type="dxa"/>
          </w:tcPr>
          <w:p w14:paraId="0B198567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4" w:type="dxa"/>
          </w:tcPr>
          <w:p w14:paraId="0151E3D0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1924" w:type="dxa"/>
          </w:tcPr>
          <w:p w14:paraId="19E20D91">
            <w:pPr>
              <w:pStyle w:val="17"/>
              <w:jc w:val="center"/>
              <w:rPr>
                <w:b/>
              </w:rPr>
            </w:pPr>
            <w:r>
              <w:rPr>
                <w:b/>
              </w:rPr>
              <w:t>70,4</w:t>
            </w:r>
          </w:p>
        </w:tc>
        <w:tc>
          <w:tcPr>
            <w:tcW w:w="1924" w:type="dxa"/>
          </w:tcPr>
          <w:p w14:paraId="174FC52D">
            <w:pPr>
              <w:pStyle w:val="17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69,8</w:t>
            </w:r>
          </w:p>
        </w:tc>
      </w:tr>
    </w:tbl>
    <w:tbl>
      <w:tblPr>
        <w:tblStyle w:val="13"/>
        <w:tblpPr w:leftFromText="180" w:rightFromText="180" w:vertAnchor="text" w:tblpX="11338" w:tblpY="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</w:tblGrid>
      <w:tr w14:paraId="1A68B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072" w:type="dxa"/>
          </w:tcPr>
          <w:p w14:paraId="240644C4">
            <w:pPr>
              <w:pStyle w:val="17"/>
              <w:widowControl w:val="0"/>
              <w:jc w:val="both"/>
            </w:pPr>
            <w:r>
              <w:t>оличество отличников и хорошистов по</w:t>
            </w:r>
          </w:p>
        </w:tc>
      </w:tr>
    </w:tbl>
    <w:p w14:paraId="4F4CD455">
      <w:pPr>
        <w:pStyle w:val="17"/>
        <w:ind w:firstLine="720"/>
        <w:jc w:val="both"/>
      </w:pPr>
      <w:r>
        <w:t>Анализируя качество знаний в разрезе классов, необходимо отметить: стабильное усвоение программного материала во 2-11-ых классах, наибольшего результата в качестве знаний достигли учащиеся 3,4,7,10 классов на +7%, учащиеся  2,5,6,8,9,11-ых классов показывают снижение качества знаний.</w:t>
      </w:r>
    </w:p>
    <w:p w14:paraId="2F7509C8">
      <w:pPr>
        <w:pStyle w:val="17"/>
        <w:jc w:val="both"/>
      </w:pPr>
      <w:r>
        <w:t>Самый низкий уровень познавательной активности и усвоения программного материала за оцениваемый период отмечается в 8-ых классах 48,7% . Наиболее высокий результат качества знаний  в  3,4-ых классах.</w:t>
      </w:r>
    </w:p>
    <w:p w14:paraId="6090E992">
      <w:pPr>
        <w:pStyle w:val="17"/>
        <w:jc w:val="both"/>
      </w:pPr>
    </w:p>
    <w:p w14:paraId="5A9A8708">
      <w:pPr>
        <w:pStyle w:val="17"/>
        <w:jc w:val="center"/>
        <w:rPr>
          <w:b/>
          <w:color w:val="auto"/>
        </w:rPr>
      </w:pPr>
      <w:r>
        <w:rPr>
          <w:b/>
          <w:color w:val="auto"/>
        </w:rPr>
        <w:t>Сравнительный анализ качества знаний по предметам 2-4-ых классов</w:t>
      </w:r>
    </w:p>
    <w:tbl>
      <w:tblPr>
        <w:tblStyle w:val="13"/>
        <w:tblpPr w:leftFromText="180" w:rightFromText="180" w:vertAnchor="text" w:tblpX="11338" w:tblpY="15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1"/>
      </w:tblGrid>
      <w:tr w14:paraId="7AD66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641" w:type="dxa"/>
          </w:tcPr>
          <w:p w14:paraId="753B3111">
            <w:pPr>
              <w:pStyle w:val="17"/>
              <w:widowControl w:val="0"/>
              <w:jc w:val="center"/>
              <w:rPr>
                <w:b/>
                <w:color w:val="auto"/>
              </w:rPr>
            </w:pPr>
          </w:p>
        </w:tc>
      </w:tr>
    </w:tbl>
    <w:tbl>
      <w:tblPr>
        <w:tblStyle w:val="5"/>
        <w:tblW w:w="7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4"/>
        <w:gridCol w:w="1657"/>
        <w:gridCol w:w="1689"/>
        <w:gridCol w:w="1689"/>
      </w:tblGrid>
      <w:tr w14:paraId="30D00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  <w:jc w:val="center"/>
        </w:trPr>
        <w:tc>
          <w:tcPr>
            <w:tcW w:w="2874" w:type="dxa"/>
          </w:tcPr>
          <w:p w14:paraId="2C10CEF1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Предмет</w:t>
            </w:r>
          </w:p>
        </w:tc>
        <w:tc>
          <w:tcPr>
            <w:tcW w:w="1657" w:type="dxa"/>
          </w:tcPr>
          <w:p w14:paraId="30D08E4F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2023-2024</w:t>
            </w:r>
          </w:p>
          <w:p w14:paraId="4BF03874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уч.год</w:t>
            </w:r>
          </w:p>
        </w:tc>
        <w:tc>
          <w:tcPr>
            <w:tcW w:w="1689" w:type="dxa"/>
          </w:tcPr>
          <w:p w14:paraId="628E8B29">
            <w:pPr>
              <w:pStyle w:val="17"/>
              <w:jc w:val="center"/>
              <w:rPr>
                <w:rFonts w:hint="default"/>
                <w:b/>
                <w:color w:val="auto"/>
                <w:lang w:val="ru-RU"/>
              </w:rPr>
            </w:pPr>
            <w:r>
              <w:rPr>
                <w:b/>
                <w:color w:val="auto"/>
              </w:rPr>
              <w:t>202</w:t>
            </w:r>
            <w:r>
              <w:rPr>
                <w:rFonts w:hint="default"/>
                <w:b/>
                <w:color w:val="auto"/>
                <w:lang w:val="ru-RU"/>
              </w:rPr>
              <w:t>4</w:t>
            </w:r>
            <w:r>
              <w:rPr>
                <w:b/>
                <w:color w:val="auto"/>
              </w:rPr>
              <w:t>-202</w:t>
            </w:r>
            <w:r>
              <w:rPr>
                <w:rFonts w:hint="default"/>
                <w:b/>
                <w:color w:val="auto"/>
                <w:lang w:val="ru-RU"/>
              </w:rPr>
              <w:t>5</w:t>
            </w:r>
          </w:p>
          <w:p w14:paraId="2D487975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уч.год</w:t>
            </w:r>
          </w:p>
        </w:tc>
        <w:tc>
          <w:tcPr>
            <w:tcW w:w="1689" w:type="dxa"/>
          </w:tcPr>
          <w:p w14:paraId="59B2861E">
            <w:pPr>
              <w:pStyle w:val="17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Динамика</w:t>
            </w:r>
          </w:p>
        </w:tc>
      </w:tr>
      <w:tr w14:paraId="1FFC8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874" w:type="dxa"/>
          </w:tcPr>
          <w:p w14:paraId="38AD862D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Казахский язык</w:t>
            </w:r>
          </w:p>
        </w:tc>
        <w:tc>
          <w:tcPr>
            <w:tcW w:w="1657" w:type="dxa"/>
          </w:tcPr>
          <w:p w14:paraId="0A0EEED6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87%</w:t>
            </w:r>
          </w:p>
        </w:tc>
        <w:tc>
          <w:tcPr>
            <w:tcW w:w="1689" w:type="dxa"/>
          </w:tcPr>
          <w:p w14:paraId="1C634740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90%</w:t>
            </w:r>
          </w:p>
        </w:tc>
        <w:tc>
          <w:tcPr>
            <w:tcW w:w="1689" w:type="dxa"/>
          </w:tcPr>
          <w:p w14:paraId="79ED4EFF">
            <w:pPr>
              <w:pStyle w:val="17"/>
              <w:jc w:val="center"/>
              <w:rPr>
                <w:color w:val="auto"/>
              </w:rPr>
            </w:pPr>
            <w:r>
              <w:rPr>
                <w:rFonts w:hint="default"/>
                <w:color w:val="auto"/>
                <w:lang w:val="ru-RU"/>
              </w:rPr>
              <w:t>+3</w:t>
            </w:r>
            <w:r>
              <w:rPr>
                <w:color w:val="auto"/>
              </w:rPr>
              <w:t>%</w:t>
            </w:r>
          </w:p>
        </w:tc>
      </w:tr>
      <w:tr w14:paraId="1CA32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874" w:type="dxa"/>
          </w:tcPr>
          <w:p w14:paraId="35359721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Русский язык</w:t>
            </w:r>
          </w:p>
        </w:tc>
        <w:tc>
          <w:tcPr>
            <w:tcW w:w="1657" w:type="dxa"/>
          </w:tcPr>
          <w:p w14:paraId="1D96878F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90%</w:t>
            </w:r>
          </w:p>
        </w:tc>
        <w:tc>
          <w:tcPr>
            <w:tcW w:w="1689" w:type="dxa"/>
          </w:tcPr>
          <w:p w14:paraId="42508199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91%</w:t>
            </w:r>
          </w:p>
        </w:tc>
        <w:tc>
          <w:tcPr>
            <w:tcW w:w="1689" w:type="dxa"/>
          </w:tcPr>
          <w:p w14:paraId="32DB283B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+</w:t>
            </w:r>
            <w:r>
              <w:rPr>
                <w:rFonts w:hint="default"/>
                <w:color w:val="auto"/>
                <w:lang w:val="ru-RU"/>
              </w:rPr>
              <w:t>1</w:t>
            </w:r>
            <w:r>
              <w:rPr>
                <w:color w:val="auto"/>
              </w:rPr>
              <w:t>%</w:t>
            </w:r>
          </w:p>
        </w:tc>
      </w:tr>
      <w:tr w14:paraId="68B2A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2874" w:type="dxa"/>
          </w:tcPr>
          <w:p w14:paraId="3AA2BD94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Литературное чтение</w:t>
            </w:r>
          </w:p>
        </w:tc>
        <w:tc>
          <w:tcPr>
            <w:tcW w:w="1657" w:type="dxa"/>
          </w:tcPr>
          <w:p w14:paraId="6F9B7F27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94%</w:t>
            </w:r>
          </w:p>
        </w:tc>
        <w:tc>
          <w:tcPr>
            <w:tcW w:w="1689" w:type="dxa"/>
          </w:tcPr>
          <w:p w14:paraId="49AD4BC4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97%</w:t>
            </w:r>
          </w:p>
        </w:tc>
        <w:tc>
          <w:tcPr>
            <w:tcW w:w="1689" w:type="dxa"/>
          </w:tcPr>
          <w:p w14:paraId="3B69E63E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+</w:t>
            </w:r>
            <w:r>
              <w:rPr>
                <w:rFonts w:hint="default"/>
                <w:color w:val="auto"/>
                <w:lang w:val="ru-RU"/>
              </w:rPr>
              <w:t>3</w:t>
            </w:r>
            <w:r>
              <w:rPr>
                <w:color w:val="auto"/>
              </w:rPr>
              <w:t>%</w:t>
            </w:r>
          </w:p>
        </w:tc>
      </w:tr>
      <w:tr w14:paraId="20874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874" w:type="dxa"/>
          </w:tcPr>
          <w:p w14:paraId="27F3482B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Математика</w:t>
            </w:r>
          </w:p>
        </w:tc>
        <w:tc>
          <w:tcPr>
            <w:tcW w:w="1657" w:type="dxa"/>
          </w:tcPr>
          <w:p w14:paraId="72A093B4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93%</w:t>
            </w:r>
          </w:p>
        </w:tc>
        <w:tc>
          <w:tcPr>
            <w:tcW w:w="1689" w:type="dxa"/>
          </w:tcPr>
          <w:p w14:paraId="09052E0F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92%</w:t>
            </w:r>
          </w:p>
        </w:tc>
        <w:tc>
          <w:tcPr>
            <w:tcW w:w="1689" w:type="dxa"/>
          </w:tcPr>
          <w:p w14:paraId="154F5BF3">
            <w:pPr>
              <w:pStyle w:val="17"/>
              <w:jc w:val="center"/>
              <w:rPr>
                <w:color w:val="auto"/>
              </w:rPr>
            </w:pPr>
            <w:r>
              <w:rPr>
                <w:rFonts w:hint="default"/>
                <w:color w:val="auto"/>
                <w:lang w:val="ru-RU"/>
              </w:rPr>
              <w:t>-</w:t>
            </w:r>
            <w:r>
              <w:rPr>
                <w:color w:val="auto"/>
              </w:rPr>
              <w:t>1%</w:t>
            </w:r>
          </w:p>
        </w:tc>
      </w:tr>
      <w:tr w14:paraId="0CDCF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874" w:type="dxa"/>
          </w:tcPr>
          <w:p w14:paraId="7FD4D6DD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Познание мира</w:t>
            </w:r>
          </w:p>
        </w:tc>
        <w:tc>
          <w:tcPr>
            <w:tcW w:w="1657" w:type="dxa"/>
          </w:tcPr>
          <w:p w14:paraId="1FF784C4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98%</w:t>
            </w:r>
          </w:p>
        </w:tc>
        <w:tc>
          <w:tcPr>
            <w:tcW w:w="1689" w:type="dxa"/>
          </w:tcPr>
          <w:p w14:paraId="4B75A4BC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98%</w:t>
            </w:r>
          </w:p>
        </w:tc>
        <w:tc>
          <w:tcPr>
            <w:tcW w:w="1689" w:type="dxa"/>
          </w:tcPr>
          <w:p w14:paraId="75AD1A75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стабильно</w:t>
            </w:r>
          </w:p>
        </w:tc>
      </w:tr>
      <w:tr w14:paraId="14284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874" w:type="dxa"/>
          </w:tcPr>
          <w:p w14:paraId="130C74C7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Естествознание</w:t>
            </w:r>
          </w:p>
        </w:tc>
        <w:tc>
          <w:tcPr>
            <w:tcW w:w="1657" w:type="dxa"/>
          </w:tcPr>
          <w:p w14:paraId="47C48BCC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95%</w:t>
            </w:r>
          </w:p>
        </w:tc>
        <w:tc>
          <w:tcPr>
            <w:tcW w:w="1689" w:type="dxa"/>
          </w:tcPr>
          <w:p w14:paraId="5497BD24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96%</w:t>
            </w:r>
          </w:p>
        </w:tc>
        <w:tc>
          <w:tcPr>
            <w:tcW w:w="1689" w:type="dxa"/>
          </w:tcPr>
          <w:p w14:paraId="5A33E6C0">
            <w:pPr>
              <w:pStyle w:val="17"/>
              <w:jc w:val="center"/>
              <w:rPr>
                <w:color w:val="auto"/>
              </w:rPr>
            </w:pPr>
            <w:r>
              <w:rPr>
                <w:rFonts w:hint="default"/>
                <w:color w:val="auto"/>
                <w:lang w:val="ru-RU"/>
              </w:rPr>
              <w:t>+</w:t>
            </w:r>
            <w:r>
              <w:rPr>
                <w:color w:val="auto"/>
              </w:rPr>
              <w:t>1%</w:t>
            </w:r>
          </w:p>
        </w:tc>
      </w:tr>
      <w:tr w14:paraId="2D0C0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  <w:jc w:val="center"/>
        </w:trPr>
        <w:tc>
          <w:tcPr>
            <w:tcW w:w="2874" w:type="dxa"/>
          </w:tcPr>
          <w:p w14:paraId="67F342CA">
            <w:pPr>
              <w:pStyle w:val="17"/>
              <w:jc w:val="both"/>
              <w:rPr>
                <w:color w:val="auto"/>
              </w:rPr>
            </w:pPr>
            <w:r>
              <w:rPr>
                <w:color w:val="auto"/>
              </w:rPr>
              <w:t>Иностранный язык</w:t>
            </w:r>
          </w:p>
        </w:tc>
        <w:tc>
          <w:tcPr>
            <w:tcW w:w="1657" w:type="dxa"/>
          </w:tcPr>
          <w:p w14:paraId="0DC2494A">
            <w:pPr>
              <w:pStyle w:val="17"/>
              <w:jc w:val="center"/>
              <w:rPr>
                <w:color w:val="auto"/>
              </w:rPr>
            </w:pPr>
            <w:r>
              <w:rPr>
                <w:color w:val="auto"/>
              </w:rPr>
              <w:t>83%</w:t>
            </w:r>
          </w:p>
        </w:tc>
        <w:tc>
          <w:tcPr>
            <w:tcW w:w="1689" w:type="dxa"/>
          </w:tcPr>
          <w:p w14:paraId="5307177E">
            <w:pPr>
              <w:pStyle w:val="17"/>
              <w:jc w:val="center"/>
              <w:rPr>
                <w:rFonts w:hint="default"/>
                <w:color w:val="auto"/>
                <w:lang w:val="ru-RU"/>
              </w:rPr>
            </w:pPr>
            <w:r>
              <w:rPr>
                <w:rFonts w:hint="default"/>
                <w:color w:val="auto"/>
                <w:lang w:val="ru-RU"/>
              </w:rPr>
              <w:t>96%</w:t>
            </w:r>
          </w:p>
        </w:tc>
        <w:tc>
          <w:tcPr>
            <w:tcW w:w="1689" w:type="dxa"/>
          </w:tcPr>
          <w:p w14:paraId="71824132">
            <w:pPr>
              <w:pStyle w:val="17"/>
              <w:jc w:val="center"/>
              <w:rPr>
                <w:color w:val="auto"/>
              </w:rPr>
            </w:pPr>
            <w:r>
              <w:rPr>
                <w:rFonts w:hint="default"/>
                <w:color w:val="auto"/>
                <w:lang w:val="ru-RU"/>
              </w:rPr>
              <w:t>+13</w:t>
            </w:r>
            <w:r>
              <w:rPr>
                <w:color w:val="auto"/>
              </w:rPr>
              <w:t>%</w:t>
            </w:r>
          </w:p>
        </w:tc>
      </w:tr>
    </w:tbl>
    <w:tbl>
      <w:tblPr>
        <w:tblStyle w:val="13"/>
        <w:tblpPr w:leftFromText="180" w:rightFromText="180" w:vertAnchor="text" w:tblpX="11338" w:tblpY="-2028"/>
        <w:tblOverlap w:val="never"/>
        <w:tblW w:w="40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85"/>
        <w:gridCol w:w="52"/>
      </w:tblGrid>
      <w:tr w14:paraId="25385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4037" w:type="dxa"/>
            <w:gridSpan w:val="2"/>
          </w:tcPr>
          <w:p w14:paraId="41639AD9">
            <w:pPr>
              <w:pStyle w:val="17"/>
              <w:widowControl w:val="0"/>
              <w:jc w:val="both"/>
              <w:rPr>
                <w:color w:val="auto"/>
              </w:rPr>
            </w:pPr>
          </w:p>
        </w:tc>
      </w:tr>
      <w:tr w14:paraId="019BE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2" w:type="dxa"/>
          <w:trHeight w:val="30" w:hRule="atLeast"/>
        </w:trPr>
        <w:tc>
          <w:tcPr>
            <w:tcW w:w="3985" w:type="dxa"/>
          </w:tcPr>
          <w:p w14:paraId="7CAC85F4">
            <w:pPr>
              <w:pStyle w:val="17"/>
              <w:widowControl w:val="0"/>
              <w:jc w:val="both"/>
              <w:rPr>
                <w:color w:val="auto"/>
              </w:rPr>
            </w:pPr>
          </w:p>
        </w:tc>
      </w:tr>
    </w:tbl>
    <w:p w14:paraId="5522828E">
      <w:pPr>
        <w:pStyle w:val="17"/>
        <w:jc w:val="both"/>
        <w:rPr>
          <w:color w:val="auto"/>
        </w:rPr>
      </w:pPr>
    </w:p>
    <w:p w14:paraId="27F76C23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Анализируя уровень учебных достижений по предметам, необходимо отметить положительную динамику по предметам: русский язык, литературное чтение, познание мира</w:t>
      </w:r>
      <w:r>
        <w:rPr>
          <w:rFonts w:hint="default"/>
          <w:color w:val="auto"/>
          <w:lang w:val="ru-RU"/>
        </w:rPr>
        <w:t>, казахский язык</w:t>
      </w:r>
      <w:r>
        <w:rPr>
          <w:color w:val="auto"/>
        </w:rPr>
        <w:t xml:space="preserve">  от 1% до </w:t>
      </w:r>
      <w:r>
        <w:rPr>
          <w:rFonts w:hint="default"/>
          <w:color w:val="auto"/>
          <w:lang w:val="ru-RU"/>
        </w:rPr>
        <w:t>3</w:t>
      </w:r>
      <w:r>
        <w:rPr>
          <w:color w:val="auto"/>
        </w:rPr>
        <w:t xml:space="preserve">%, данный факт свидетельствует о повышении успеваемости отдельных учащихся по предметам. </w:t>
      </w:r>
      <w:r>
        <w:rPr>
          <w:color w:val="auto"/>
          <w:lang w:val="ru-RU"/>
        </w:rPr>
        <w:t>Незначительное</w:t>
      </w:r>
      <w:r>
        <w:rPr>
          <w:rFonts w:hint="default"/>
          <w:color w:val="auto"/>
          <w:lang w:val="ru-RU"/>
        </w:rPr>
        <w:t xml:space="preserve"> снижение </w:t>
      </w:r>
      <w:r>
        <w:rPr>
          <w:color w:val="auto"/>
        </w:rPr>
        <w:t xml:space="preserve">отмечается по </w:t>
      </w:r>
      <w:r>
        <w:rPr>
          <w:color w:val="auto"/>
          <w:lang w:val="ru-RU"/>
        </w:rPr>
        <w:t>математике</w:t>
      </w:r>
      <w:r>
        <w:rPr>
          <w:color w:val="auto"/>
        </w:rPr>
        <w:t xml:space="preserve"> </w:t>
      </w:r>
      <w:r>
        <w:rPr>
          <w:rFonts w:hint="default"/>
          <w:color w:val="auto"/>
          <w:lang w:val="ru-RU"/>
        </w:rPr>
        <w:t xml:space="preserve"> -1%. Заметный рост качества знаний по </w:t>
      </w:r>
      <w:r>
        <w:rPr>
          <w:color w:val="auto"/>
        </w:rPr>
        <w:t>иностранн</w:t>
      </w:r>
      <w:r>
        <w:rPr>
          <w:color w:val="auto"/>
          <w:lang w:val="ru-RU"/>
        </w:rPr>
        <w:t>ому</w:t>
      </w:r>
      <w:r>
        <w:rPr>
          <w:color w:val="auto"/>
        </w:rPr>
        <w:t xml:space="preserve"> язык</w:t>
      </w:r>
      <w:r>
        <w:rPr>
          <w:color w:val="auto"/>
          <w:lang w:val="ru-RU"/>
        </w:rPr>
        <w:t>у</w:t>
      </w:r>
      <w:r>
        <w:rPr>
          <w:color w:val="auto"/>
        </w:rPr>
        <w:t xml:space="preserve"> </w:t>
      </w:r>
      <w:r>
        <w:rPr>
          <w:rFonts w:hint="default"/>
          <w:color w:val="auto"/>
          <w:lang w:val="ru-RU"/>
        </w:rPr>
        <w:t>+13</w:t>
      </w:r>
      <w:r>
        <w:rPr>
          <w:color w:val="auto"/>
        </w:rPr>
        <w:t xml:space="preserve">%. Анализируя причины </w:t>
      </w:r>
      <w:r>
        <w:rPr>
          <w:color w:val="auto"/>
          <w:lang w:val="ru-RU"/>
        </w:rPr>
        <w:t>повышени</w:t>
      </w:r>
      <w:r>
        <w:rPr>
          <w:color w:val="auto"/>
        </w:rPr>
        <w:t>я успеваемости</w:t>
      </w:r>
      <w:r>
        <w:rPr>
          <w:rFonts w:hint="default"/>
          <w:color w:val="auto"/>
          <w:lang w:val="ru-RU"/>
        </w:rPr>
        <w:t xml:space="preserve"> можно отметить:</w:t>
      </w:r>
      <w:r>
        <w:rPr>
          <w:color w:val="auto"/>
        </w:rPr>
        <w:t xml:space="preserve"> </w:t>
      </w:r>
    </w:p>
    <w:p w14:paraId="59FC44E5">
      <w:pPr>
        <w:pStyle w:val="17"/>
        <w:jc w:val="both"/>
        <w:rPr>
          <w:color w:val="auto"/>
        </w:rPr>
      </w:pPr>
      <w:r>
        <w:rPr>
          <w:color w:val="auto"/>
        </w:rPr>
        <w:t>-</w:t>
      </w:r>
      <w:r>
        <w:rPr>
          <w:color w:val="auto"/>
          <w:lang w:val="ru-RU"/>
        </w:rPr>
        <w:t>Сильную</w:t>
      </w:r>
      <w:r>
        <w:rPr>
          <w:color w:val="auto"/>
        </w:rPr>
        <w:t xml:space="preserve"> мотиваци</w:t>
      </w:r>
      <w:r>
        <w:rPr>
          <w:color w:val="auto"/>
          <w:lang w:val="ru-RU"/>
        </w:rPr>
        <w:t>ю</w:t>
      </w:r>
      <w:r>
        <w:rPr>
          <w:color w:val="auto"/>
        </w:rPr>
        <w:t xml:space="preserve"> к учебной деятельности у обучающихся;</w:t>
      </w:r>
    </w:p>
    <w:p w14:paraId="3DEBD84A">
      <w:pPr>
        <w:pStyle w:val="17"/>
        <w:jc w:val="both"/>
        <w:rPr>
          <w:color w:val="auto"/>
        </w:rPr>
      </w:pPr>
      <w:r>
        <w:rPr>
          <w:color w:val="auto"/>
        </w:rPr>
        <w:t xml:space="preserve">-Наличие обучающихся с </w:t>
      </w:r>
      <w:r>
        <w:rPr>
          <w:color w:val="auto"/>
          <w:lang w:val="ru-RU"/>
        </w:rPr>
        <w:t>высоки</w:t>
      </w:r>
      <w:r>
        <w:rPr>
          <w:color w:val="auto"/>
        </w:rPr>
        <w:t>ми интеллектуальными способностями;</w:t>
      </w:r>
    </w:p>
    <w:p w14:paraId="1BD55338">
      <w:pPr>
        <w:pStyle w:val="17"/>
        <w:jc w:val="both"/>
        <w:rPr>
          <w:color w:val="auto"/>
        </w:rPr>
      </w:pPr>
      <w:r>
        <w:rPr>
          <w:color w:val="auto"/>
        </w:rPr>
        <w:t>-</w:t>
      </w:r>
      <w:r>
        <w:rPr>
          <w:color w:val="auto"/>
          <w:lang w:val="ru-RU"/>
        </w:rPr>
        <w:t>Хороший</w:t>
      </w:r>
      <w:r>
        <w:rPr>
          <w:color w:val="auto"/>
        </w:rPr>
        <w:t xml:space="preserve"> уровень самоорганизации при подготовке к урокам;</w:t>
      </w:r>
    </w:p>
    <w:p w14:paraId="61E657FE">
      <w:pPr>
        <w:pStyle w:val="17"/>
        <w:jc w:val="both"/>
        <w:rPr>
          <w:color w:val="auto"/>
        </w:rPr>
      </w:pPr>
      <w:r>
        <w:rPr>
          <w:color w:val="auto"/>
        </w:rPr>
        <w:t>-Начальные классы показывают повышение качества знаний практически по всем предметам.</w:t>
      </w:r>
    </w:p>
    <w:p w14:paraId="28E3C54D">
      <w:pPr>
        <w:pStyle w:val="17"/>
        <w:jc w:val="center"/>
        <w:rPr>
          <w:b/>
        </w:rPr>
      </w:pPr>
    </w:p>
    <w:p w14:paraId="0082C429">
      <w:pPr>
        <w:pStyle w:val="17"/>
        <w:jc w:val="center"/>
        <w:rPr>
          <w:b/>
        </w:rPr>
      </w:pPr>
      <w:r>
        <w:rPr>
          <w:b/>
        </w:rPr>
        <w:t>Сравнительный анализ качества знаний по предметам 5-11 классов</w:t>
      </w:r>
    </w:p>
    <w:tbl>
      <w:tblPr>
        <w:tblStyle w:val="5"/>
        <w:tblW w:w="1047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6"/>
        <w:gridCol w:w="2140"/>
        <w:gridCol w:w="2140"/>
        <w:gridCol w:w="2140"/>
        <w:gridCol w:w="1663"/>
      </w:tblGrid>
      <w:tr w14:paraId="0D08E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2396" w:type="dxa"/>
          </w:tcPr>
          <w:p w14:paraId="3F37BDB2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2140" w:type="dxa"/>
          </w:tcPr>
          <w:p w14:paraId="33DA8D0C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2022-2023 уч.год</w:t>
            </w:r>
          </w:p>
        </w:tc>
        <w:tc>
          <w:tcPr>
            <w:tcW w:w="2140" w:type="dxa"/>
          </w:tcPr>
          <w:p w14:paraId="2F699CBE">
            <w:pPr>
              <w:pStyle w:val="17"/>
              <w:jc w:val="both"/>
              <w:rPr>
                <w:b/>
                <w:lang w:val="kk-KZ"/>
              </w:rPr>
            </w:pPr>
            <w:r>
              <w:rPr>
                <w:b/>
                <w:lang w:val="kk-KZ"/>
              </w:rPr>
              <w:t>2023-2024уч.год</w:t>
            </w:r>
          </w:p>
        </w:tc>
        <w:tc>
          <w:tcPr>
            <w:tcW w:w="2140" w:type="dxa"/>
          </w:tcPr>
          <w:p w14:paraId="16787D7C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2024-2025 уч.год</w:t>
            </w:r>
          </w:p>
        </w:tc>
        <w:tc>
          <w:tcPr>
            <w:tcW w:w="1663" w:type="dxa"/>
          </w:tcPr>
          <w:p w14:paraId="4E296A2A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Динамика</w:t>
            </w:r>
          </w:p>
        </w:tc>
      </w:tr>
      <w:tr w14:paraId="70013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396" w:type="dxa"/>
          </w:tcPr>
          <w:p w14:paraId="4A50DC70">
            <w:pPr>
              <w:pStyle w:val="17"/>
            </w:pPr>
            <w:r>
              <w:t>Казахский язык и</w:t>
            </w:r>
          </w:p>
          <w:p w14:paraId="59F2490C">
            <w:pPr>
              <w:pStyle w:val="17"/>
            </w:pPr>
            <w:r>
              <w:t>литература</w:t>
            </w:r>
          </w:p>
        </w:tc>
        <w:tc>
          <w:tcPr>
            <w:tcW w:w="2140" w:type="dxa"/>
          </w:tcPr>
          <w:p w14:paraId="1D107296">
            <w:pPr>
              <w:pStyle w:val="17"/>
              <w:jc w:val="center"/>
            </w:pPr>
            <w:r>
              <w:t>73%</w:t>
            </w:r>
          </w:p>
        </w:tc>
        <w:tc>
          <w:tcPr>
            <w:tcW w:w="2140" w:type="dxa"/>
          </w:tcPr>
          <w:p w14:paraId="7CEBD273">
            <w:pPr>
              <w:pStyle w:val="17"/>
              <w:jc w:val="center"/>
            </w:pPr>
            <w:r>
              <w:t>76%</w:t>
            </w:r>
          </w:p>
        </w:tc>
        <w:tc>
          <w:tcPr>
            <w:tcW w:w="2140" w:type="dxa"/>
          </w:tcPr>
          <w:p w14:paraId="576D8E54">
            <w:pPr>
              <w:pStyle w:val="17"/>
              <w:jc w:val="center"/>
            </w:pPr>
            <w:r>
              <w:t>77,93</w:t>
            </w:r>
          </w:p>
        </w:tc>
        <w:tc>
          <w:tcPr>
            <w:tcW w:w="1663" w:type="dxa"/>
          </w:tcPr>
          <w:p w14:paraId="15FA5EB8">
            <w:pPr>
              <w:pStyle w:val="17"/>
              <w:jc w:val="center"/>
            </w:pPr>
            <w:r>
              <w:t>+1,93%</w:t>
            </w:r>
          </w:p>
        </w:tc>
      </w:tr>
      <w:tr w14:paraId="14EF3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2396" w:type="dxa"/>
          </w:tcPr>
          <w:p w14:paraId="0AF70ED1">
            <w:pPr>
              <w:pStyle w:val="17"/>
              <w:jc w:val="both"/>
            </w:pPr>
            <w:r>
              <w:t>Русский язык</w:t>
            </w:r>
          </w:p>
        </w:tc>
        <w:tc>
          <w:tcPr>
            <w:tcW w:w="2140" w:type="dxa"/>
          </w:tcPr>
          <w:p w14:paraId="43F461DB">
            <w:pPr>
              <w:pStyle w:val="17"/>
              <w:jc w:val="center"/>
            </w:pPr>
            <w:r>
              <w:t>89%</w:t>
            </w:r>
          </w:p>
        </w:tc>
        <w:tc>
          <w:tcPr>
            <w:tcW w:w="2140" w:type="dxa"/>
          </w:tcPr>
          <w:p w14:paraId="1CB8B42F">
            <w:pPr>
              <w:pStyle w:val="17"/>
              <w:jc w:val="center"/>
            </w:pPr>
            <w:r>
              <w:t>91%</w:t>
            </w:r>
          </w:p>
        </w:tc>
        <w:tc>
          <w:tcPr>
            <w:tcW w:w="2140" w:type="dxa"/>
          </w:tcPr>
          <w:p w14:paraId="1393CD01">
            <w:pPr>
              <w:pStyle w:val="17"/>
              <w:jc w:val="center"/>
            </w:pPr>
            <w:r>
              <w:t>88%</w:t>
            </w:r>
          </w:p>
        </w:tc>
        <w:tc>
          <w:tcPr>
            <w:tcW w:w="1663" w:type="dxa"/>
          </w:tcPr>
          <w:p w14:paraId="40CAD1CC">
            <w:pPr>
              <w:pStyle w:val="17"/>
              <w:jc w:val="center"/>
            </w:pPr>
            <w:r>
              <w:t>-3%</w:t>
            </w:r>
          </w:p>
        </w:tc>
      </w:tr>
      <w:tr w14:paraId="5162C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2396" w:type="dxa"/>
          </w:tcPr>
          <w:p w14:paraId="4ADFF3C7">
            <w:pPr>
              <w:pStyle w:val="17"/>
              <w:jc w:val="both"/>
            </w:pPr>
            <w:r>
              <w:t>Русская литература</w:t>
            </w:r>
          </w:p>
        </w:tc>
        <w:tc>
          <w:tcPr>
            <w:tcW w:w="2140" w:type="dxa"/>
          </w:tcPr>
          <w:p w14:paraId="4160B069">
            <w:pPr>
              <w:pStyle w:val="17"/>
              <w:jc w:val="center"/>
            </w:pPr>
            <w:r>
              <w:t>92%</w:t>
            </w:r>
          </w:p>
        </w:tc>
        <w:tc>
          <w:tcPr>
            <w:tcW w:w="2140" w:type="dxa"/>
          </w:tcPr>
          <w:p w14:paraId="7565240C">
            <w:pPr>
              <w:pStyle w:val="17"/>
              <w:jc w:val="center"/>
            </w:pPr>
            <w:r>
              <w:t>93,2</w:t>
            </w:r>
          </w:p>
        </w:tc>
        <w:tc>
          <w:tcPr>
            <w:tcW w:w="2140" w:type="dxa"/>
          </w:tcPr>
          <w:p w14:paraId="7675DF11">
            <w:pPr>
              <w:pStyle w:val="17"/>
              <w:jc w:val="center"/>
            </w:pPr>
            <w:r>
              <w:t>90%</w:t>
            </w:r>
          </w:p>
        </w:tc>
        <w:tc>
          <w:tcPr>
            <w:tcW w:w="1663" w:type="dxa"/>
          </w:tcPr>
          <w:p w14:paraId="3247B95B">
            <w:pPr>
              <w:pStyle w:val="17"/>
              <w:jc w:val="center"/>
            </w:pPr>
            <w:r>
              <w:t>-3,2%</w:t>
            </w:r>
          </w:p>
        </w:tc>
      </w:tr>
      <w:tr w14:paraId="10524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2396" w:type="dxa"/>
          </w:tcPr>
          <w:p w14:paraId="135287BC">
            <w:pPr>
              <w:pStyle w:val="17"/>
              <w:jc w:val="both"/>
            </w:pPr>
            <w:r>
              <w:t>Математика</w:t>
            </w:r>
          </w:p>
        </w:tc>
        <w:tc>
          <w:tcPr>
            <w:tcW w:w="2140" w:type="dxa"/>
          </w:tcPr>
          <w:p w14:paraId="6635549B">
            <w:pPr>
              <w:pStyle w:val="17"/>
              <w:jc w:val="center"/>
            </w:pPr>
            <w:r>
              <w:t>76%</w:t>
            </w:r>
          </w:p>
        </w:tc>
        <w:tc>
          <w:tcPr>
            <w:tcW w:w="2140" w:type="dxa"/>
          </w:tcPr>
          <w:p w14:paraId="5009D6BF">
            <w:pPr>
              <w:pStyle w:val="17"/>
              <w:jc w:val="center"/>
            </w:pPr>
            <w:r>
              <w:t>78%</w:t>
            </w:r>
          </w:p>
        </w:tc>
        <w:tc>
          <w:tcPr>
            <w:tcW w:w="2140" w:type="dxa"/>
          </w:tcPr>
          <w:p w14:paraId="57FDF095">
            <w:pPr>
              <w:pStyle w:val="17"/>
              <w:jc w:val="center"/>
            </w:pPr>
            <w:r>
              <w:t>72%</w:t>
            </w:r>
          </w:p>
        </w:tc>
        <w:tc>
          <w:tcPr>
            <w:tcW w:w="1663" w:type="dxa"/>
          </w:tcPr>
          <w:p w14:paraId="02BB21B8">
            <w:pPr>
              <w:pStyle w:val="17"/>
              <w:jc w:val="center"/>
            </w:pPr>
            <w:r>
              <w:t>-6%</w:t>
            </w:r>
          </w:p>
        </w:tc>
      </w:tr>
      <w:tr w14:paraId="02E36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2396" w:type="dxa"/>
          </w:tcPr>
          <w:p w14:paraId="656E576A">
            <w:pPr>
              <w:pStyle w:val="17"/>
              <w:jc w:val="both"/>
            </w:pPr>
            <w:r>
              <w:t>Алгебра</w:t>
            </w:r>
          </w:p>
        </w:tc>
        <w:tc>
          <w:tcPr>
            <w:tcW w:w="2140" w:type="dxa"/>
          </w:tcPr>
          <w:p w14:paraId="1F209C25">
            <w:pPr>
              <w:pStyle w:val="17"/>
              <w:jc w:val="center"/>
            </w:pPr>
            <w:r>
              <w:t>66%</w:t>
            </w:r>
          </w:p>
        </w:tc>
        <w:tc>
          <w:tcPr>
            <w:tcW w:w="2140" w:type="dxa"/>
          </w:tcPr>
          <w:p w14:paraId="69F18BB5">
            <w:pPr>
              <w:pStyle w:val="17"/>
              <w:jc w:val="center"/>
            </w:pPr>
            <w:r>
              <w:t>69 %</w:t>
            </w:r>
          </w:p>
        </w:tc>
        <w:tc>
          <w:tcPr>
            <w:tcW w:w="2140" w:type="dxa"/>
          </w:tcPr>
          <w:p w14:paraId="6F5781A7">
            <w:pPr>
              <w:pStyle w:val="17"/>
              <w:jc w:val="center"/>
            </w:pPr>
            <w:r>
              <w:t>65%</w:t>
            </w:r>
          </w:p>
        </w:tc>
        <w:tc>
          <w:tcPr>
            <w:tcW w:w="1663" w:type="dxa"/>
          </w:tcPr>
          <w:p w14:paraId="7C30FB6F">
            <w:pPr>
              <w:pStyle w:val="17"/>
              <w:jc w:val="center"/>
            </w:pPr>
            <w:r>
              <w:t>-5%</w:t>
            </w:r>
          </w:p>
        </w:tc>
      </w:tr>
      <w:tr w14:paraId="26FAF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  <w:jc w:val="center"/>
        </w:trPr>
        <w:tc>
          <w:tcPr>
            <w:tcW w:w="2396" w:type="dxa"/>
          </w:tcPr>
          <w:p w14:paraId="1F4170B4">
            <w:pPr>
              <w:pStyle w:val="17"/>
              <w:jc w:val="both"/>
            </w:pPr>
            <w:r>
              <w:t>Геометрия</w:t>
            </w:r>
          </w:p>
        </w:tc>
        <w:tc>
          <w:tcPr>
            <w:tcW w:w="2140" w:type="dxa"/>
          </w:tcPr>
          <w:p w14:paraId="7837FD50">
            <w:pPr>
              <w:pStyle w:val="17"/>
              <w:jc w:val="center"/>
            </w:pPr>
            <w:r>
              <w:t>70%</w:t>
            </w:r>
          </w:p>
        </w:tc>
        <w:tc>
          <w:tcPr>
            <w:tcW w:w="2140" w:type="dxa"/>
          </w:tcPr>
          <w:p w14:paraId="37A232BE">
            <w:pPr>
              <w:pStyle w:val="17"/>
              <w:jc w:val="center"/>
            </w:pPr>
            <w:r>
              <w:t>76 %</w:t>
            </w:r>
          </w:p>
        </w:tc>
        <w:tc>
          <w:tcPr>
            <w:tcW w:w="2140" w:type="dxa"/>
          </w:tcPr>
          <w:p w14:paraId="2F827D63">
            <w:pPr>
              <w:pStyle w:val="17"/>
              <w:jc w:val="center"/>
            </w:pPr>
            <w:r>
              <w:t>71%</w:t>
            </w:r>
          </w:p>
        </w:tc>
        <w:tc>
          <w:tcPr>
            <w:tcW w:w="1663" w:type="dxa"/>
          </w:tcPr>
          <w:p w14:paraId="5CAAF01B">
            <w:pPr>
              <w:pStyle w:val="17"/>
              <w:jc w:val="center"/>
            </w:pPr>
            <w:r>
              <w:t>-5%</w:t>
            </w:r>
          </w:p>
        </w:tc>
      </w:tr>
      <w:tr w14:paraId="79A986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2396" w:type="dxa"/>
          </w:tcPr>
          <w:p w14:paraId="6B0ED49D">
            <w:pPr>
              <w:pStyle w:val="17"/>
              <w:jc w:val="both"/>
            </w:pPr>
            <w:r>
              <w:t>Физика</w:t>
            </w:r>
          </w:p>
        </w:tc>
        <w:tc>
          <w:tcPr>
            <w:tcW w:w="2140" w:type="dxa"/>
          </w:tcPr>
          <w:p w14:paraId="59C7187E">
            <w:pPr>
              <w:pStyle w:val="17"/>
              <w:jc w:val="center"/>
            </w:pPr>
            <w:r>
              <w:t>66%</w:t>
            </w:r>
          </w:p>
        </w:tc>
        <w:tc>
          <w:tcPr>
            <w:tcW w:w="2140" w:type="dxa"/>
          </w:tcPr>
          <w:p w14:paraId="7E3CABCC">
            <w:pPr>
              <w:pStyle w:val="17"/>
              <w:jc w:val="center"/>
            </w:pPr>
            <w:r>
              <w:t>68%</w:t>
            </w:r>
          </w:p>
        </w:tc>
        <w:tc>
          <w:tcPr>
            <w:tcW w:w="2140" w:type="dxa"/>
          </w:tcPr>
          <w:p w14:paraId="51328CAB">
            <w:pPr>
              <w:pStyle w:val="17"/>
              <w:jc w:val="center"/>
            </w:pPr>
            <w:r>
              <w:t>66 %</w:t>
            </w:r>
          </w:p>
        </w:tc>
        <w:tc>
          <w:tcPr>
            <w:tcW w:w="1663" w:type="dxa"/>
          </w:tcPr>
          <w:p w14:paraId="7CC5D5DF">
            <w:pPr>
              <w:pStyle w:val="17"/>
              <w:jc w:val="center"/>
            </w:pPr>
            <w:r>
              <w:t>-2%</w:t>
            </w:r>
          </w:p>
        </w:tc>
      </w:tr>
      <w:tr w14:paraId="328DF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  <w:jc w:val="center"/>
        </w:trPr>
        <w:tc>
          <w:tcPr>
            <w:tcW w:w="2396" w:type="dxa"/>
          </w:tcPr>
          <w:p w14:paraId="0F3197CD">
            <w:pPr>
              <w:pStyle w:val="17"/>
              <w:jc w:val="both"/>
            </w:pPr>
            <w:r>
              <w:t>Естествознание</w:t>
            </w:r>
          </w:p>
        </w:tc>
        <w:tc>
          <w:tcPr>
            <w:tcW w:w="2140" w:type="dxa"/>
          </w:tcPr>
          <w:p w14:paraId="7E970D78">
            <w:pPr>
              <w:pStyle w:val="17"/>
              <w:jc w:val="center"/>
            </w:pPr>
            <w:r>
              <w:t>86,6%</w:t>
            </w:r>
          </w:p>
        </w:tc>
        <w:tc>
          <w:tcPr>
            <w:tcW w:w="2140" w:type="dxa"/>
          </w:tcPr>
          <w:p w14:paraId="56057DE9">
            <w:pPr>
              <w:pStyle w:val="17"/>
              <w:jc w:val="center"/>
            </w:pPr>
            <w:r>
              <w:t>88 %</w:t>
            </w:r>
          </w:p>
        </w:tc>
        <w:tc>
          <w:tcPr>
            <w:tcW w:w="2140" w:type="dxa"/>
          </w:tcPr>
          <w:p w14:paraId="77FE1F02">
            <w:pPr>
              <w:pStyle w:val="17"/>
              <w:jc w:val="center"/>
            </w:pPr>
            <w:r>
              <w:t>90%</w:t>
            </w:r>
          </w:p>
        </w:tc>
        <w:tc>
          <w:tcPr>
            <w:tcW w:w="1663" w:type="dxa"/>
          </w:tcPr>
          <w:p w14:paraId="6954E826">
            <w:pPr>
              <w:pStyle w:val="17"/>
              <w:jc w:val="center"/>
            </w:pPr>
            <w:r>
              <w:t>+2%</w:t>
            </w:r>
          </w:p>
        </w:tc>
      </w:tr>
      <w:tr w14:paraId="51AB4C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2396" w:type="dxa"/>
          </w:tcPr>
          <w:p w14:paraId="16CBFEB1">
            <w:pPr>
              <w:pStyle w:val="17"/>
              <w:jc w:val="both"/>
            </w:pPr>
            <w:r>
              <w:t>Биология</w:t>
            </w:r>
          </w:p>
        </w:tc>
        <w:tc>
          <w:tcPr>
            <w:tcW w:w="2140" w:type="dxa"/>
          </w:tcPr>
          <w:p w14:paraId="28514A82">
            <w:pPr>
              <w:pStyle w:val="17"/>
              <w:jc w:val="center"/>
            </w:pPr>
            <w:r>
              <w:t>90%</w:t>
            </w:r>
          </w:p>
        </w:tc>
        <w:tc>
          <w:tcPr>
            <w:tcW w:w="2140" w:type="dxa"/>
          </w:tcPr>
          <w:p w14:paraId="15B54889">
            <w:pPr>
              <w:pStyle w:val="17"/>
              <w:jc w:val="center"/>
            </w:pPr>
            <w:r>
              <w:t>76,8%</w:t>
            </w:r>
          </w:p>
        </w:tc>
        <w:tc>
          <w:tcPr>
            <w:tcW w:w="2140" w:type="dxa"/>
          </w:tcPr>
          <w:p w14:paraId="0BF33443">
            <w:pPr>
              <w:pStyle w:val="17"/>
              <w:jc w:val="center"/>
            </w:pPr>
            <w:r>
              <w:t>83%</w:t>
            </w:r>
          </w:p>
        </w:tc>
        <w:tc>
          <w:tcPr>
            <w:tcW w:w="1663" w:type="dxa"/>
          </w:tcPr>
          <w:p w14:paraId="70784A0F">
            <w:pPr>
              <w:pStyle w:val="17"/>
              <w:jc w:val="center"/>
            </w:pPr>
            <w:r>
              <w:t>+7,2%</w:t>
            </w:r>
          </w:p>
        </w:tc>
      </w:tr>
      <w:tr w14:paraId="6AC30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  <w:jc w:val="center"/>
        </w:trPr>
        <w:tc>
          <w:tcPr>
            <w:tcW w:w="2396" w:type="dxa"/>
          </w:tcPr>
          <w:p w14:paraId="4AEC2B6E">
            <w:pPr>
              <w:pStyle w:val="17"/>
              <w:jc w:val="both"/>
            </w:pPr>
            <w:r>
              <w:t>География</w:t>
            </w:r>
          </w:p>
        </w:tc>
        <w:tc>
          <w:tcPr>
            <w:tcW w:w="2140" w:type="dxa"/>
          </w:tcPr>
          <w:p w14:paraId="028C1B63">
            <w:pPr>
              <w:pStyle w:val="17"/>
              <w:jc w:val="center"/>
            </w:pPr>
            <w:r>
              <w:t>86%</w:t>
            </w:r>
          </w:p>
        </w:tc>
        <w:tc>
          <w:tcPr>
            <w:tcW w:w="2140" w:type="dxa"/>
          </w:tcPr>
          <w:p w14:paraId="1F5E6DA0">
            <w:pPr>
              <w:pStyle w:val="17"/>
              <w:jc w:val="center"/>
            </w:pPr>
            <w:r>
              <w:t>85%</w:t>
            </w:r>
          </w:p>
        </w:tc>
        <w:tc>
          <w:tcPr>
            <w:tcW w:w="2140" w:type="dxa"/>
          </w:tcPr>
          <w:p w14:paraId="4A6F5B90">
            <w:pPr>
              <w:pStyle w:val="17"/>
              <w:jc w:val="center"/>
            </w:pPr>
            <w:r>
              <w:t>85%</w:t>
            </w:r>
          </w:p>
        </w:tc>
        <w:tc>
          <w:tcPr>
            <w:tcW w:w="1663" w:type="dxa"/>
          </w:tcPr>
          <w:p w14:paraId="2A531DBD">
            <w:pPr>
              <w:pStyle w:val="17"/>
            </w:pPr>
            <w:r>
              <w:t>стабильно</w:t>
            </w:r>
          </w:p>
        </w:tc>
      </w:tr>
      <w:tr w14:paraId="41AC41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2396" w:type="dxa"/>
          </w:tcPr>
          <w:p w14:paraId="0764AA07">
            <w:pPr>
              <w:pStyle w:val="17"/>
              <w:jc w:val="both"/>
            </w:pPr>
            <w:r>
              <w:t>Химия</w:t>
            </w:r>
          </w:p>
        </w:tc>
        <w:tc>
          <w:tcPr>
            <w:tcW w:w="2140" w:type="dxa"/>
          </w:tcPr>
          <w:p w14:paraId="2FFC07EA">
            <w:pPr>
              <w:pStyle w:val="17"/>
              <w:jc w:val="center"/>
            </w:pPr>
            <w:r>
              <w:t>82%</w:t>
            </w:r>
          </w:p>
        </w:tc>
        <w:tc>
          <w:tcPr>
            <w:tcW w:w="2140" w:type="dxa"/>
          </w:tcPr>
          <w:p w14:paraId="7C6CA6AD">
            <w:pPr>
              <w:pStyle w:val="17"/>
              <w:jc w:val="center"/>
            </w:pPr>
            <w:r>
              <w:t>76,4%</w:t>
            </w:r>
          </w:p>
        </w:tc>
        <w:tc>
          <w:tcPr>
            <w:tcW w:w="2140" w:type="dxa"/>
          </w:tcPr>
          <w:p w14:paraId="69F47558">
            <w:pPr>
              <w:pStyle w:val="17"/>
              <w:jc w:val="center"/>
            </w:pPr>
            <w:r>
              <w:t>80%</w:t>
            </w:r>
          </w:p>
        </w:tc>
        <w:tc>
          <w:tcPr>
            <w:tcW w:w="1663" w:type="dxa"/>
          </w:tcPr>
          <w:p w14:paraId="05D650C8">
            <w:pPr>
              <w:pStyle w:val="17"/>
              <w:jc w:val="center"/>
            </w:pPr>
            <w:r>
              <w:t>+4,6%</w:t>
            </w:r>
          </w:p>
        </w:tc>
      </w:tr>
      <w:tr w14:paraId="6A8054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2396" w:type="dxa"/>
          </w:tcPr>
          <w:p w14:paraId="0D5AF2C4">
            <w:pPr>
              <w:pStyle w:val="17"/>
              <w:jc w:val="both"/>
            </w:pPr>
            <w:r>
              <w:t>Всемирная история</w:t>
            </w:r>
          </w:p>
        </w:tc>
        <w:tc>
          <w:tcPr>
            <w:tcW w:w="2140" w:type="dxa"/>
          </w:tcPr>
          <w:p w14:paraId="5B597EEB">
            <w:pPr>
              <w:pStyle w:val="17"/>
              <w:jc w:val="center"/>
            </w:pPr>
            <w:r>
              <w:t>80%</w:t>
            </w:r>
          </w:p>
        </w:tc>
        <w:tc>
          <w:tcPr>
            <w:tcW w:w="2140" w:type="dxa"/>
          </w:tcPr>
          <w:p w14:paraId="624526CA">
            <w:pPr>
              <w:pStyle w:val="17"/>
              <w:jc w:val="center"/>
            </w:pPr>
            <w:r>
              <w:t>84 %</w:t>
            </w:r>
          </w:p>
        </w:tc>
        <w:tc>
          <w:tcPr>
            <w:tcW w:w="2140" w:type="dxa"/>
          </w:tcPr>
          <w:p w14:paraId="646F4599">
            <w:pPr>
              <w:pStyle w:val="17"/>
              <w:jc w:val="center"/>
            </w:pPr>
            <w:r>
              <w:t>82%</w:t>
            </w:r>
          </w:p>
        </w:tc>
        <w:tc>
          <w:tcPr>
            <w:tcW w:w="1663" w:type="dxa"/>
          </w:tcPr>
          <w:p w14:paraId="2778C6E4">
            <w:pPr>
              <w:pStyle w:val="17"/>
              <w:jc w:val="center"/>
            </w:pPr>
            <w:r>
              <w:t>-2%</w:t>
            </w:r>
          </w:p>
        </w:tc>
      </w:tr>
      <w:tr w14:paraId="0A7EF6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2396" w:type="dxa"/>
          </w:tcPr>
          <w:p w14:paraId="0D276900">
            <w:pPr>
              <w:pStyle w:val="17"/>
              <w:jc w:val="both"/>
            </w:pPr>
            <w:r>
              <w:t>История Казахстана</w:t>
            </w:r>
          </w:p>
        </w:tc>
        <w:tc>
          <w:tcPr>
            <w:tcW w:w="2140" w:type="dxa"/>
          </w:tcPr>
          <w:p w14:paraId="4DA7610C">
            <w:pPr>
              <w:pStyle w:val="17"/>
              <w:jc w:val="center"/>
            </w:pPr>
            <w:r>
              <w:t>73%</w:t>
            </w:r>
          </w:p>
        </w:tc>
        <w:tc>
          <w:tcPr>
            <w:tcW w:w="2140" w:type="dxa"/>
          </w:tcPr>
          <w:p w14:paraId="33FB6256">
            <w:pPr>
              <w:pStyle w:val="17"/>
              <w:jc w:val="center"/>
            </w:pPr>
            <w:r>
              <w:rPr>
                <w:lang w:val="kk-KZ"/>
              </w:rPr>
              <w:t xml:space="preserve">78 </w:t>
            </w:r>
            <w:r>
              <w:t>%</w:t>
            </w:r>
          </w:p>
        </w:tc>
        <w:tc>
          <w:tcPr>
            <w:tcW w:w="2140" w:type="dxa"/>
          </w:tcPr>
          <w:p w14:paraId="00378E13">
            <w:pPr>
              <w:pStyle w:val="17"/>
              <w:jc w:val="center"/>
            </w:pPr>
            <w:r>
              <w:t>76%</w:t>
            </w:r>
          </w:p>
        </w:tc>
        <w:tc>
          <w:tcPr>
            <w:tcW w:w="1663" w:type="dxa"/>
          </w:tcPr>
          <w:p w14:paraId="13E97A26">
            <w:pPr>
              <w:pStyle w:val="17"/>
              <w:jc w:val="center"/>
            </w:pPr>
            <w:r>
              <w:t>-2%</w:t>
            </w:r>
          </w:p>
        </w:tc>
      </w:tr>
      <w:tr w14:paraId="148DB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2396" w:type="dxa"/>
          </w:tcPr>
          <w:p w14:paraId="3FC3BAAD">
            <w:pPr>
              <w:pStyle w:val="17"/>
              <w:jc w:val="both"/>
            </w:pPr>
            <w:r>
              <w:t>Основы права</w:t>
            </w:r>
          </w:p>
        </w:tc>
        <w:tc>
          <w:tcPr>
            <w:tcW w:w="2140" w:type="dxa"/>
          </w:tcPr>
          <w:p w14:paraId="575A20F9">
            <w:pPr>
              <w:pStyle w:val="17"/>
              <w:jc w:val="center"/>
            </w:pPr>
            <w:r>
              <w:t>79%</w:t>
            </w:r>
          </w:p>
        </w:tc>
        <w:tc>
          <w:tcPr>
            <w:tcW w:w="2140" w:type="dxa"/>
          </w:tcPr>
          <w:p w14:paraId="4F42BBDC">
            <w:pPr>
              <w:pStyle w:val="17"/>
              <w:jc w:val="center"/>
            </w:pPr>
            <w:r>
              <w:t>84%</w:t>
            </w:r>
          </w:p>
        </w:tc>
        <w:tc>
          <w:tcPr>
            <w:tcW w:w="2140" w:type="dxa"/>
          </w:tcPr>
          <w:p w14:paraId="60014EA5">
            <w:pPr>
              <w:pStyle w:val="17"/>
              <w:jc w:val="center"/>
            </w:pPr>
            <w:r>
              <w:t>88%</w:t>
            </w:r>
          </w:p>
        </w:tc>
        <w:tc>
          <w:tcPr>
            <w:tcW w:w="1663" w:type="dxa"/>
          </w:tcPr>
          <w:p w14:paraId="6918AA8B">
            <w:pPr>
              <w:pStyle w:val="17"/>
              <w:jc w:val="center"/>
            </w:pPr>
            <w:r>
              <w:t>+4%</w:t>
            </w:r>
          </w:p>
        </w:tc>
      </w:tr>
      <w:tr w14:paraId="6D416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  <w:jc w:val="center"/>
        </w:trPr>
        <w:tc>
          <w:tcPr>
            <w:tcW w:w="2396" w:type="dxa"/>
          </w:tcPr>
          <w:p w14:paraId="3447D291">
            <w:pPr>
              <w:pStyle w:val="17"/>
              <w:jc w:val="both"/>
            </w:pPr>
            <w:r>
              <w:t>Информатика</w:t>
            </w:r>
          </w:p>
        </w:tc>
        <w:tc>
          <w:tcPr>
            <w:tcW w:w="2140" w:type="dxa"/>
          </w:tcPr>
          <w:p w14:paraId="23B0040F">
            <w:pPr>
              <w:pStyle w:val="17"/>
              <w:jc w:val="center"/>
            </w:pPr>
            <w:r>
              <w:t>93%</w:t>
            </w:r>
          </w:p>
        </w:tc>
        <w:tc>
          <w:tcPr>
            <w:tcW w:w="2140" w:type="dxa"/>
          </w:tcPr>
          <w:p w14:paraId="15989C56">
            <w:pPr>
              <w:pStyle w:val="17"/>
              <w:jc w:val="center"/>
            </w:pPr>
            <w:r>
              <w:t>93%</w:t>
            </w:r>
          </w:p>
        </w:tc>
        <w:tc>
          <w:tcPr>
            <w:tcW w:w="2140" w:type="dxa"/>
          </w:tcPr>
          <w:p w14:paraId="1AB79E3D">
            <w:pPr>
              <w:pStyle w:val="17"/>
              <w:jc w:val="center"/>
            </w:pPr>
            <w:r>
              <w:t>93%</w:t>
            </w:r>
          </w:p>
        </w:tc>
        <w:tc>
          <w:tcPr>
            <w:tcW w:w="1663" w:type="dxa"/>
          </w:tcPr>
          <w:p w14:paraId="3563072C">
            <w:pPr>
              <w:pStyle w:val="17"/>
              <w:jc w:val="center"/>
            </w:pPr>
            <w:r>
              <w:t>стабильно</w:t>
            </w:r>
          </w:p>
        </w:tc>
      </w:tr>
      <w:tr w14:paraId="17085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396" w:type="dxa"/>
          </w:tcPr>
          <w:p w14:paraId="190EE4F4">
            <w:pPr>
              <w:pStyle w:val="17"/>
            </w:pPr>
            <w:r>
              <w:t>Алгебра и начало</w:t>
            </w:r>
          </w:p>
          <w:p w14:paraId="6CEAB8EE">
            <w:pPr>
              <w:pStyle w:val="17"/>
            </w:pPr>
            <w:r>
              <w:t>анализа</w:t>
            </w:r>
          </w:p>
        </w:tc>
        <w:tc>
          <w:tcPr>
            <w:tcW w:w="2140" w:type="dxa"/>
          </w:tcPr>
          <w:p w14:paraId="39708DE2">
            <w:pPr>
              <w:pStyle w:val="17"/>
              <w:jc w:val="center"/>
            </w:pPr>
            <w:r>
              <w:t>74%</w:t>
            </w:r>
          </w:p>
        </w:tc>
        <w:tc>
          <w:tcPr>
            <w:tcW w:w="2140" w:type="dxa"/>
          </w:tcPr>
          <w:p w14:paraId="3C50886D">
            <w:pPr>
              <w:pStyle w:val="17"/>
              <w:jc w:val="center"/>
            </w:pPr>
            <w:r>
              <w:t>71 %</w:t>
            </w:r>
          </w:p>
        </w:tc>
        <w:tc>
          <w:tcPr>
            <w:tcW w:w="2140" w:type="dxa"/>
          </w:tcPr>
          <w:p w14:paraId="7FE442ED">
            <w:pPr>
              <w:pStyle w:val="17"/>
              <w:jc w:val="center"/>
            </w:pPr>
            <w:r>
              <w:t>69%</w:t>
            </w:r>
          </w:p>
        </w:tc>
        <w:tc>
          <w:tcPr>
            <w:tcW w:w="1663" w:type="dxa"/>
          </w:tcPr>
          <w:p w14:paraId="707ECAAC">
            <w:pPr>
              <w:pStyle w:val="17"/>
              <w:jc w:val="center"/>
            </w:pPr>
            <w:r>
              <w:t>-2%</w:t>
            </w:r>
          </w:p>
        </w:tc>
      </w:tr>
      <w:tr w14:paraId="73274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2396" w:type="dxa"/>
          </w:tcPr>
          <w:p w14:paraId="0E802462">
            <w:pPr>
              <w:pStyle w:val="17"/>
              <w:jc w:val="both"/>
            </w:pPr>
            <w:r>
              <w:t>Иностранный язык</w:t>
            </w:r>
          </w:p>
        </w:tc>
        <w:tc>
          <w:tcPr>
            <w:tcW w:w="2140" w:type="dxa"/>
          </w:tcPr>
          <w:p w14:paraId="67806C27">
            <w:pPr>
              <w:pStyle w:val="17"/>
              <w:jc w:val="center"/>
            </w:pPr>
            <w:r>
              <w:t>83%</w:t>
            </w:r>
          </w:p>
        </w:tc>
        <w:tc>
          <w:tcPr>
            <w:tcW w:w="2140" w:type="dxa"/>
          </w:tcPr>
          <w:p w14:paraId="4623C2B0">
            <w:pPr>
              <w:pStyle w:val="17"/>
              <w:jc w:val="center"/>
            </w:pPr>
            <w:r>
              <w:t>83%</w:t>
            </w:r>
          </w:p>
        </w:tc>
        <w:tc>
          <w:tcPr>
            <w:tcW w:w="2140" w:type="dxa"/>
          </w:tcPr>
          <w:p w14:paraId="745CB287">
            <w:pPr>
              <w:pStyle w:val="17"/>
              <w:jc w:val="center"/>
            </w:pPr>
            <w:r>
              <w:t xml:space="preserve">83% </w:t>
            </w:r>
          </w:p>
        </w:tc>
        <w:tc>
          <w:tcPr>
            <w:tcW w:w="1663" w:type="dxa"/>
          </w:tcPr>
          <w:p w14:paraId="5CB4824B">
            <w:pPr>
              <w:pStyle w:val="17"/>
              <w:jc w:val="center"/>
            </w:pPr>
            <w:r>
              <w:t>стабильно</w:t>
            </w:r>
          </w:p>
        </w:tc>
      </w:tr>
    </w:tbl>
    <w:p w14:paraId="557D8FE8">
      <w:pPr>
        <w:pStyle w:val="17"/>
        <w:jc w:val="both"/>
      </w:pPr>
    </w:p>
    <w:p w14:paraId="26E09C07">
      <w:pPr>
        <w:pStyle w:val="17"/>
        <w:ind w:firstLine="720"/>
        <w:jc w:val="both"/>
      </w:pPr>
      <w:r>
        <w:t>Анализируя уровень учебных достижений по предметам, необходимо отметить положительную динамику по предметам: по биологии , основы права, химии, естествознании от 2 до 7 %.  Данный факт свидетельствует о повышении успеваемости отдельных учащихся по предметам. Отрицательная динамика отмечается по предметам : русский язык и литература, математика, казахский язык и литература,  физика, алгебра и начала анализа. Стабильное качество по информатике, английскому языку, географии.</w:t>
      </w:r>
    </w:p>
    <w:p w14:paraId="751D3113">
      <w:pPr>
        <w:pStyle w:val="17"/>
        <w:jc w:val="both"/>
      </w:pPr>
      <w:r>
        <w:t>Тенденция снижения успеваемости по общеобразовательным предметам прослеживается у отдельных учащихся и за счет оценивания по предметам в отдельных классах за полугодие.</w:t>
      </w:r>
    </w:p>
    <w:p w14:paraId="73554822">
      <w:pPr>
        <w:pStyle w:val="17"/>
        <w:jc w:val="both"/>
      </w:pPr>
      <w:r>
        <w:t>Анализируя причины снижения успеваемости отдельных обучающихся, можно выделить следующие причины:</w:t>
      </w:r>
    </w:p>
    <w:p w14:paraId="290D91C3">
      <w:pPr>
        <w:pStyle w:val="17"/>
        <w:jc w:val="both"/>
      </w:pPr>
      <w:r>
        <w:t>•</w:t>
      </w:r>
      <w:r>
        <w:tab/>
      </w:r>
      <w:r>
        <w:t>Слабая мотивация к учебной деятельности у обучающихся;</w:t>
      </w:r>
    </w:p>
    <w:p w14:paraId="4726ECC4">
      <w:pPr>
        <w:pStyle w:val="17"/>
        <w:jc w:val="both"/>
      </w:pPr>
      <w:r>
        <w:t>•</w:t>
      </w:r>
      <w:r>
        <w:tab/>
      </w:r>
      <w:r>
        <w:t>Пропуски уроков обучающимися по уважительной причине;</w:t>
      </w:r>
    </w:p>
    <w:p w14:paraId="051B81B5">
      <w:pPr>
        <w:pStyle w:val="17"/>
        <w:jc w:val="both"/>
      </w:pPr>
      <w:r>
        <w:t>•</w:t>
      </w:r>
      <w:r>
        <w:tab/>
      </w:r>
      <w:r>
        <w:t>Наличие обучающихся с низкими интеллектуальными способностями;</w:t>
      </w:r>
    </w:p>
    <w:p w14:paraId="4562060D">
      <w:pPr>
        <w:pStyle w:val="17"/>
        <w:jc w:val="both"/>
      </w:pPr>
      <w:r>
        <w:t>•</w:t>
      </w:r>
      <w:r>
        <w:tab/>
      </w:r>
      <w:r>
        <w:t>Низкий уровень самоорганизации при подготовке к урокам;</w:t>
      </w:r>
    </w:p>
    <w:p w14:paraId="49970669">
      <w:pPr>
        <w:pStyle w:val="17"/>
        <w:jc w:val="both"/>
      </w:pPr>
      <w:r>
        <w:tab/>
      </w:r>
      <w:r>
        <w:t>Основными путями решения данной проблемы является индивидуальная работа педагога с обучающимся, осуществление дифференцированного подхода при изучении программного материала, проведение коррекционно-развивающих занятий. По результатам анализа каждой четверти и выявления учащихся, показавших снижение уровня учебных достижений, учителями-предметниками проводится своевременная индивидуальная коррекционная работа с обучающимися, имеющими неустойчивые знания, разрабатывались индивидуальные образовательные маршруты с целью ликвидации пробелов в знаниях.</w:t>
      </w:r>
    </w:p>
    <w:p w14:paraId="11B222E8">
      <w:pPr>
        <w:pStyle w:val="17"/>
        <w:jc w:val="both"/>
      </w:pPr>
      <w:r>
        <w:t>Администрация школы планомерно осуществляет контроль за качеством преподавания и обучения через систему внутришкольного контроля.</w:t>
      </w:r>
    </w:p>
    <w:p w14:paraId="295EFFC7">
      <w:pPr>
        <w:pStyle w:val="17"/>
        <w:jc w:val="both"/>
      </w:pPr>
      <w:r>
        <w:t>Мониторинг качества знаний в разрезе по классам, по предметам рабочего учебного плана формируется на основе отчетов электронного журнала «Вilimclass», в соответствии с прохождением учебного материала. Все учителя-предметники, систематически заполняют электронный журнал, осуществляя контроль знаний по средствам формативного и суммативного оценивания за раздел/сквозную тему, четверть (заносятся баллы), оставляют комментарии.</w:t>
      </w:r>
    </w:p>
    <w:p w14:paraId="65E3EC8F">
      <w:pPr>
        <w:pStyle w:val="17"/>
        <w:jc w:val="both"/>
      </w:pPr>
      <w:r>
        <w:t>Педагогам рекомендовано внимательно и своевременно заполнять журналы.</w:t>
      </w:r>
    </w:p>
    <w:p w14:paraId="3436F933">
      <w:pPr>
        <w:pStyle w:val="17"/>
        <w:jc w:val="both"/>
      </w:pPr>
      <w:r>
        <w:t>По результатам каждой четверти проводится поэлементный анализ уровня усвоения программного материала обучающимися, на основании которого учителями предметниками разрабатываются коррекционные карты индивидуальной работы с обучающимися по устранению пробелов в усвоении программного материала.</w:t>
      </w:r>
    </w:p>
    <w:p w14:paraId="047018FA">
      <w:pPr>
        <w:pStyle w:val="17"/>
        <w:ind w:firstLine="720"/>
        <w:jc w:val="both"/>
      </w:pPr>
      <w:r>
        <w:t>Одной из актуальных задач на 2024-2025  учебный год является восполнение пробелов в знаниях обучающихся за прошлый учебный год. В сентябре 2024 года были проведены контрольные срезы знаний обучающихся по учебным предметам. По результатам среза знаний разработан план работы школы по устранению пробелов и восполнению знаний обучающихся на текущий учебный год. Учителями-предметниками составлен план, в котором представлены темы уроков, в ходе которых организует повторение и закрепление учебного материала изученного в предыдущем классе, проводятся индивидуальные и групповые консультации для обучающихся по сложным темам/целям обучения. Работа по восполнению пробелов знаний проводится систематически.</w:t>
      </w:r>
    </w:p>
    <w:p w14:paraId="593E9BEA">
      <w:pPr>
        <w:pStyle w:val="17"/>
        <w:jc w:val="both"/>
      </w:pPr>
      <w:r>
        <w:t>Рассмотрение вопросов качества преподавания предметов и качества освоения общеобразовательных программ обучающимися рассматриваются на педагогических советах, совещаниях при директоре, проводимых ежемесячно.</w:t>
      </w:r>
    </w:p>
    <w:p w14:paraId="293CCE9E">
      <w:pPr>
        <w:pStyle w:val="17"/>
        <w:jc w:val="center"/>
        <w:rPr>
          <w:b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6680220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3.2 Осуществление оценки учебных достижений обучающихся в соответствии с критериями оценки знаний обучающихся, утвержденных приказом Министра МОН РК от 21 января 2016 года № 52 и соблюдение требований формативного и суммативного оценивания</w:t>
      </w:r>
    </w:p>
    <w:p w14:paraId="034AA9BF">
      <w:pPr>
        <w:pStyle w:val="17"/>
        <w:ind w:firstLine="720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5F263F65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 соответствии с п. 2 ст. 4 Закона РК «Об образовании» школа обеспечивает доступность и бесплатность начального, основного и общего среднего образования. Школа предоставляет очную форму обучения детей с ООП по программам инклюзивного образования и индивидуальное обучение на дому по индивидуальным адаптированным программам. Проведение текущего контроля успеваемости, промежуточной и итоговой аттестации обучающихся проводится в соответствии с приказом Министерства образования РК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в редакции приказа Министра образования и науки РК от 06.06.2017 № 265, приказом Министра образования и науки РК от 09.02.2018 № 47, приказа Министра образования и науки РК от 14.06.2018 № 272, приказа Министра образования и науки РК от 25.09.2018 № 494, приказа Министра образования и науки РК от 26.11.2019 № 509, с приказом Министра образования и науки РК от 17.04.2020 № 149, приказа Министра образования и науки РК от 28.08.2020 № 373, приказом Министра образования и науки РК от 21.10.2020 № 453, приказа Министра образования и науки РК от 06.05.2021 № 207, приказа Министра образования и науки РК от 31.05.2021 № 248</w:t>
      </w:r>
    </w:p>
    <w:p w14:paraId="595AE141">
      <w:pPr>
        <w:pStyle w:val="17"/>
        <w:jc w:val="both"/>
        <w:rPr>
          <w:color w:val="auto"/>
        </w:rPr>
      </w:pPr>
      <w:r>
        <w:rPr>
          <w:color w:val="auto"/>
        </w:rPr>
        <w:t>Традиционный формат обучения Глава 2 настоящих правил:</w:t>
      </w:r>
    </w:p>
    <w:p w14:paraId="0E80531B">
      <w:pPr>
        <w:pStyle w:val="17"/>
        <w:jc w:val="both"/>
        <w:rPr>
          <w:color w:val="auto"/>
        </w:rPr>
      </w:pPr>
      <w:r>
        <w:rPr>
          <w:color w:val="auto"/>
        </w:rPr>
        <w:t>Текущий контроль успеваемости обучающихся проводится с первой четверти (полугодия) учебного года во 2-11-ых классах учителями по всем учебным предметам.</w:t>
      </w:r>
    </w:p>
    <w:p w14:paraId="6C00FA23">
      <w:pPr>
        <w:pStyle w:val="17"/>
        <w:jc w:val="both"/>
        <w:rPr>
          <w:color w:val="auto"/>
        </w:rPr>
      </w:pPr>
      <w:r>
        <w:rPr>
          <w:color w:val="auto"/>
        </w:rPr>
        <w:t>В 1-ых классах оценки за уровень усвоения учебного материала не выставляются на основании пункта 14 настоящих правил в редакции приказа Министра образования и науки РК от 28.08.2020 № 373.</w:t>
      </w:r>
    </w:p>
    <w:p w14:paraId="7C890DEB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Годовая оценка по предметам обучающихся 2-11-ых классов выставляется на основании четвертных (полугодовых) оценок.</w:t>
      </w:r>
    </w:p>
    <w:p w14:paraId="30E7DE4B">
      <w:pPr>
        <w:pStyle w:val="17"/>
        <w:jc w:val="both"/>
        <w:rPr>
          <w:color w:val="auto"/>
        </w:rPr>
      </w:pPr>
      <w:r>
        <w:rPr>
          <w:color w:val="auto"/>
        </w:rPr>
        <w:t xml:space="preserve">Итоговая оценка по предметам обучающихся  9-ых и 11-ых классов выставляется на основании четвертных, годовых и экзаменационных оценок. </w:t>
      </w:r>
    </w:p>
    <w:p w14:paraId="4A47A8B4">
      <w:pPr>
        <w:pStyle w:val="17"/>
        <w:jc w:val="both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>Пересмотр четвертных, полугодовых, годовых и итоговых оценок не допускается.   По обновленному содержанию среднего образования Глава 3 настоящих правил:</w:t>
      </w:r>
    </w:p>
    <w:p w14:paraId="3A1FE9D7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 Текущий контроль успеваемости обучающихся проводится педагогами в форме суммативного оценивания для определения и фиксирования уровня усвоения содержания учебного материала по завершении четверти, изучения разделов (сквозных тем). Суммативное оценивание проводится с первой четверти учебного года во 2-11-ых классах.</w:t>
      </w:r>
    </w:p>
    <w:p w14:paraId="755ABEE2">
      <w:pPr>
        <w:pStyle w:val="17"/>
        <w:jc w:val="both"/>
        <w:rPr>
          <w:color w:val="auto"/>
        </w:rPr>
      </w:pPr>
      <w:r>
        <w:rPr>
          <w:color w:val="auto"/>
        </w:rPr>
        <w:t xml:space="preserve">          По предметам "Художественный труд",</w:t>
      </w:r>
      <w:r>
        <w:rPr>
          <w:rFonts w:hint="default"/>
          <w:color w:val="auto"/>
          <w:lang w:val="ru-RU"/>
        </w:rPr>
        <w:t xml:space="preserve"> «Трудовое обучение», «Изобразительное искусство», </w:t>
      </w:r>
      <w:r>
        <w:rPr>
          <w:color w:val="auto"/>
        </w:rPr>
        <w:t xml:space="preserve"> "Музыка", "Физическая культура"  суммативное оценивание не проводится. В конце четверти ("Физическая культура"), полугодия ("Художественный труд",</w:t>
      </w:r>
      <w:r>
        <w:rPr>
          <w:rFonts w:hint="default"/>
          <w:color w:val="auto"/>
          <w:lang w:val="ru-RU"/>
        </w:rPr>
        <w:t xml:space="preserve"> «Трудовое обучение», «Изобразительное искусство»</w:t>
      </w:r>
      <w:r>
        <w:rPr>
          <w:color w:val="auto"/>
        </w:rPr>
        <w:t xml:space="preserve"> </w:t>
      </w:r>
      <w:r>
        <w:rPr>
          <w:rFonts w:hint="default"/>
          <w:color w:val="auto"/>
          <w:lang w:val="ru-RU"/>
        </w:rPr>
        <w:t>.</w:t>
      </w:r>
      <w:r>
        <w:rPr>
          <w:color w:val="auto"/>
        </w:rPr>
        <w:t>"Музыка", ) и учебного года по указанным предметам выставляется "зачет" ("незачет").</w:t>
      </w:r>
    </w:p>
    <w:p w14:paraId="6584BF33">
      <w:pPr>
        <w:pStyle w:val="17"/>
        <w:jc w:val="both"/>
        <w:rPr>
          <w:b w:val="0"/>
          <w:bCs w:val="0"/>
          <w:color w:val="auto"/>
        </w:rPr>
      </w:pPr>
      <w:r>
        <w:rPr>
          <w:color w:val="7030A0"/>
        </w:rPr>
        <w:t xml:space="preserve">     </w:t>
      </w:r>
      <w:r>
        <w:rPr>
          <w:b/>
          <w:bCs/>
          <w:color w:val="7030A0"/>
        </w:rPr>
        <w:t xml:space="preserve">  </w:t>
      </w:r>
      <w:r>
        <w:rPr>
          <w:b w:val="0"/>
          <w:bCs w:val="0"/>
          <w:color w:val="auto"/>
        </w:rPr>
        <w:t xml:space="preserve">В соответствии с типовыми правилами  </w:t>
      </w:r>
      <w:r>
        <w:rPr>
          <w:b w:val="0"/>
          <w:bCs w:val="0"/>
          <w:color w:val="auto"/>
          <w:lang w:val="ru-RU"/>
        </w:rPr>
        <w:t>в</w:t>
      </w:r>
      <w:r>
        <w:rPr>
          <w:b w:val="0"/>
          <w:bCs w:val="0"/>
          <w:color w:val="auto"/>
        </w:rPr>
        <w:t xml:space="preserve"> 202</w:t>
      </w:r>
      <w:r>
        <w:rPr>
          <w:rFonts w:hint="default"/>
          <w:b w:val="0"/>
          <w:bCs w:val="0"/>
          <w:color w:val="auto"/>
          <w:lang w:val="ru-RU"/>
        </w:rPr>
        <w:t>4</w:t>
      </w:r>
      <w:r>
        <w:rPr>
          <w:b w:val="0"/>
          <w:bCs w:val="0"/>
          <w:color w:val="auto"/>
        </w:rPr>
        <w:t>-202</w:t>
      </w:r>
      <w:r>
        <w:rPr>
          <w:rFonts w:hint="default"/>
          <w:b w:val="0"/>
          <w:bCs w:val="0"/>
          <w:color w:val="auto"/>
          <w:lang w:val="ru-RU"/>
        </w:rPr>
        <w:t>5</w:t>
      </w:r>
      <w:r>
        <w:rPr>
          <w:b w:val="0"/>
          <w:bCs w:val="0"/>
          <w:color w:val="auto"/>
        </w:rPr>
        <w:t xml:space="preserve"> учебном году</w:t>
      </w:r>
      <w:r>
        <w:rPr>
          <w:rFonts w:hint="default"/>
          <w:b w:val="0"/>
          <w:bCs w:val="0"/>
          <w:color w:val="auto"/>
          <w:lang w:val="ru-RU"/>
        </w:rPr>
        <w:t xml:space="preserve"> </w:t>
      </w:r>
      <w:r>
        <w:rPr>
          <w:b w:val="0"/>
          <w:bCs w:val="0"/>
          <w:color w:val="auto"/>
        </w:rPr>
        <w:t>аттестации подлежали</w:t>
      </w:r>
      <w:r>
        <w:rPr>
          <w:rFonts w:hint="default"/>
          <w:b w:val="0"/>
          <w:bCs w:val="0"/>
          <w:color w:val="auto"/>
          <w:lang w:val="ru-RU"/>
        </w:rPr>
        <w:t xml:space="preserve"> -</w:t>
      </w:r>
      <w:r>
        <w:rPr>
          <w:b w:val="0"/>
          <w:bCs w:val="0"/>
          <w:color w:val="auto"/>
        </w:rPr>
        <w:t xml:space="preserve"> </w:t>
      </w:r>
      <w:r>
        <w:rPr>
          <w:rFonts w:hint="default"/>
          <w:b w:val="0"/>
          <w:bCs w:val="0"/>
          <w:color w:val="auto"/>
          <w:lang w:val="ru-RU"/>
        </w:rPr>
        <w:t>1880</w:t>
      </w:r>
      <w:r>
        <w:rPr>
          <w:b w:val="0"/>
          <w:bCs w:val="0"/>
          <w:color w:val="auto"/>
        </w:rPr>
        <w:t xml:space="preserve"> обучающихся. В 1-ом классе учебные достижения учащихся не оцениваются. Аттестованы</w:t>
      </w:r>
      <w:r>
        <w:rPr>
          <w:rFonts w:hint="default"/>
          <w:b w:val="0"/>
          <w:bCs w:val="0"/>
          <w:color w:val="auto"/>
          <w:lang w:val="ru-RU"/>
        </w:rPr>
        <w:t xml:space="preserve"> на «хорошо и отлично» </w:t>
      </w:r>
      <w:r>
        <w:rPr>
          <w:b w:val="0"/>
          <w:bCs w:val="0"/>
          <w:color w:val="auto"/>
        </w:rPr>
        <w:t xml:space="preserve"> 1</w:t>
      </w:r>
      <w:r>
        <w:rPr>
          <w:rFonts w:hint="default"/>
          <w:b w:val="0"/>
          <w:bCs w:val="0"/>
          <w:color w:val="auto"/>
          <w:lang w:val="ru-RU"/>
        </w:rPr>
        <w:t>313</w:t>
      </w:r>
      <w:r>
        <w:rPr>
          <w:b w:val="0"/>
          <w:bCs w:val="0"/>
          <w:color w:val="auto"/>
        </w:rPr>
        <w:t xml:space="preserve"> обучающихся.</w:t>
      </w:r>
    </w:p>
    <w:p w14:paraId="04C19597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b/>
          <w:sz w:val="24"/>
        </w:rPr>
      </w:pPr>
    </w:p>
    <w:p w14:paraId="5870E9E9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Государственная (итоговая) аттестация выпускников</w:t>
      </w:r>
    </w:p>
    <w:p w14:paraId="7E0FABE3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В соответствии с подпунктом 14) статьи 5 Закона Республики Казахстан «Об образовании» от 27 июля 2007 года освоение общеобразовательных учебных программ основного среднего, общего среднего образования завершается обязательной итоговой аттестацией обучающихся и проводится в форме:</w:t>
      </w:r>
    </w:p>
    <w:p w14:paraId="2E804FAA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1.</w:t>
      </w:r>
      <w:r>
        <w:rPr>
          <w:rFonts w:ascii="Times New Roman" w:hAnsi="Times New Roman" w:eastAsia="Times New Roman" w:cs="Times New Roman"/>
          <w:sz w:val="24"/>
        </w:rPr>
        <w:tab/>
      </w:r>
      <w:r>
        <w:rPr>
          <w:rFonts w:ascii="Times New Roman" w:hAnsi="Times New Roman" w:eastAsia="Times New Roman" w:cs="Times New Roman"/>
          <w:sz w:val="24"/>
        </w:rPr>
        <w:t>Итоговых выпускных экзаменов для обучающихся 9класса;</w:t>
      </w:r>
    </w:p>
    <w:p w14:paraId="720C8797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2.</w:t>
      </w:r>
      <w:r>
        <w:rPr>
          <w:rFonts w:ascii="Times New Roman" w:hAnsi="Times New Roman" w:eastAsia="Times New Roman" w:cs="Times New Roman"/>
          <w:sz w:val="24"/>
        </w:rPr>
        <w:tab/>
      </w:r>
      <w:r>
        <w:rPr>
          <w:rFonts w:ascii="Times New Roman" w:hAnsi="Times New Roman" w:eastAsia="Times New Roman" w:cs="Times New Roman"/>
          <w:sz w:val="24"/>
        </w:rPr>
        <w:t>Государственных выпускных экзаменов для обучающихся 11 класса. Итоговая аттестация обучающихся 1-8, 10 классов не предусмотрена.</w:t>
      </w:r>
    </w:p>
    <w:p w14:paraId="0F5C0713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Порядок проведения итоговой аттестации обучающихся регламентируется приказом Министерства образования РК от 18 марта 2008 года № 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образования», в редакции приказа Министра образования и науки РК от 06.06.2017 № 265, приказом Министра образования и науки РК от 09.02.2018 № 47, приказа Министра образования и науки РК от 14.06.2018 № 272, приказа Министра образования и науки РК от 25.09.2018 № 494, приказа Министра образования и науки РК от 26.11.2019 № 509, с приказом Министра образования и науки РК от 17.04.2020 № 149, приказа Министра образования и науки РК от 28.08.2020 № 373, приказом Министра образования и науки РК от 21.10.2020 № 453, приказа Министра образования и науки РК от 06.05.2021 № 207, приказа Министра образования и науки РК от 31.05.2021 № 248.</w:t>
      </w:r>
    </w:p>
    <w:p w14:paraId="24741F42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 xml:space="preserve">Для организации качественной подготовки и проведения итоговой аттестации ежегодно в КГУ «Средняя школа-гимназия № 9» отдела образования города </w:t>
      </w:r>
      <w:r>
        <w:rPr>
          <w:rFonts w:ascii="Times New Roman" w:hAnsi="Times New Roman" w:eastAsia="Times New Roman" w:cs="Times New Roman"/>
          <w:sz w:val="24"/>
          <w:lang w:val="kk-KZ"/>
        </w:rPr>
        <w:t xml:space="preserve">Актобе </w:t>
      </w:r>
      <w:r>
        <w:rPr>
          <w:rFonts w:ascii="Times New Roman" w:hAnsi="Times New Roman" w:eastAsia="Times New Roman" w:cs="Times New Roman"/>
          <w:sz w:val="24"/>
        </w:rPr>
        <w:t xml:space="preserve">управления образования </w:t>
      </w:r>
      <w:r>
        <w:rPr>
          <w:rFonts w:ascii="Times New Roman" w:hAnsi="Times New Roman" w:eastAsia="Times New Roman" w:cs="Times New Roman"/>
          <w:sz w:val="24"/>
          <w:lang w:val="kk-KZ"/>
        </w:rPr>
        <w:t xml:space="preserve">Актюбинской </w:t>
      </w:r>
      <w:r>
        <w:rPr>
          <w:rFonts w:ascii="Times New Roman" w:hAnsi="Times New Roman" w:eastAsia="Times New Roman" w:cs="Times New Roman"/>
          <w:sz w:val="24"/>
        </w:rPr>
        <w:t>области разрабатывается план работы по подготовке к итоговой аттестации обучающихся.</w:t>
      </w:r>
    </w:p>
    <w:p w14:paraId="0CA2EECA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Для проведения итоговой аттестации в срок до 01 февраля текущего года создается аттестационная комиссия, в которую включены учителя-предметники, заместитель директора школы по УР. Комиссию возглавляет директор школы.</w:t>
      </w:r>
    </w:p>
    <w:p w14:paraId="5F807E98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Итоговая аттестация проводится на базе школы в соответствии с графиком проведения Государственной (итоговой аттестации) выпускников установленным приказом</w:t>
      </w:r>
    </w:p>
    <w:p w14:paraId="0B2A86F4">
      <w:pPr>
        <w:widowControl w:val="0"/>
        <w:autoSpaceDE w:val="0"/>
        <w:autoSpaceDN w:val="0"/>
        <w:spacing w:after="0" w:line="240" w:lineRule="auto"/>
        <w:ind w:left="567" w:firstLine="284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>«О завершении учебного года и проведении итоговой аттестации обучающихся в организации образования».</w:t>
      </w:r>
    </w:p>
    <w:p w14:paraId="53A0B77C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</w:pPr>
    </w:p>
    <w:p w14:paraId="32BABF1D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  <w:t>2024-2025 учебный год:</w:t>
      </w:r>
    </w:p>
    <w:p w14:paraId="613235AD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  <w:t>ССЫЛКА НА ПРОТОКОЛЫ ЭКЗАМЕНОВ</w:t>
      </w:r>
    </w:p>
    <w:p w14:paraId="7EBE6FBC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</w:pPr>
    </w:p>
    <w:p w14:paraId="32B45EA7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  <w:t>9 классы</w:t>
      </w:r>
    </w:p>
    <w:p w14:paraId="55452AE1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</w:pP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fldChar w:fldCharType="begin"/>
      </w: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instrText xml:space="preserve"> HYPERLINK "https://drive.google.com/drive/folders/10l6iSeq9fdFU0L7EZ0NpKmWh5b5bZofy?usp=drive_link" </w:instrText>
      </w: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fldChar w:fldCharType="separate"/>
      </w:r>
      <w:r>
        <w:rPr>
          <w:rStyle w:val="7"/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t>https://drive.google.com/drive/folders/10l6iSeq9fdFU0L7EZ0NpKmWh5b5bZofy?usp=drive_link</w:t>
      </w: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fldChar w:fldCharType="end"/>
      </w:r>
    </w:p>
    <w:p w14:paraId="30F3744B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hint="default" w:ascii="Times New Roman" w:hAnsi="Times New Roman" w:eastAsia="Times New Roman"/>
          <w:b/>
          <w:bCs/>
          <w:color w:val="FF0000"/>
          <w:sz w:val="24"/>
          <w:szCs w:val="24"/>
          <w:lang w:val="kk-KZ"/>
        </w:rPr>
      </w:pPr>
    </w:p>
    <w:p w14:paraId="3EB9ACD1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kk-KZ"/>
        </w:rPr>
        <w:t>11 классы</w:t>
      </w:r>
    </w:p>
    <w:p w14:paraId="328EC0EE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</w:pP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fldChar w:fldCharType="begin"/>
      </w: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instrText xml:space="preserve"> HYPERLINK "https://drive.google.com/drive/folders/1PYSCVIsoeaAFmz93MOmKfPuu3phFsb0y?usp=drive_link" </w:instrText>
      </w: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fldChar w:fldCharType="separate"/>
      </w:r>
      <w:r>
        <w:rPr>
          <w:rStyle w:val="7"/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t>https://drive.google.com/drive/folders/1PYSCVIsoeaAFmz93MOmKfPuu3phFsb0y?usp=drive_link</w:t>
      </w:r>
      <w:r>
        <w:rPr>
          <w:rFonts w:hint="default" w:ascii="Times New Roman" w:hAnsi="Times New Roman" w:eastAsia="Times New Roman"/>
          <w:b/>
          <w:bCs/>
          <w:color w:val="343DF4"/>
          <w:sz w:val="24"/>
          <w:szCs w:val="24"/>
          <w:lang w:val="kk-KZ"/>
        </w:rPr>
        <w:fldChar w:fldCharType="end"/>
      </w:r>
    </w:p>
    <w:p w14:paraId="579061BB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hint="default" w:ascii="Times New Roman" w:hAnsi="Times New Roman" w:eastAsia="Times New Roman"/>
          <w:color w:val="00B050"/>
          <w:sz w:val="24"/>
          <w:szCs w:val="24"/>
          <w:lang w:val="kk-KZ"/>
        </w:rPr>
      </w:pPr>
    </w:p>
    <w:p w14:paraId="655E4AE4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ru-RU"/>
        </w:rPr>
        <w:t>С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огласно О внесении изменений в приказ исполняющего обязанности Министра просвещения Республики Казахстан от 10 июля 2024 года № 174 "Об определении сроков начала и завершения 2024-2025 учебного года, а также сроков проведения итоговой аттестации обучающихся в организациях среднего образования"</w:t>
      </w:r>
    </w:p>
    <w:p w14:paraId="74711FFB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Приказ Министра просвещения Республики Казахстан от 24 апреля 2025 года № 82. Зарегистрирован в Министерстве юстиции Республики Казахстан 24 апреля 2025 года № 36019</w:t>
      </w:r>
    </w:p>
    <w:p w14:paraId="326F096C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В 9 классе обучалось 160 учащихся, в 11 классе – 141 учащихся.</w:t>
      </w:r>
    </w:p>
    <w:p w14:paraId="4E15CE77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Формат итоговой аттестации обучающихся 9 класса:</w:t>
      </w:r>
    </w:p>
    <w:p w14:paraId="4F55D4D1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"В соответствии с подпунктом 18) статьи 5 Закона Республики Казахстан "Об образовании" и Государственными общеобязательными стандартами начального, основного среднего и общего среднего образования, утвержденными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29031), ПРИКАЗЫВАЮ:";</w:t>
      </w:r>
    </w:p>
    <w:p w14:paraId="20099ABA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пункты 2 и 3 изложить в новой редакции:</w:t>
      </w:r>
    </w:p>
    <w:p w14:paraId="2E9F4D5B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"2. Утвердить следующие сроки итоговой аттестации:</w:t>
      </w:r>
    </w:p>
    <w:p w14:paraId="5413E558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для обучающихся 9 (10) классов итоговые выпускные экзамены – с 29 мая по 10 июня 2025 года;</w:t>
      </w:r>
    </w:p>
    <w:p w14:paraId="1DD6AF5E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3. Утвердить следующие сроки проведения итоговой аттестации:</w:t>
      </w:r>
    </w:p>
    <w:p w14:paraId="44231B40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для обучающихся 9 (10) классов:</w:t>
      </w:r>
    </w:p>
    <w:p w14:paraId="1A538C70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1) письменный экзамен по математике (алгебре) – 29 мая 2025 года;</w:t>
      </w:r>
    </w:p>
    <w:p w14:paraId="5A9F3889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2) письменный экзамен по казахскому языку/русскому языку и родному языку для школ с уйгурским/таджикским/узбекским языком обучения (язык обучения) в форме эссе, для обучающихся школ с углубленным изучением предметов гуманитарного цикла – письменной работы (статья, рассказ, эссе) – 2 июня 2025 года;</w:t>
      </w:r>
    </w:p>
    <w:p w14:paraId="4BEC9B7C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3) письменный экзамен по предмету по выбору (физика, химия, биология, география, геометрия, история Казахстана, всемирная история, литература (по языку обучения), иностранный язык (английский/французский/немецкий), информатика) – 5 июня 2025 года;</w:t>
      </w:r>
    </w:p>
    <w:p w14:paraId="0D742152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4) письменный экзамен по казахскому языку и литературе в классах с русским/узбекским/уйгурским/таджикским языком обучения и письменный экзамен по русскому языку и литературе в классах с казахским языком обучения – 10 июня 2025 года;</w:t>
      </w:r>
    </w:p>
    <w:p w14:paraId="27E6A23E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Решением Педагогического совета протокол № 9 от 22.05.2025 г. к итоговым выпускным экзаменам за курс основного среднего образования было допущено 160 учащихся.</w:t>
      </w:r>
    </w:p>
    <w:p w14:paraId="137A238D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На оснований приказа №96/2 от 30.05.2025 г перенести экзамен ученице 9 «Д» класса по алгебре и по русскому языку в связи с болезнью. </w:t>
      </w:r>
    </w:p>
    <w:p w14:paraId="7E0539F2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На оснований приказа 100/1 от 10.06.2025 перенсти эккзамен по казахскому языку и литературе ученику 9 «Г» класса Хайруллаеву Дамиру в связи с болезнью.</w:t>
      </w:r>
    </w:p>
    <w:p w14:paraId="61005C4B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В соответствии с требованиями Госстандарта: в целом результаты экзаменов и годовая аттестация выпускников подтвердили стабильность и объективность оценки знаний учеников. Качество знаний учащихся 9-го класса по результатам экзамена составило 75%, успеваемость 100 %, Аттестаты об основном среднем образовании соответствующего образца выданы 154 учащимся 9 класса, аттестат об основном среднем образовании с отличием выдан 4 учащимся:</w:t>
      </w:r>
    </w:p>
    <w:p w14:paraId="62C82E1F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1)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Сарсенов Даниял(9а)</w:t>
      </w:r>
    </w:p>
    <w:p w14:paraId="51A4FAB5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2)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Каниев Бахтияр (9 б)</w:t>
      </w:r>
    </w:p>
    <w:p w14:paraId="7F469FD6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2)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Кадырова Дана  (9 б)</w:t>
      </w:r>
    </w:p>
    <w:p w14:paraId="530B61A0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3)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Тлегенов Джамиль  (9б)</w:t>
      </w:r>
    </w:p>
    <w:p w14:paraId="233F38AD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(протокол педагогического совета № 11 от 18.06.2025)</w:t>
      </w:r>
    </w:p>
    <w:p w14:paraId="618CA416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Формат итоговой аттестации обучающихся 11 класса:</w:t>
      </w:r>
    </w:p>
    <w:p w14:paraId="5E1E7146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1) устный экзамен по истории Казахстана – 30 мая 2025 года;</w:t>
      </w:r>
    </w:p>
    <w:p w14:paraId="2AB7E31C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2) письменный экзамен по алгебре и началам анализа – 4 июня 2025 года;</w:t>
      </w:r>
    </w:p>
    <w:p w14:paraId="26DE3139">
      <w:pPr>
        <w:widowControl w:val="0"/>
        <w:autoSpaceDE w:val="0"/>
        <w:autoSpaceDN w:val="0"/>
        <w:spacing w:after="0" w:line="240" w:lineRule="auto"/>
        <w:ind w:right="88" w:rightChars="40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        3) письменный экзамен по казахскому языку/русскому языку и родному языку для школ/классов с уйгурским/таджикским/узбекским языком обучения (язык обучения) – 9 июня 2025 года;</w:t>
      </w:r>
    </w:p>
    <w:p w14:paraId="6693DF07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4) письменный экзамен по предмету по выбору (физика, химия, биология, география, геометрия, всемирная история, основы права, литература (по языку обучения), иностранный язык (английский/французский/немецкий), информатика) – 12 июня 2025 года;</w:t>
      </w:r>
    </w:p>
    <w:p w14:paraId="5A2DC2A2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    5) письменный экзамен по казахскому языку и литературе в школах/классах с узбекским/уйгурским/таджикским/русским языком обучения и по русскому языку и литературе в школах/классах с казахским языком обучения – 16 июня 2025 года.".</w:t>
      </w:r>
    </w:p>
    <w:p w14:paraId="5F7387DB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Решением Педагогического совета протокол № 9 от 22.05.2025 г.  к  итоговым выпускным экзаменам за курс общего среднего образования было допущено 137 учащихся.  </w:t>
      </w:r>
    </w:p>
    <w:p w14:paraId="7DA37245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В соответсвтвии с п.58 Приказа Министерства образования и науки                Республики Казахстан  от 18 марта 2008 г. №125 досрочно сдали итоговую  аттестацию  учащиеся:</w:t>
      </w:r>
    </w:p>
    <w:p w14:paraId="17A29811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1)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Бегиманова Амина (11 Б)</w:t>
      </w:r>
    </w:p>
    <w:p w14:paraId="00CA968E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2)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Одинцова Милослава (11 б)</w:t>
      </w:r>
    </w:p>
    <w:p w14:paraId="24856D63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3)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Канешова Аружан (11В)</w:t>
      </w:r>
    </w:p>
    <w:p w14:paraId="3B181529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4)      Ажикеева Нурел (11 Д)</w:t>
      </w:r>
    </w:p>
    <w:p w14:paraId="50E714C3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Результаты выпускных экзаменов в 11 классе показали, что учащиеся овладели базовым содержанием по итоговой аттестации за курс общего среднего образования. Качество знаний учащихся 11-го класса по результатам   экзамена составило 79,3 %, успеваемость 100 %, </w:t>
      </w:r>
    </w:p>
    <w:p w14:paraId="1388A73C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Аттестаты об общем среднем образовании соответствующего образца выданы 129 учащимся 11 класса, по итогам успеваемости за 10 и 11 класс выдан аттестат со знаком «Алтын белгі» 6 учащихся:</w:t>
      </w:r>
    </w:p>
    <w:p w14:paraId="168CB128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1. Емельянчиков Даниил (11А)</w:t>
      </w:r>
    </w:p>
    <w:p w14:paraId="7B94DE9C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2. Жамбауова Амалия (11А)</w:t>
      </w:r>
    </w:p>
    <w:p w14:paraId="75147904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3.Шадманов Дамир (11А)</w:t>
      </w:r>
    </w:p>
    <w:p w14:paraId="3190DDF9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4.Зеленцова Александра (11Б)</w:t>
      </w:r>
    </w:p>
    <w:p w14:paraId="05A7F1C2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5.Кужагалеева Ясмина (11Б)</w:t>
      </w:r>
    </w:p>
    <w:p w14:paraId="08D23769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6. Фирсова Елена (11 Г)</w:t>
      </w:r>
    </w:p>
    <w:p w14:paraId="4424C366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Аттесттаты с отличием выданы 4 учащимся:</w:t>
      </w:r>
    </w:p>
    <w:p w14:paraId="15B1CF71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1)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Урдабаева Дильназ   (11Б)</w:t>
      </w:r>
    </w:p>
    <w:p w14:paraId="3BCC90B3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2)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Канешова Аружан (11В)</w:t>
      </w:r>
    </w:p>
    <w:p w14:paraId="62C2A3D7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3)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Каражаков Нурбакыт  (11Г)</w:t>
      </w:r>
    </w:p>
    <w:p w14:paraId="06B5FE0B">
      <w:pPr>
        <w:widowControl w:val="0"/>
        <w:autoSpaceDE w:val="0"/>
        <w:autoSpaceDN w:val="0"/>
        <w:spacing w:after="0" w:line="240" w:lineRule="auto"/>
        <w:ind w:left="567" w:right="88" w:rightChars="40" w:firstLine="284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4)      Ажикеева Нурел   (11Д)</w:t>
      </w:r>
    </w:p>
    <w:p w14:paraId="1CC15EA5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(протокол педагогического совета № 12 от 19.06.2025).</w:t>
      </w:r>
    </w:p>
    <w:p w14:paraId="6F809504">
      <w:pPr>
        <w:widowControl w:val="0"/>
        <w:autoSpaceDE w:val="0"/>
        <w:autoSpaceDN w:val="0"/>
        <w:spacing w:after="0" w:line="240" w:lineRule="auto"/>
        <w:ind w:left="567" w:right="88" w:rightChars="40" w:firstLine="284"/>
        <w:jc w:val="both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>Результаты итоговой аттестации обучающийся обсуждаются на педагогических советах при участии всех членов Комиссии, формируемой при школе, по итогам работы за учебный год в августе месяце текущего года. Педсовет принимает меры по улучшению качества учебно- воспитательной работы.</w:t>
      </w:r>
    </w:p>
    <w:p w14:paraId="70E005EC">
      <w:pPr>
        <w:pStyle w:val="17"/>
        <w:jc w:val="both"/>
        <w:rPr>
          <w:lang w:val="kk-KZ"/>
        </w:rPr>
      </w:pPr>
    </w:p>
    <w:p w14:paraId="497CAC86">
      <w:pPr>
        <w:pStyle w:val="17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>3.3 Выполнение требований инклюзивного образования, при обучении обучающихся с особыми образовательными потребностями</w:t>
      </w:r>
    </w:p>
    <w:p w14:paraId="4EF37622">
      <w:pPr>
        <w:pStyle w:val="17"/>
        <w:jc w:val="both"/>
      </w:pPr>
    </w:p>
    <w:p w14:paraId="7B45D4C1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Ссылка на всю имеющуюся документацию по организации учебного процесса с учетом особых образовательных потребностей и индивидуальных возможностей учащихся </w:t>
      </w:r>
    </w:p>
    <w:p w14:paraId="5AF50B0F">
      <w:pPr>
        <w:pStyle w:val="17"/>
        <w:jc w:val="both"/>
        <w:rPr>
          <w:rFonts w:hint="default"/>
          <w:b/>
          <w:bCs/>
          <w:color w:val="auto"/>
          <w:lang w:val="ru-RU"/>
        </w:rPr>
      </w:pPr>
    </w:p>
    <w:p w14:paraId="4107C3EF">
      <w:pPr>
        <w:pStyle w:val="17"/>
        <w:jc w:val="both"/>
        <w:rPr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default"/>
          <w:b/>
          <w:bCs/>
          <w:color w:val="auto"/>
          <w:lang w:val="ru-RU"/>
        </w:rPr>
        <w:t>2024-2025 уч.год</w:t>
      </w:r>
      <w:r>
        <w:rPr>
          <w:b/>
          <w:bCs/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</w:p>
    <w:p w14:paraId="3BF6E166">
      <w:pPr>
        <w:pStyle w:val="17"/>
        <w:jc w:val="both"/>
        <w:rPr>
          <w:rFonts w:hint="default"/>
          <w:b/>
          <w:bCs/>
          <w:color w:val="343DF4"/>
          <w:lang w:val="ru-RU"/>
        </w:rPr>
      </w:pPr>
      <w:r>
        <w:rPr>
          <w:rFonts w:hint="default"/>
          <w:b/>
          <w:bCs/>
          <w:color w:val="343DF4"/>
        </w:rPr>
        <w:fldChar w:fldCharType="begin"/>
      </w:r>
      <w:r>
        <w:rPr>
          <w:rFonts w:hint="default"/>
          <w:b/>
          <w:bCs/>
          <w:color w:val="343DF4"/>
        </w:rPr>
        <w:instrText xml:space="preserve"> HYPERLINK "https://drive.google.com/drive/folders/1mN_fRMaDM65K5nSznlp2SR1lsXcTcWz8" </w:instrText>
      </w:r>
      <w:r>
        <w:rPr>
          <w:rFonts w:hint="default"/>
          <w:b/>
          <w:bCs/>
          <w:color w:val="343DF4"/>
        </w:rPr>
        <w:fldChar w:fldCharType="separate"/>
      </w:r>
      <w:r>
        <w:rPr>
          <w:rStyle w:val="7"/>
          <w:rFonts w:hint="default"/>
          <w:b/>
          <w:bCs/>
          <w:color w:val="343DF4"/>
        </w:rPr>
        <w:t>https://drive.google.com/drive/folders/1mN_fRMaDM65K5nSznlp2SR1lsXcTcWz8</w:t>
      </w:r>
      <w:r>
        <w:rPr>
          <w:rFonts w:hint="default"/>
          <w:b/>
          <w:bCs/>
          <w:color w:val="343DF4"/>
        </w:rPr>
        <w:fldChar w:fldCharType="end"/>
      </w:r>
      <w:r>
        <w:rPr>
          <w:rFonts w:hint="default"/>
          <w:b/>
          <w:bCs/>
          <w:color w:val="343DF4"/>
          <w:lang w:val="ru-RU"/>
        </w:rPr>
        <w:t xml:space="preserve"> </w:t>
      </w:r>
    </w:p>
    <w:p w14:paraId="6EBA2F83">
      <w:pPr>
        <w:pStyle w:val="17"/>
        <w:jc w:val="both"/>
        <w:rPr>
          <w:rFonts w:hint="default"/>
          <w:lang w:val="ru-RU"/>
        </w:rPr>
      </w:pPr>
    </w:p>
    <w:p w14:paraId="136C2E7A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Вся работа с</w:t>
      </w:r>
      <w:r>
        <w:rPr>
          <w:color w:val="auto"/>
        </w:rPr>
        <w:tab/>
      </w:r>
      <w:r>
        <w:rPr>
          <w:color w:val="auto"/>
        </w:rPr>
        <w:t>детьми ООП</w:t>
      </w:r>
      <w:r>
        <w:rPr>
          <w:color w:val="auto"/>
        </w:rPr>
        <w:tab/>
      </w:r>
      <w:r>
        <w:rPr>
          <w:color w:val="auto"/>
        </w:rPr>
        <w:t>осуществляется по следующим направлениям:</w:t>
      </w:r>
    </w:p>
    <w:p w14:paraId="383FC0A2">
      <w:pPr>
        <w:pStyle w:val="17"/>
        <w:jc w:val="both"/>
        <w:rPr>
          <w:color w:val="auto"/>
        </w:rPr>
      </w:pPr>
      <w:r>
        <w:rPr>
          <w:color w:val="auto"/>
        </w:rPr>
        <w:t>-Изучение нормативных   документов по</w:t>
      </w:r>
      <w:r>
        <w:rPr>
          <w:color w:val="auto"/>
        </w:rPr>
        <w:tab/>
      </w:r>
      <w:r>
        <w:rPr>
          <w:color w:val="auto"/>
        </w:rPr>
        <w:t>организации   образования</w:t>
      </w:r>
      <w:r>
        <w:rPr>
          <w:color w:val="auto"/>
        </w:rPr>
        <w:tab/>
      </w:r>
      <w:r>
        <w:rPr>
          <w:color w:val="auto"/>
        </w:rPr>
        <w:t>детей</w:t>
      </w:r>
      <w:r>
        <w:rPr>
          <w:color w:val="auto"/>
        </w:rPr>
        <w:tab/>
      </w:r>
      <w:r>
        <w:rPr>
          <w:color w:val="auto"/>
        </w:rPr>
        <w:t>с  ООП.</w:t>
      </w:r>
    </w:p>
    <w:p w14:paraId="00CDD72E">
      <w:pPr>
        <w:pStyle w:val="17"/>
        <w:jc w:val="both"/>
        <w:rPr>
          <w:color w:val="auto"/>
        </w:rPr>
      </w:pPr>
      <w:r>
        <w:rPr>
          <w:color w:val="auto"/>
        </w:rPr>
        <w:t>-Работа с классными</w:t>
      </w:r>
      <w:r>
        <w:rPr>
          <w:color w:val="auto"/>
        </w:rPr>
        <w:tab/>
      </w:r>
      <w:r>
        <w:rPr>
          <w:color w:val="auto"/>
        </w:rPr>
        <w:t>руководителями, учителями предметниками.</w:t>
      </w:r>
    </w:p>
    <w:p w14:paraId="73C4A865">
      <w:pPr>
        <w:pStyle w:val="17"/>
        <w:jc w:val="both"/>
        <w:rPr>
          <w:color w:val="auto"/>
        </w:rPr>
      </w:pPr>
      <w:r>
        <w:rPr>
          <w:color w:val="auto"/>
        </w:rPr>
        <w:t>-Работа психологической  службы с родителями  (законными  представителями) детей с особыми образовательными потребностями.</w:t>
      </w:r>
    </w:p>
    <w:p w14:paraId="5A7D1CBB">
      <w:pPr>
        <w:pStyle w:val="17"/>
        <w:jc w:val="both"/>
        <w:rPr>
          <w:color w:val="auto"/>
        </w:rPr>
      </w:pPr>
      <w:r>
        <w:rPr>
          <w:color w:val="auto"/>
        </w:rPr>
        <w:t>-Индивидуальная работа с детьми с особыми образовательными потребностями.</w:t>
      </w:r>
    </w:p>
    <w:p w14:paraId="0CC428D9">
      <w:pPr>
        <w:pStyle w:val="17"/>
        <w:jc w:val="both"/>
        <w:rPr>
          <w:color w:val="auto"/>
        </w:rPr>
      </w:pPr>
    </w:p>
    <w:p w14:paraId="5C5FCA6C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С целью обеспечения условий для оптимального развития ребенка, с данными учащимися на протяжении всего учебного года осуществляется работа по их психологическому сопровождению, проводится психолого-педагогическая диагностика. Педагогом-психологом используются методы психологической реабилитации и различные методики, проводятся беседы с учеником, индивидуальные психологические консультации, тренинговые  упражнения.</w:t>
      </w:r>
    </w:p>
    <w:p w14:paraId="61E576E9">
      <w:pPr>
        <w:pStyle w:val="17"/>
        <w:jc w:val="both"/>
        <w:rPr>
          <w:color w:val="auto"/>
        </w:rPr>
      </w:pPr>
      <w:r>
        <w:rPr>
          <w:color w:val="auto"/>
        </w:rPr>
        <w:t xml:space="preserve">Организована работа с родителями. Педагог-психолог знакомит родителей с потенциальными возможностями семьи в обучении и воспитании ребенка с ограниченными возможностями. </w:t>
      </w:r>
    </w:p>
    <w:p w14:paraId="3B0FB524">
      <w:pPr>
        <w:pStyle w:val="17"/>
        <w:jc w:val="both"/>
        <w:rPr>
          <w:color w:val="auto"/>
        </w:rPr>
      </w:pPr>
      <w:r>
        <w:rPr>
          <w:color w:val="auto"/>
        </w:rPr>
        <w:t>Для   детей   данной   категории    осуществляется    коррекционная    поддержка.    На каждого учащегося заполняется психолого-педагогическая карта, составляется индивидуальный план работы, оформляются результаты психологической диагностики, рекомендации педагогам, родителям.</w:t>
      </w:r>
    </w:p>
    <w:p w14:paraId="64A50084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Консультативно-профилактическая работа с родителями строится   на   идее сотрудничества и установления гармоничных взаимоотношений, целью которого является создание благоприятных условий для личностного развития ребенка, оказание комплексной социально-психологической помощи родителям, а также защита ребенка и его окружения от негативного воздействия различных факторов на личностное развитие.</w:t>
      </w:r>
    </w:p>
    <w:p w14:paraId="2911AB03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>По результатам обследования детей с ООП специалистами службы совместно с учителями- предметниками были составлены индивидуальные программы психолого-педагогического сопровождения, адаптированы учебные программы к различным категориям учащихся с особыми образовательными потребностями.</w:t>
      </w:r>
    </w:p>
    <w:p w14:paraId="25DA4A83">
      <w:pPr>
        <w:pStyle w:val="17"/>
        <w:jc w:val="both"/>
        <w:rPr>
          <w:color w:val="auto"/>
        </w:rPr>
      </w:pPr>
    </w:p>
    <w:tbl>
      <w:tblPr>
        <w:tblStyle w:val="5"/>
        <w:tblW w:w="9063" w:type="dxa"/>
        <w:tblInd w:w="107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280"/>
        <w:gridCol w:w="1573"/>
        <w:gridCol w:w="1620"/>
        <w:gridCol w:w="1590"/>
      </w:tblGrid>
      <w:tr w14:paraId="22582D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26954D0">
            <w:pPr>
              <w:pStyle w:val="17"/>
              <w:jc w:val="center"/>
              <w:rPr>
                <w:b/>
                <w:color w:val="auto"/>
                <w:lang w:eastAsia="ru-RU"/>
              </w:rPr>
            </w:pPr>
          </w:p>
          <w:p w14:paraId="5DE78581">
            <w:pPr>
              <w:pStyle w:val="17"/>
              <w:jc w:val="center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Учебный год</w:t>
            </w:r>
          </w:p>
        </w:tc>
        <w:tc>
          <w:tcPr>
            <w:tcW w:w="15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5F98CD1">
            <w:pPr>
              <w:pStyle w:val="17"/>
              <w:jc w:val="center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2022-2023 гг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19BF76F">
            <w:pPr>
              <w:pStyle w:val="17"/>
              <w:jc w:val="center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2023-2024 гг</w:t>
            </w:r>
          </w:p>
        </w:tc>
        <w:tc>
          <w:tcPr>
            <w:tcW w:w="15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7701811">
            <w:pPr>
              <w:pStyle w:val="17"/>
              <w:jc w:val="center"/>
              <w:rPr>
                <w:b/>
                <w:color w:val="auto"/>
                <w:lang w:eastAsia="ru-RU"/>
              </w:rPr>
            </w:pPr>
            <w:r>
              <w:rPr>
                <w:b/>
                <w:color w:val="auto"/>
                <w:lang w:eastAsia="ru-RU"/>
              </w:rPr>
              <w:t>202</w:t>
            </w:r>
            <w:r>
              <w:rPr>
                <w:rFonts w:hint="default"/>
                <w:b/>
                <w:color w:val="auto"/>
                <w:lang w:val="en-US" w:eastAsia="ru-RU"/>
              </w:rPr>
              <w:t>4</w:t>
            </w:r>
            <w:r>
              <w:rPr>
                <w:b/>
                <w:color w:val="auto"/>
                <w:lang w:eastAsia="ru-RU"/>
              </w:rPr>
              <w:t>-202</w:t>
            </w:r>
            <w:r>
              <w:rPr>
                <w:rFonts w:hint="default"/>
                <w:b/>
                <w:color w:val="auto"/>
                <w:lang w:val="en-US" w:eastAsia="ru-RU"/>
              </w:rPr>
              <w:t>5</w:t>
            </w:r>
            <w:r>
              <w:rPr>
                <w:b/>
                <w:color w:val="auto"/>
                <w:lang w:eastAsia="ru-RU"/>
              </w:rPr>
              <w:t xml:space="preserve"> гг</w:t>
            </w:r>
          </w:p>
        </w:tc>
      </w:tr>
      <w:tr w14:paraId="236CC2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DA364D">
            <w:pPr>
              <w:pStyle w:val="17"/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инклюзивных классов, групп</w:t>
            </w:r>
          </w:p>
        </w:tc>
        <w:tc>
          <w:tcPr>
            <w:tcW w:w="15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D61FB24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2EC85BE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</w:t>
            </w:r>
          </w:p>
        </w:tc>
        <w:tc>
          <w:tcPr>
            <w:tcW w:w="15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26D3B8FE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</w:t>
            </w:r>
          </w:p>
        </w:tc>
      </w:tr>
      <w:tr w14:paraId="3E5124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6E0390">
            <w:pPr>
              <w:pStyle w:val="17"/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детей в инклюзивных классах, группах</w:t>
            </w:r>
          </w:p>
        </w:tc>
        <w:tc>
          <w:tcPr>
            <w:tcW w:w="15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D8B7018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9583F2E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1</w:t>
            </w:r>
          </w:p>
        </w:tc>
        <w:tc>
          <w:tcPr>
            <w:tcW w:w="15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97CA84A">
            <w:pPr>
              <w:pStyle w:val="17"/>
              <w:jc w:val="center"/>
              <w:rPr>
                <w:rFonts w:hint="default"/>
                <w:color w:val="auto"/>
                <w:lang w:val="en-US"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2</w:t>
            </w:r>
          </w:p>
        </w:tc>
      </w:tr>
      <w:tr w14:paraId="5BD0CC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E8B7BE">
            <w:pPr>
              <w:pStyle w:val="17"/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детей обучающихся на дому, согласно поданным заявлениям родителей за уч.год</w:t>
            </w:r>
          </w:p>
        </w:tc>
        <w:tc>
          <w:tcPr>
            <w:tcW w:w="15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FDDBD99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 (0,00 %)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78BFA505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5 (0,23 %)</w:t>
            </w:r>
          </w:p>
        </w:tc>
        <w:tc>
          <w:tcPr>
            <w:tcW w:w="15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6B2A9631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</w:t>
            </w:r>
            <w:r>
              <w:rPr>
                <w:color w:val="auto"/>
                <w:lang w:eastAsia="ru-RU"/>
              </w:rPr>
              <w:t xml:space="preserve"> (0,</w:t>
            </w:r>
            <w:r>
              <w:rPr>
                <w:rFonts w:hint="default"/>
                <w:color w:val="auto"/>
                <w:lang w:val="en-US" w:eastAsia="ru-RU"/>
              </w:rPr>
              <w:t>04</w:t>
            </w:r>
            <w:r>
              <w:rPr>
                <w:color w:val="auto"/>
                <w:lang w:eastAsia="ru-RU"/>
              </w:rPr>
              <w:t xml:space="preserve"> %)</w:t>
            </w:r>
          </w:p>
        </w:tc>
      </w:tr>
      <w:tr w14:paraId="766DC4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5005E3">
            <w:pPr>
              <w:pStyle w:val="17"/>
              <w:jc w:val="both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Количество учителей, задействованных  в обучении на дому</w:t>
            </w:r>
          </w:p>
        </w:tc>
        <w:tc>
          <w:tcPr>
            <w:tcW w:w="15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3CFEB9DF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0 (0 %)</w:t>
            </w:r>
          </w:p>
        </w:tc>
        <w:tc>
          <w:tcPr>
            <w:tcW w:w="16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132D62C7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color w:val="auto"/>
                <w:lang w:eastAsia="ru-RU"/>
              </w:rPr>
              <w:t>21 (18 %)</w:t>
            </w:r>
          </w:p>
        </w:tc>
        <w:tc>
          <w:tcPr>
            <w:tcW w:w="15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14:paraId="4F3319B3">
            <w:pPr>
              <w:pStyle w:val="17"/>
              <w:jc w:val="center"/>
              <w:rPr>
                <w:color w:val="auto"/>
                <w:lang w:eastAsia="ru-RU"/>
              </w:rPr>
            </w:pPr>
            <w:r>
              <w:rPr>
                <w:rFonts w:hint="default"/>
                <w:color w:val="auto"/>
                <w:lang w:val="en-US" w:eastAsia="ru-RU"/>
              </w:rPr>
              <w:t>10</w:t>
            </w:r>
            <w:r>
              <w:rPr>
                <w:color w:val="auto"/>
                <w:lang w:eastAsia="ru-RU"/>
              </w:rPr>
              <w:t xml:space="preserve"> (</w:t>
            </w:r>
            <w:r>
              <w:rPr>
                <w:rFonts w:hint="default"/>
                <w:color w:val="auto"/>
                <w:lang w:val="en-US" w:eastAsia="ru-RU"/>
              </w:rPr>
              <w:t>7</w:t>
            </w:r>
            <w:r>
              <w:rPr>
                <w:color w:val="auto"/>
                <w:lang w:eastAsia="ru-RU"/>
              </w:rPr>
              <w:t xml:space="preserve"> %)</w:t>
            </w:r>
          </w:p>
        </w:tc>
      </w:tr>
    </w:tbl>
    <w:p w14:paraId="63891044">
      <w:pPr>
        <w:pStyle w:val="17"/>
        <w:jc w:val="both"/>
        <w:rPr>
          <w:color w:val="auto"/>
        </w:rPr>
      </w:pPr>
    </w:p>
    <w:p w14:paraId="33386206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 xml:space="preserve">Учителями – предметниками ведутся папки для работы с обучающимися с ООП, где имеются характеристики на детей, справки ПМПК с рекомендациями, имеются графики консультаций для родителей, разрабатываются задания, соответствующие теме урока с учетом индивидуальных особенностей обучающихся, ориентированные на уровень усвоения ученика, требующего индивидуального подхода.   </w:t>
      </w:r>
    </w:p>
    <w:p w14:paraId="15155CB8">
      <w:pPr>
        <w:pStyle w:val="17"/>
        <w:ind w:firstLine="720"/>
        <w:jc w:val="both"/>
        <w:rPr>
          <w:color w:val="auto"/>
        </w:rPr>
      </w:pPr>
      <w:r>
        <w:rPr>
          <w:color w:val="auto"/>
        </w:rPr>
        <w:t xml:space="preserve">В КГУ СШГ №9 детей с особыми образовательными </w:t>
      </w:r>
      <w:r>
        <w:rPr>
          <w:rFonts w:hint="default"/>
          <w:color w:val="auto"/>
          <w:lang w:val="ru-RU"/>
        </w:rPr>
        <w:t>-2</w:t>
      </w:r>
      <w:r>
        <w:rPr>
          <w:color w:val="auto"/>
        </w:rPr>
        <w:t>.</w:t>
      </w:r>
    </w:p>
    <w:p w14:paraId="6F92BED4">
      <w:pPr>
        <w:pStyle w:val="17"/>
        <w:jc w:val="both"/>
        <w:rPr>
          <w:color w:val="auto"/>
        </w:rPr>
      </w:pPr>
      <w:r>
        <w:rPr>
          <w:color w:val="auto"/>
        </w:rPr>
        <w:t>В связи с введением в эксплуатацию в 2019 году пристройки к зданию средней школы, которая отвечает современным требованиям организации доступного образовательного пространства, был установлен пандус и тактильная дорожка.</w:t>
      </w:r>
    </w:p>
    <w:p w14:paraId="6BAFCFDC">
      <w:pPr>
        <w:pStyle w:val="17"/>
        <w:jc w:val="both"/>
        <w:rPr>
          <w:color w:val="auto"/>
        </w:rPr>
      </w:pPr>
      <w:r>
        <w:rPr>
          <w:color w:val="auto"/>
        </w:rPr>
        <w:t>ВЫВОД: Школа предоставляет учащимся с особыми образовательными потребностями все необходимые условия и услуги для успешного обучения, исходя из его индивидуальных потребностей. Школа обеспечивает поддержку учеников с особыми образовательными потребностями со стороны всех участников образовательного процесса (учитель-предметник, логопед, специальный педагог, психолог, педагог-ассистент).</w:t>
      </w:r>
    </w:p>
    <w:p w14:paraId="52C62D12">
      <w:pPr>
        <w:pStyle w:val="17"/>
        <w:jc w:val="both"/>
        <w:rPr>
          <w:color w:val="auto"/>
        </w:rPr>
      </w:pPr>
      <w:r>
        <w:rPr>
          <w:color w:val="auto"/>
        </w:rPr>
        <w:t>Рекомендации:</w:t>
      </w:r>
    </w:p>
    <w:p w14:paraId="17BBF903">
      <w:pPr>
        <w:pStyle w:val="17"/>
        <w:jc w:val="both"/>
        <w:rPr>
          <w:color w:val="auto"/>
        </w:rPr>
      </w:pPr>
      <w:r>
        <w:rPr>
          <w:color w:val="auto"/>
        </w:rPr>
        <w:t>1.</w:t>
      </w:r>
      <w:r>
        <w:rPr>
          <w:color w:val="auto"/>
        </w:rPr>
        <w:tab/>
      </w:r>
      <w:r>
        <w:rPr>
          <w:color w:val="auto"/>
        </w:rPr>
        <w:t>Продолжить работу по оказанию инклюзивного обучения на базе школы-гимназии согласно справки ПМПК.</w:t>
      </w:r>
    </w:p>
    <w:p w14:paraId="214CAA07">
      <w:pPr>
        <w:pStyle w:val="17"/>
        <w:jc w:val="both"/>
        <w:rPr>
          <w:b/>
          <w:bCs/>
        </w:rPr>
      </w:pPr>
    </w:p>
    <w:p w14:paraId="7A20688D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4.2 Соблюдение требований к продолжительности учебного года по классам и продолжительности каникулярного времени в учебном году .</w:t>
      </w:r>
    </w:p>
    <w:p w14:paraId="6872E4F7">
      <w:pPr>
        <w:suppressAutoHyphens/>
        <w:spacing w:after="0" w:line="240" w:lineRule="auto"/>
        <w:ind w:firstLine="120" w:firstLineChars="50"/>
        <w:jc w:val="both"/>
        <w:rPr>
          <w:rFonts w:ascii="Times New Roman" w:hAnsi="Times New Roman" w:eastAsia="Times New Roman" w:cs="Calibri"/>
          <w:b/>
          <w:bCs/>
          <w:sz w:val="24"/>
          <w:szCs w:val="24"/>
          <w:lang w:eastAsia="ar-SA"/>
        </w:rPr>
      </w:pPr>
    </w:p>
    <w:p w14:paraId="2CC59764">
      <w:pPr>
        <w:suppressAutoHyphens/>
        <w:spacing w:after="0" w:line="240" w:lineRule="auto"/>
        <w:ind w:firstLine="120" w:firstLineChars="50"/>
        <w:jc w:val="both"/>
        <w:rPr>
          <w:rFonts w:ascii="Times New Roman" w:hAnsi="Times New Roman" w:eastAsia="Times New Roman" w:cs="Calibri"/>
          <w:b/>
          <w:bCs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b/>
          <w:bCs/>
          <w:sz w:val="24"/>
          <w:szCs w:val="24"/>
          <w:lang w:eastAsia="ar-SA"/>
        </w:rPr>
        <w:t>Ссылка на приказы по КГУ СШГ № 9  о начале, завершении учебного года и об изменении продолжительности урока</w:t>
      </w:r>
    </w:p>
    <w:p w14:paraId="0E5EF4CA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b/>
          <w:color w:val="343DF4"/>
          <w:sz w:val="24"/>
          <w:szCs w:val="24"/>
          <w:u w:val="single"/>
          <w:lang w:eastAsia="ar-SA"/>
        </w:rPr>
      </w:pPr>
      <w:r>
        <w:rPr>
          <w:rFonts w:hint="default" w:ascii="Times New Roman" w:hAnsi="Times New Roman" w:eastAsia="Times New Roman"/>
          <w:b/>
          <w:color w:val="343DF4"/>
          <w:sz w:val="24"/>
          <w:szCs w:val="24"/>
          <w:u w:val="single"/>
          <w:lang w:eastAsia="ar-SA"/>
        </w:rPr>
        <w:t>https://drive.google.com/drive/folders/15LsKEdFwPACJBfGO5bdDc5b7x6RvdX92?usp=drive_link</w:t>
      </w:r>
    </w:p>
    <w:p w14:paraId="6990E682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b/>
          <w:sz w:val="24"/>
          <w:szCs w:val="24"/>
          <w:lang w:eastAsia="ar-SA"/>
        </w:rPr>
        <w:t>В 2024-2025</w:t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учебном году установлены каникулярные периоды приказом Министра просвещения Об определении сроков начала и завершения 2024-2025 учебного года, а также сроков проведения итоговой аттестации обучающихся в организациях среднего образования . Приказ и.о. Министра просвещения Республики Казахстан от 10 июля 2024 года № 174. Зарегистрирован в Министерстве юстиции Республики Казахстан 11 июля 2024 года № 34720.</w:t>
      </w:r>
    </w:p>
    <w:p w14:paraId="788F3196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О внесении изменений в приказ исполняющего обязанности Министра просвещения Республики Казахстан от 10 июля 2024 года № 174 "Об определении сроков начала и завершения 2024-2025 учебного года, а также сроков проведения итоговой аттестации обучающихся в организациях среднего образования"</w:t>
      </w:r>
    </w:p>
    <w:p w14:paraId="5AC4360B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Приказ Министра просвещения Республики Казахстан от 24 апреля 2025 года № 82. Зарегистрирован в Министерстве юстиции Республики Казахстан 24 апреля 2025 года № 36019.</w:t>
      </w:r>
    </w:p>
    <w:p w14:paraId="719A9F73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1. Определить следующие сроки начала и завершения 2024-2025 учебного года в организациях среднего образования независимо от форм собственности и ведомственной подчиненности:</w:t>
      </w:r>
    </w:p>
    <w:p w14:paraId="664C7730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1 сентября 2024 года – 25 мая 2025 года включительно:</w:t>
      </w:r>
    </w:p>
    <w:p w14:paraId="7BA75453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продолжительность четвертей и каникул в течение учебного года в 1–11 (12) классах:</w:t>
      </w:r>
    </w:p>
    <w:p w14:paraId="78CC59D1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1 четверть – 8 учебных недель, осенние каникулы – 7 календарных дней (с 28 октября по 3 ноября 2024 года включительно);</w:t>
      </w:r>
    </w:p>
    <w:p w14:paraId="10DBA8E5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2 четверть – 8 учебных недель, зимние каникулы – 10 календарных дней (с 30 декабря 2024 года по 8 января 2025 года включительно);</w:t>
      </w:r>
    </w:p>
    <w:p w14:paraId="3B125F42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3 четверть – 10 учебных недель, весенние каникулы – 11 календарных дней (с 21 по 31 марта 2025 года включительно);</w:t>
      </w:r>
    </w:p>
    <w:p w14:paraId="3ADB0583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в 1 классах дополнительные каникулы – 7 календарных дней (с 10 по 16 февраля 2025 года включительно);</w:t>
      </w:r>
    </w:p>
    <w:p w14:paraId="75983884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     4 четверть – 8 учебных недель.</w:t>
      </w:r>
    </w:p>
    <w:p w14:paraId="5D1BAC32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Исходя   из   этого   за   текущий    период    выполнялись    требования    к продолжительности учебного года по классам и продолжительности каникулярного времени в учебном году, утвержденных приказом Министра образования и науки Республики Казахстан.</w:t>
      </w:r>
    </w:p>
    <w:p w14:paraId="3C495D37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Продолжительность урока во 2-11 классах – 40 минут, в связи с переуплотненностью школы. В первых классах «ступенчатый» режим учебных занятий: в сентябре – три урока по 35 минут, с октября по 40 минут с проведением    на    уроках    физкультминуток    и    гимнастики    для     глаз     в соответствии с  Санитарными правилами.</w:t>
      </w:r>
    </w:p>
    <w:p w14:paraId="4ED1291B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fldChar w:fldCharType="begin"/>
      </w:r>
      <w:r>
        <w:instrText xml:space="preserve"> HYPERLINK "https://adilet.zan.kz/rus/docs/V2300033501" \h </w:instrText>
      </w:r>
      <w:r>
        <w:fldChar w:fldCharType="separate"/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>Об определении сроков начала и завершения 2023-2024 учебного года, а также сроков</w:t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</w:t>
      </w:r>
      <w:r>
        <w:fldChar w:fldCharType="begin"/>
      </w:r>
      <w:r>
        <w:instrText xml:space="preserve"> HYPERLINK "https://adilet.zan.kz/rus/docs/V2300033501" \h </w:instrText>
      </w:r>
      <w:r>
        <w:fldChar w:fldCharType="separate"/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>проведения итоговой аттестации обучающихся в организациях среднего образования - ИПС</w:t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 xml:space="preserve"> </w:t>
      </w:r>
      <w:r>
        <w:fldChar w:fldCharType="begin"/>
      </w:r>
      <w:r>
        <w:instrText xml:space="preserve"> HYPERLINK "https://adilet.zan.kz/rus/docs/V2300033501" \h </w:instrText>
      </w:r>
      <w:r>
        <w:fldChar w:fldCharType="separate"/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t>"Әділет" (zan.kz)</w:t>
      </w:r>
      <w:r>
        <w:rPr>
          <w:rFonts w:ascii="Times New Roman" w:hAnsi="Times New Roman" w:eastAsia="Times New Roman" w:cs="Calibri"/>
          <w:sz w:val="24"/>
          <w:szCs w:val="24"/>
          <w:lang w:eastAsia="ar-SA"/>
        </w:rPr>
        <w:fldChar w:fldCharType="end"/>
      </w:r>
    </w:p>
    <w:p w14:paraId="5D5B025B">
      <w:pPr>
        <w:suppressAutoHyphens/>
        <w:spacing w:after="0" w:line="240" w:lineRule="auto"/>
        <w:jc w:val="both"/>
        <w:rPr>
          <w:rFonts w:ascii="Times New Roman" w:hAnsi="Times New Roman" w:eastAsia="Times New Roman" w:cs="Calibri"/>
          <w:sz w:val="24"/>
          <w:szCs w:val="24"/>
          <w:lang w:eastAsia="ar-SA"/>
        </w:rPr>
      </w:pPr>
      <w:r>
        <w:rPr>
          <w:rFonts w:ascii="Times New Roman" w:hAnsi="Times New Roman" w:eastAsia="Times New Roman" w:cs="Calibri"/>
          <w:sz w:val="24"/>
          <w:szCs w:val="24"/>
          <w:lang w:eastAsia="ar-SA"/>
        </w:rPr>
        <w:t>пункты 2 и 3 изложить в новой редакции:</w:t>
      </w:r>
    </w:p>
    <w:p w14:paraId="7ACDE919">
      <w:pPr>
        <w:widowControl w:val="0"/>
        <w:autoSpaceDE w:val="0"/>
        <w:autoSpaceDN w:val="0"/>
        <w:spacing w:after="0" w:line="240" w:lineRule="auto"/>
        <w:ind w:left="567" w:right="955" w:firstLine="284"/>
        <w:rPr>
          <w:rFonts w:ascii="Times New Roman" w:hAnsi="Times New Roman" w:eastAsia="Times New Roman" w:cs="Times New Roman"/>
          <w:sz w:val="24"/>
          <w:szCs w:val="24"/>
        </w:rPr>
      </w:pPr>
    </w:p>
    <w:p w14:paraId="61EEBA61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V. Учебно-материальные активы</w:t>
      </w:r>
    </w:p>
    <w:p w14:paraId="1E710E1B">
      <w:pPr>
        <w:pStyle w:val="17"/>
        <w:jc w:val="both"/>
        <w:rPr>
          <w:b/>
          <w:bCs/>
          <w:color w:val="C00000"/>
        </w:rPr>
      </w:pPr>
    </w:p>
    <w:p w14:paraId="51468627">
      <w:pPr>
        <w:pStyle w:val="17"/>
        <w:jc w:val="both"/>
      </w:pPr>
      <w:r>
        <w:rPr>
          <w:b/>
          <w:bCs/>
        </w:rPr>
        <w:t>Приложение 9</w:t>
      </w:r>
      <w:r>
        <w:t>. Сведения о материально-техническом обеспечении образовательного процесса, в том числе о наличии компьютеров, наличии учебных лабораторий, учебных предметных кабинетов и технических средств обучения Коммунальное государственное учреждение «Средняя школа-гимназия № 9» отдела образования города Актобе управления образования Актюбинской области (по состоянию на 01.06.2025 г.)</w:t>
      </w:r>
    </w:p>
    <w:p w14:paraId="45502711">
      <w:pPr>
        <w:pStyle w:val="17"/>
        <w:jc w:val="both"/>
        <w:rPr>
          <w:b/>
          <w:bCs/>
        </w:rPr>
      </w:pPr>
    </w:p>
    <w:p w14:paraId="2DD4717A">
      <w:pPr>
        <w:pStyle w:val="17"/>
        <w:jc w:val="both"/>
        <w:rPr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"https://drive.google.com/file/d/1uSJR-djeBaVFR9-BSrRn50uVaPG8yPVU/view"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https://drive.google.com/file/d/1uSJR-djeBaVFR9-BSrRn50uVaPG8yPVU/view</w:t>
      </w:r>
      <w:r>
        <w:rPr>
          <w:rStyle w:val="7"/>
          <w:b/>
          <w:bCs/>
          <w:color w:val="343DF4"/>
        </w:rPr>
        <w:fldChar w:fldCharType="end"/>
      </w:r>
    </w:p>
    <w:p w14:paraId="65C8784F">
      <w:pPr>
        <w:pStyle w:val="17"/>
        <w:jc w:val="both"/>
        <w:rPr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"https://drive.google.com/file/d/1sbO7JBygm32rijL6d_grvBhPLj6lKmY2/view"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https://drive.google.com/file/d/1sbO7JBygm32rijL6d_grvBhPLj6lKmY2/view</w:t>
      </w:r>
      <w:r>
        <w:rPr>
          <w:rStyle w:val="7"/>
          <w:b/>
          <w:bCs/>
          <w:color w:val="343DF4"/>
        </w:rPr>
        <w:fldChar w:fldCharType="end"/>
      </w:r>
    </w:p>
    <w:p w14:paraId="36828D92">
      <w:pPr>
        <w:pStyle w:val="17"/>
        <w:jc w:val="both"/>
      </w:pPr>
    </w:p>
    <w:p w14:paraId="42BEE326">
      <w:pPr>
        <w:pStyle w:val="17"/>
        <w:ind w:firstLine="720"/>
        <w:jc w:val="both"/>
      </w:pPr>
      <w:r>
        <w:t>Материально-техническая база, способствующая эффективному воспитанию и обучению, создание условий для доступного образования. КГУ «Средняя школа-гимназия № 9»  имеет в наличии документы на право пользования недвижимым имуществом и его технические характеристики. Ввод в эксплуатацию – 1987 год. Проектная мощность – 2058 детей, занятия в две смены. Здание панельное трехэтажное, общей площадью по техническому паспорту 8449,6м2, полезная площадь составляет 6609,3м2, материал стен- бетон, тип строения типовой. Водоснабжение, канализация, отопление центральное. Имеется ограждение, освещение по периметру здания, видеонаблюдение (113 камер: 101 внутренняя, 12 наружных, 32 из них выведены в ЦОУ в городе Актобе), тревожная кнопка и голосовое оповещение. Имеется 2 центральных входа для детей и сотрудников, 6 запасных выходов. Материально-техническая база соответствует целям и задачам определёнными Уставом КГУ «Средняя школа-гимназия № 9»  отдела образования города Актобе и соответствует приказу МОН РК № 70 от 22.01.2016. Право собственности закреплено, согласно Приказа «О закреплении права собственности за СШ №9 г. Актобе», школа год постройки 1986, пристройка № 4640 от 0410 .01.2019 года, закрепить на праве оперативного управления здания школы.</w:t>
      </w:r>
    </w:p>
    <w:p w14:paraId="64F7584C">
      <w:pPr>
        <w:pStyle w:val="17"/>
        <w:jc w:val="both"/>
      </w:pPr>
    </w:p>
    <w:p w14:paraId="3B00D28D">
      <w:pPr>
        <w:pStyle w:val="17"/>
        <w:jc w:val="both"/>
      </w:pPr>
      <w:r>
        <w:t>Классные комнаты оснащены необходимым оборудованием. Все помещения соответствуют санитарным, эстетическим и дидактическим нормам. В период с 202</w:t>
      </w:r>
      <w:r>
        <w:rPr>
          <w:rFonts w:hint="default"/>
          <w:lang w:val="ru-RU"/>
        </w:rPr>
        <w:t>3</w:t>
      </w:r>
      <w:r>
        <w:t>-202</w:t>
      </w:r>
      <w:r>
        <w:rPr>
          <w:rFonts w:hint="default"/>
          <w:lang w:val="ru-RU"/>
        </w:rPr>
        <w:t>5</w:t>
      </w:r>
      <w:r>
        <w:t xml:space="preserve"> гг. произведен ремонт: всех санитарных комнат 1,2,3 этажа,  в кабинетах: психолога, русский язык и литература, иностранный язык-2 кабинета, история, химия, казахский язык и литература-2 кабинета, художественный труд (девочки)+ кухня, начальные классы – 3 кабинета, математика,  малый спорт зал, библиотека, установлено 8 питьевых фонтанчиков. На первом этаже 2шт,на 2этаже-3шт,на 3этаже-3шт.</w:t>
      </w:r>
    </w:p>
    <w:p w14:paraId="6481AEEC">
      <w:pPr>
        <w:pStyle w:val="17"/>
        <w:jc w:val="both"/>
      </w:pPr>
      <w:r>
        <w:t>На территории школы имеются: футбольное поле (881,5кв.м), баскетбольная и хоккейная площадки (427,0кв.м), участок.</w:t>
      </w:r>
    </w:p>
    <w:p w14:paraId="4EF88CAB">
      <w:pPr>
        <w:pStyle w:val="17"/>
        <w:ind w:firstLine="720"/>
        <w:jc w:val="both"/>
      </w:pPr>
      <w:r>
        <w:t>По коммунальным услугам заключены договора с ТОО «АктобеЭнергоснаб», АО «Aqtobe su-energy group», на услуги связи договор заключен с ТОО  «Дальсвязь»,» и услуги интернета с ТОО «Дальсвязь». Все материальные ценности находятся в наличии, инвентарные номера проставлены. Ведется запись в книге учета у завхоза. Имеются договора о полной материальной ответственности с педагогами и завхозом. Списание материальных ценностей проводится согласно актам установленной формы. Все материалы расходуются согласно нормам.</w:t>
      </w:r>
    </w:p>
    <w:p w14:paraId="593BB8B1">
      <w:pPr>
        <w:pStyle w:val="17"/>
        <w:jc w:val="both"/>
        <w:rPr>
          <w:b/>
          <w:bCs/>
        </w:rPr>
      </w:pPr>
      <w:r>
        <w:t xml:space="preserve">         В школе имеется 44 учебных кабинета, 2 мастерские, спортивный зал, актовый зал, библиотека, хореографический зал, медицинский кабинет, прививочный, кабинет психолога, учительская. Состояние здания, территории школьного учреждения, постоянно поддерживается в удовлетворительном состоянии. Все помещения соответствуют санитарно-гигиеническим нормам и противопожарным требованиям.</w:t>
      </w:r>
    </w:p>
    <w:p w14:paraId="7760AC10">
      <w:pPr>
        <w:pStyle w:val="17"/>
        <w:jc w:val="both"/>
        <w:rPr>
          <w:b/>
          <w:bCs/>
        </w:rPr>
      </w:pPr>
    </w:p>
    <w:p w14:paraId="4AA33B29">
      <w:pPr>
        <w:pStyle w:val="17"/>
        <w:jc w:val="both"/>
        <w:rPr>
          <w:b/>
          <w:bCs/>
        </w:rPr>
      </w:pPr>
      <w:r>
        <w:rPr>
          <w:b/>
          <w:bCs/>
        </w:rPr>
        <w:t>(Ссылка на акт о противопожарной безопасности.)</w:t>
      </w:r>
    </w:p>
    <w:p w14:paraId="589BDF10">
      <w:pPr>
        <w:pStyle w:val="17"/>
        <w:jc w:val="both"/>
        <w:rPr>
          <w:rFonts w:hint="default"/>
          <w:b/>
          <w:bCs/>
          <w:color w:val="343DF4"/>
        </w:rPr>
      </w:pPr>
      <w:r>
        <w:rPr>
          <w:rFonts w:hint="default"/>
          <w:b/>
          <w:bCs/>
          <w:color w:val="343DF4"/>
        </w:rPr>
        <w:fldChar w:fldCharType="begin"/>
      </w:r>
      <w:r>
        <w:rPr>
          <w:rFonts w:hint="default"/>
          <w:b/>
          <w:bCs/>
          <w:color w:val="343DF4"/>
        </w:rPr>
        <w:instrText xml:space="preserve"> HYPERLINK "https://drive.google.com/drive/folders/1hvgl4ngA6qBgylspKiMs0UvFenEog4JO?usp=drive_link" </w:instrText>
      </w:r>
      <w:r>
        <w:rPr>
          <w:rFonts w:hint="default"/>
          <w:b/>
          <w:bCs/>
          <w:color w:val="343DF4"/>
        </w:rPr>
        <w:fldChar w:fldCharType="separate"/>
      </w:r>
      <w:r>
        <w:rPr>
          <w:rStyle w:val="7"/>
          <w:rFonts w:hint="default"/>
          <w:b/>
          <w:bCs/>
          <w:color w:val="343DF4"/>
        </w:rPr>
        <w:t>https://drive.google.com/drive/folders/1hvgl4ngA6qBgylspKiMs0UvFenEog4JO?usp=drive_link</w:t>
      </w:r>
      <w:r>
        <w:rPr>
          <w:rFonts w:hint="default"/>
          <w:b/>
          <w:bCs/>
          <w:color w:val="343DF4"/>
        </w:rPr>
        <w:fldChar w:fldCharType="end"/>
      </w:r>
    </w:p>
    <w:p w14:paraId="77C1520C">
      <w:pPr>
        <w:pStyle w:val="17"/>
        <w:jc w:val="both"/>
        <w:rPr>
          <w:rFonts w:hint="default"/>
          <w:color w:val="FF0000"/>
        </w:rPr>
      </w:pPr>
    </w:p>
    <w:p w14:paraId="3AF993AA">
      <w:pPr>
        <w:pStyle w:val="17"/>
        <w:jc w:val="center"/>
        <w:rPr>
          <w:b/>
        </w:rPr>
      </w:pPr>
      <w:r>
        <w:rPr>
          <w:b/>
        </w:rPr>
        <w:t>Предметные кабинеты с указанием наименования и площади:</w:t>
      </w:r>
    </w:p>
    <w:tbl>
      <w:tblPr>
        <w:tblStyle w:val="5"/>
        <w:tblW w:w="9318" w:type="dxa"/>
        <w:tblInd w:w="9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5463"/>
        <w:gridCol w:w="3107"/>
      </w:tblGrid>
      <w:tr w14:paraId="2141F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16C4BC15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463" w:type="dxa"/>
          </w:tcPr>
          <w:p w14:paraId="7154E5D2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3107" w:type="dxa"/>
          </w:tcPr>
          <w:p w14:paraId="757C2C51">
            <w:pPr>
              <w:pStyle w:val="17"/>
              <w:jc w:val="both"/>
              <w:rPr>
                <w:b/>
              </w:rPr>
            </w:pPr>
            <w:r>
              <w:rPr>
                <w:b/>
              </w:rPr>
              <w:t>Площадь,м2</w:t>
            </w:r>
          </w:p>
        </w:tc>
      </w:tr>
      <w:tr w14:paraId="42FF4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729376D5">
            <w:pPr>
              <w:pStyle w:val="17"/>
              <w:jc w:val="both"/>
            </w:pPr>
            <w:r>
              <w:t>100</w:t>
            </w:r>
          </w:p>
        </w:tc>
        <w:tc>
          <w:tcPr>
            <w:tcW w:w="5463" w:type="dxa"/>
          </w:tcPr>
          <w:p w14:paraId="3C5285E7">
            <w:pPr>
              <w:pStyle w:val="17"/>
              <w:jc w:val="both"/>
            </w:pPr>
            <w:r>
              <w:t>Художественный труд (мальчики)</w:t>
            </w:r>
          </w:p>
        </w:tc>
        <w:tc>
          <w:tcPr>
            <w:tcW w:w="3107" w:type="dxa"/>
          </w:tcPr>
          <w:p w14:paraId="1AB25E42">
            <w:pPr>
              <w:pStyle w:val="17"/>
              <w:jc w:val="both"/>
            </w:pPr>
            <w:r>
              <w:t>69,5</w:t>
            </w:r>
          </w:p>
        </w:tc>
      </w:tr>
      <w:tr w14:paraId="26E44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178CBDA5">
            <w:pPr>
              <w:pStyle w:val="17"/>
              <w:jc w:val="both"/>
            </w:pPr>
            <w:r>
              <w:t>101</w:t>
            </w:r>
          </w:p>
        </w:tc>
        <w:tc>
          <w:tcPr>
            <w:tcW w:w="5463" w:type="dxa"/>
          </w:tcPr>
          <w:p w14:paraId="10726ACC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09B26E50">
            <w:pPr>
              <w:pStyle w:val="17"/>
              <w:jc w:val="both"/>
            </w:pPr>
            <w:r>
              <w:t>53,0</w:t>
            </w:r>
          </w:p>
        </w:tc>
      </w:tr>
      <w:tr w14:paraId="0CDD5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11894E3D">
            <w:pPr>
              <w:pStyle w:val="17"/>
              <w:jc w:val="both"/>
            </w:pPr>
            <w:r>
              <w:t>102</w:t>
            </w:r>
          </w:p>
        </w:tc>
        <w:tc>
          <w:tcPr>
            <w:tcW w:w="5463" w:type="dxa"/>
          </w:tcPr>
          <w:p w14:paraId="030F37F5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62E0AC44">
            <w:pPr>
              <w:pStyle w:val="17"/>
              <w:jc w:val="both"/>
            </w:pPr>
            <w:r>
              <w:t>52,3</w:t>
            </w:r>
          </w:p>
        </w:tc>
      </w:tr>
      <w:tr w14:paraId="489884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3F951A9C">
            <w:pPr>
              <w:pStyle w:val="17"/>
              <w:jc w:val="both"/>
            </w:pPr>
            <w:r>
              <w:t>103</w:t>
            </w:r>
          </w:p>
        </w:tc>
        <w:tc>
          <w:tcPr>
            <w:tcW w:w="5463" w:type="dxa"/>
          </w:tcPr>
          <w:p w14:paraId="7C881390">
            <w:pPr>
              <w:pStyle w:val="17"/>
              <w:jc w:val="both"/>
            </w:pPr>
            <w:r>
              <w:t>Музыка</w:t>
            </w:r>
          </w:p>
        </w:tc>
        <w:tc>
          <w:tcPr>
            <w:tcW w:w="3107" w:type="dxa"/>
          </w:tcPr>
          <w:p w14:paraId="1610EB5F">
            <w:pPr>
              <w:pStyle w:val="17"/>
              <w:jc w:val="both"/>
            </w:pPr>
            <w:r>
              <w:t>53,9</w:t>
            </w:r>
          </w:p>
        </w:tc>
      </w:tr>
      <w:tr w14:paraId="52F12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4599F0FE">
            <w:pPr>
              <w:pStyle w:val="17"/>
              <w:jc w:val="both"/>
            </w:pPr>
            <w:r>
              <w:t>104</w:t>
            </w:r>
          </w:p>
        </w:tc>
        <w:tc>
          <w:tcPr>
            <w:tcW w:w="5463" w:type="dxa"/>
          </w:tcPr>
          <w:p w14:paraId="65F18401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00035B1C">
            <w:pPr>
              <w:pStyle w:val="17"/>
              <w:jc w:val="both"/>
            </w:pPr>
            <w:r>
              <w:t>62,5</w:t>
            </w:r>
          </w:p>
        </w:tc>
      </w:tr>
      <w:tr w14:paraId="7B851A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6A4EE09F">
            <w:pPr>
              <w:pStyle w:val="17"/>
              <w:jc w:val="both"/>
            </w:pPr>
            <w:r>
              <w:t>105</w:t>
            </w:r>
          </w:p>
        </w:tc>
        <w:tc>
          <w:tcPr>
            <w:tcW w:w="5463" w:type="dxa"/>
          </w:tcPr>
          <w:p w14:paraId="7A0A4CEF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2B26A007">
            <w:pPr>
              <w:pStyle w:val="17"/>
              <w:jc w:val="both"/>
            </w:pPr>
            <w:r>
              <w:t>62,5</w:t>
            </w:r>
          </w:p>
        </w:tc>
      </w:tr>
      <w:tr w14:paraId="5AD01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0D0AE230">
            <w:pPr>
              <w:pStyle w:val="17"/>
              <w:jc w:val="both"/>
            </w:pPr>
            <w:r>
              <w:t>106</w:t>
            </w:r>
          </w:p>
        </w:tc>
        <w:tc>
          <w:tcPr>
            <w:tcW w:w="5463" w:type="dxa"/>
          </w:tcPr>
          <w:p w14:paraId="3D75289C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5F00701D">
            <w:pPr>
              <w:pStyle w:val="17"/>
              <w:jc w:val="both"/>
            </w:pPr>
            <w:r>
              <w:t>59,7</w:t>
            </w:r>
          </w:p>
        </w:tc>
      </w:tr>
      <w:tr w14:paraId="49F09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23715AB8">
            <w:pPr>
              <w:pStyle w:val="17"/>
              <w:jc w:val="both"/>
            </w:pPr>
            <w:r>
              <w:t>107</w:t>
            </w:r>
          </w:p>
        </w:tc>
        <w:tc>
          <w:tcPr>
            <w:tcW w:w="5463" w:type="dxa"/>
          </w:tcPr>
          <w:p w14:paraId="60871A0D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214EF1AC">
            <w:pPr>
              <w:pStyle w:val="17"/>
              <w:jc w:val="both"/>
            </w:pPr>
            <w:r>
              <w:t>55,7</w:t>
            </w:r>
          </w:p>
        </w:tc>
      </w:tr>
      <w:tr w14:paraId="6E2F1D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43FE11BC">
            <w:pPr>
              <w:pStyle w:val="17"/>
              <w:jc w:val="both"/>
            </w:pPr>
          </w:p>
        </w:tc>
        <w:tc>
          <w:tcPr>
            <w:tcW w:w="5463" w:type="dxa"/>
          </w:tcPr>
          <w:p w14:paraId="78157EDB">
            <w:pPr>
              <w:pStyle w:val="17"/>
              <w:jc w:val="both"/>
            </w:pPr>
            <w:r>
              <w:t>Столовая + обеденный зал</w:t>
            </w:r>
          </w:p>
        </w:tc>
        <w:tc>
          <w:tcPr>
            <w:tcW w:w="3107" w:type="dxa"/>
          </w:tcPr>
          <w:p w14:paraId="48AC2A24">
            <w:pPr>
              <w:pStyle w:val="17"/>
              <w:jc w:val="both"/>
            </w:pPr>
            <w:r>
              <w:t>276,30+190</w:t>
            </w:r>
          </w:p>
        </w:tc>
      </w:tr>
      <w:tr w14:paraId="78015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1F480538">
            <w:pPr>
              <w:pStyle w:val="17"/>
              <w:jc w:val="both"/>
            </w:pPr>
          </w:p>
        </w:tc>
        <w:tc>
          <w:tcPr>
            <w:tcW w:w="5463" w:type="dxa"/>
          </w:tcPr>
          <w:p w14:paraId="1827A280">
            <w:pPr>
              <w:pStyle w:val="17"/>
              <w:jc w:val="both"/>
            </w:pPr>
            <w:r>
              <w:t>Изо</w:t>
            </w:r>
          </w:p>
        </w:tc>
        <w:tc>
          <w:tcPr>
            <w:tcW w:w="3107" w:type="dxa"/>
          </w:tcPr>
          <w:p w14:paraId="5AB77D98">
            <w:pPr>
              <w:pStyle w:val="17"/>
              <w:jc w:val="both"/>
            </w:pPr>
            <w:r>
              <w:t>62,3</w:t>
            </w:r>
          </w:p>
        </w:tc>
      </w:tr>
      <w:tr w14:paraId="33691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087192AD">
            <w:pPr>
              <w:pStyle w:val="17"/>
              <w:jc w:val="both"/>
            </w:pPr>
          </w:p>
        </w:tc>
        <w:tc>
          <w:tcPr>
            <w:tcW w:w="5463" w:type="dxa"/>
          </w:tcPr>
          <w:p w14:paraId="73FC4324">
            <w:pPr>
              <w:pStyle w:val="17"/>
              <w:jc w:val="both"/>
            </w:pPr>
            <w:r>
              <w:t>Хореографический зал</w:t>
            </w:r>
          </w:p>
        </w:tc>
        <w:tc>
          <w:tcPr>
            <w:tcW w:w="3107" w:type="dxa"/>
          </w:tcPr>
          <w:p w14:paraId="3047F3F8">
            <w:pPr>
              <w:pStyle w:val="17"/>
              <w:jc w:val="both"/>
            </w:pPr>
            <w:r>
              <w:t>53,9</w:t>
            </w:r>
          </w:p>
        </w:tc>
      </w:tr>
      <w:tr w14:paraId="0EEB0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71B4EA19">
            <w:pPr>
              <w:pStyle w:val="17"/>
              <w:jc w:val="both"/>
            </w:pPr>
          </w:p>
        </w:tc>
        <w:tc>
          <w:tcPr>
            <w:tcW w:w="5463" w:type="dxa"/>
          </w:tcPr>
          <w:p w14:paraId="14D9E493">
            <w:pPr>
              <w:pStyle w:val="17"/>
              <w:jc w:val="both"/>
            </w:pPr>
            <w:r>
              <w:t>Малый спортивный зал</w:t>
            </w:r>
          </w:p>
        </w:tc>
        <w:tc>
          <w:tcPr>
            <w:tcW w:w="3107" w:type="dxa"/>
          </w:tcPr>
          <w:p w14:paraId="351F0345">
            <w:pPr>
              <w:pStyle w:val="17"/>
              <w:jc w:val="both"/>
            </w:pPr>
            <w:r>
              <w:t>69,5</w:t>
            </w:r>
          </w:p>
        </w:tc>
      </w:tr>
      <w:tr w14:paraId="0EF9B9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54C8F651">
            <w:pPr>
              <w:pStyle w:val="17"/>
              <w:jc w:val="both"/>
            </w:pPr>
          </w:p>
        </w:tc>
        <w:tc>
          <w:tcPr>
            <w:tcW w:w="5463" w:type="dxa"/>
          </w:tcPr>
          <w:p w14:paraId="5561CEE8">
            <w:pPr>
              <w:pStyle w:val="17"/>
              <w:jc w:val="both"/>
            </w:pPr>
            <w:r>
              <w:t>Художественный труд (девочки)+ кухня</w:t>
            </w:r>
          </w:p>
        </w:tc>
        <w:tc>
          <w:tcPr>
            <w:tcW w:w="3107" w:type="dxa"/>
          </w:tcPr>
          <w:p w14:paraId="440F8D4E">
            <w:pPr>
              <w:pStyle w:val="17"/>
              <w:jc w:val="both"/>
            </w:pPr>
            <w:r>
              <w:t>53,8+14,8 кухня</w:t>
            </w:r>
          </w:p>
        </w:tc>
      </w:tr>
      <w:tr w14:paraId="67376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4C9AA4A3">
            <w:pPr>
              <w:pStyle w:val="17"/>
              <w:jc w:val="both"/>
            </w:pPr>
          </w:p>
        </w:tc>
        <w:tc>
          <w:tcPr>
            <w:tcW w:w="5463" w:type="dxa"/>
          </w:tcPr>
          <w:p w14:paraId="5777CCFE">
            <w:pPr>
              <w:pStyle w:val="17"/>
              <w:jc w:val="both"/>
            </w:pPr>
            <w:r>
              <w:t>Художественный труд (мальчики)+подсобка</w:t>
            </w:r>
          </w:p>
        </w:tc>
        <w:tc>
          <w:tcPr>
            <w:tcW w:w="3107" w:type="dxa"/>
          </w:tcPr>
          <w:p w14:paraId="35D22307">
            <w:pPr>
              <w:pStyle w:val="17"/>
              <w:jc w:val="both"/>
            </w:pPr>
            <w:r>
              <w:t>69,6+14,8</w:t>
            </w:r>
          </w:p>
        </w:tc>
      </w:tr>
      <w:tr w14:paraId="1C5FC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55E69CB2">
            <w:pPr>
              <w:pStyle w:val="17"/>
              <w:jc w:val="both"/>
            </w:pPr>
            <w:r>
              <w:t>201</w:t>
            </w:r>
          </w:p>
        </w:tc>
        <w:tc>
          <w:tcPr>
            <w:tcW w:w="5463" w:type="dxa"/>
          </w:tcPr>
          <w:p w14:paraId="5E31C61F">
            <w:pPr>
              <w:pStyle w:val="17"/>
              <w:jc w:val="both"/>
            </w:pPr>
            <w:r>
              <w:t>Иностранный язык</w:t>
            </w:r>
          </w:p>
        </w:tc>
        <w:tc>
          <w:tcPr>
            <w:tcW w:w="3107" w:type="dxa"/>
          </w:tcPr>
          <w:p w14:paraId="7E94DB5C">
            <w:pPr>
              <w:pStyle w:val="17"/>
              <w:jc w:val="both"/>
            </w:pPr>
            <w:r>
              <w:t>54,3</w:t>
            </w:r>
          </w:p>
        </w:tc>
      </w:tr>
      <w:tr w14:paraId="38D44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4B107B65">
            <w:pPr>
              <w:pStyle w:val="17"/>
              <w:jc w:val="both"/>
            </w:pPr>
            <w:r>
              <w:t>202</w:t>
            </w:r>
          </w:p>
        </w:tc>
        <w:tc>
          <w:tcPr>
            <w:tcW w:w="5463" w:type="dxa"/>
          </w:tcPr>
          <w:p w14:paraId="2CF85B89">
            <w:pPr>
              <w:pStyle w:val="17"/>
              <w:jc w:val="both"/>
            </w:pPr>
            <w:r>
              <w:t>Химия + лаборатория</w:t>
            </w:r>
          </w:p>
        </w:tc>
        <w:tc>
          <w:tcPr>
            <w:tcW w:w="3107" w:type="dxa"/>
          </w:tcPr>
          <w:p w14:paraId="267D9383">
            <w:pPr>
              <w:pStyle w:val="17"/>
              <w:jc w:val="both"/>
            </w:pPr>
            <w:r>
              <w:t>71,4+17</w:t>
            </w:r>
          </w:p>
        </w:tc>
      </w:tr>
      <w:tr w14:paraId="567B39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7355AFFB">
            <w:pPr>
              <w:pStyle w:val="17"/>
              <w:jc w:val="both"/>
            </w:pPr>
            <w:r>
              <w:t>203</w:t>
            </w:r>
          </w:p>
        </w:tc>
        <w:tc>
          <w:tcPr>
            <w:tcW w:w="5463" w:type="dxa"/>
          </w:tcPr>
          <w:p w14:paraId="10776C99">
            <w:pPr>
              <w:pStyle w:val="17"/>
              <w:jc w:val="both"/>
            </w:pPr>
            <w:r>
              <w:t>Биология +лаборатория</w:t>
            </w:r>
          </w:p>
        </w:tc>
        <w:tc>
          <w:tcPr>
            <w:tcW w:w="3107" w:type="dxa"/>
          </w:tcPr>
          <w:p w14:paraId="0737E1E3">
            <w:pPr>
              <w:pStyle w:val="17"/>
              <w:jc w:val="both"/>
            </w:pPr>
            <w:r>
              <w:t>71,4+17</w:t>
            </w:r>
          </w:p>
        </w:tc>
      </w:tr>
      <w:tr w14:paraId="5C441B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4771AB4E">
            <w:pPr>
              <w:pStyle w:val="17"/>
              <w:jc w:val="both"/>
            </w:pPr>
            <w:r>
              <w:t>204</w:t>
            </w:r>
          </w:p>
        </w:tc>
        <w:tc>
          <w:tcPr>
            <w:tcW w:w="5463" w:type="dxa"/>
          </w:tcPr>
          <w:p w14:paraId="60C9C0B8">
            <w:pPr>
              <w:pStyle w:val="17"/>
              <w:jc w:val="both"/>
            </w:pPr>
            <w:r>
              <w:t>Казахский язык и литература</w:t>
            </w:r>
          </w:p>
        </w:tc>
        <w:tc>
          <w:tcPr>
            <w:tcW w:w="3107" w:type="dxa"/>
          </w:tcPr>
          <w:p w14:paraId="25038452">
            <w:pPr>
              <w:pStyle w:val="17"/>
              <w:jc w:val="both"/>
            </w:pPr>
            <w:r>
              <w:t>54,4</w:t>
            </w:r>
          </w:p>
        </w:tc>
      </w:tr>
      <w:tr w14:paraId="056E6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47FB502A">
            <w:pPr>
              <w:pStyle w:val="17"/>
              <w:jc w:val="both"/>
            </w:pPr>
            <w:r>
              <w:t>205</w:t>
            </w:r>
          </w:p>
        </w:tc>
        <w:tc>
          <w:tcPr>
            <w:tcW w:w="5463" w:type="dxa"/>
          </w:tcPr>
          <w:p w14:paraId="5AC26A56">
            <w:pPr>
              <w:pStyle w:val="17"/>
              <w:jc w:val="both"/>
            </w:pPr>
            <w:r>
              <w:t>История</w:t>
            </w:r>
          </w:p>
        </w:tc>
        <w:tc>
          <w:tcPr>
            <w:tcW w:w="3107" w:type="dxa"/>
          </w:tcPr>
          <w:p w14:paraId="756512C7">
            <w:pPr>
              <w:pStyle w:val="17"/>
              <w:jc w:val="both"/>
            </w:pPr>
            <w:r>
              <w:t>63,8</w:t>
            </w:r>
          </w:p>
        </w:tc>
      </w:tr>
      <w:tr w14:paraId="176CA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07A80160">
            <w:pPr>
              <w:pStyle w:val="17"/>
              <w:jc w:val="both"/>
            </w:pPr>
            <w:r>
              <w:t>206</w:t>
            </w:r>
          </w:p>
        </w:tc>
        <w:tc>
          <w:tcPr>
            <w:tcW w:w="5463" w:type="dxa"/>
          </w:tcPr>
          <w:p w14:paraId="0FF0A9D9">
            <w:pPr>
              <w:pStyle w:val="17"/>
              <w:jc w:val="both"/>
            </w:pPr>
            <w:r>
              <w:t>Математика</w:t>
            </w:r>
          </w:p>
        </w:tc>
        <w:tc>
          <w:tcPr>
            <w:tcW w:w="3107" w:type="dxa"/>
          </w:tcPr>
          <w:p w14:paraId="290522D3">
            <w:pPr>
              <w:pStyle w:val="17"/>
              <w:jc w:val="both"/>
            </w:pPr>
            <w:r>
              <w:t>63,8</w:t>
            </w:r>
          </w:p>
        </w:tc>
      </w:tr>
      <w:tr w14:paraId="32F23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50076E81">
            <w:pPr>
              <w:pStyle w:val="17"/>
              <w:jc w:val="both"/>
            </w:pPr>
            <w:r>
              <w:t>207</w:t>
            </w:r>
          </w:p>
        </w:tc>
        <w:tc>
          <w:tcPr>
            <w:tcW w:w="5463" w:type="dxa"/>
          </w:tcPr>
          <w:p w14:paraId="7EAAE589">
            <w:pPr>
              <w:pStyle w:val="17"/>
              <w:jc w:val="both"/>
            </w:pPr>
            <w:r>
              <w:t>Математика</w:t>
            </w:r>
          </w:p>
        </w:tc>
        <w:tc>
          <w:tcPr>
            <w:tcW w:w="3107" w:type="dxa"/>
          </w:tcPr>
          <w:p w14:paraId="6C80C620">
            <w:pPr>
              <w:pStyle w:val="17"/>
              <w:jc w:val="both"/>
            </w:pPr>
            <w:r>
              <w:t>61,8</w:t>
            </w:r>
          </w:p>
        </w:tc>
      </w:tr>
      <w:tr w14:paraId="4A1144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3E8A2546">
            <w:pPr>
              <w:pStyle w:val="17"/>
              <w:jc w:val="both"/>
            </w:pPr>
            <w:r>
              <w:t>208</w:t>
            </w:r>
          </w:p>
        </w:tc>
        <w:tc>
          <w:tcPr>
            <w:tcW w:w="5463" w:type="dxa"/>
          </w:tcPr>
          <w:p w14:paraId="59C0C546">
            <w:pPr>
              <w:pStyle w:val="17"/>
              <w:jc w:val="both"/>
            </w:pPr>
            <w:r>
              <w:t>Информатика</w:t>
            </w:r>
          </w:p>
        </w:tc>
        <w:tc>
          <w:tcPr>
            <w:tcW w:w="3107" w:type="dxa"/>
          </w:tcPr>
          <w:p w14:paraId="4D199236">
            <w:pPr>
              <w:pStyle w:val="17"/>
              <w:jc w:val="both"/>
            </w:pPr>
            <w:r>
              <w:t>53,1</w:t>
            </w:r>
          </w:p>
        </w:tc>
      </w:tr>
      <w:tr w14:paraId="20B9B3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4BCE031E">
            <w:pPr>
              <w:pStyle w:val="17"/>
              <w:jc w:val="both"/>
            </w:pPr>
            <w:r>
              <w:t>210</w:t>
            </w:r>
          </w:p>
        </w:tc>
        <w:tc>
          <w:tcPr>
            <w:tcW w:w="5463" w:type="dxa"/>
          </w:tcPr>
          <w:p w14:paraId="0D7BFEB2">
            <w:pPr>
              <w:pStyle w:val="17"/>
              <w:jc w:val="both"/>
            </w:pPr>
            <w:r>
              <w:t>География</w:t>
            </w:r>
          </w:p>
        </w:tc>
        <w:tc>
          <w:tcPr>
            <w:tcW w:w="3107" w:type="dxa"/>
          </w:tcPr>
          <w:p w14:paraId="30D07AA9">
            <w:pPr>
              <w:pStyle w:val="17"/>
              <w:jc w:val="both"/>
            </w:pPr>
            <w:r>
              <w:t>53,1</w:t>
            </w:r>
          </w:p>
        </w:tc>
      </w:tr>
      <w:tr w14:paraId="74B9A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2964C942">
            <w:pPr>
              <w:pStyle w:val="17"/>
              <w:jc w:val="both"/>
            </w:pPr>
            <w:r>
              <w:t>211</w:t>
            </w:r>
          </w:p>
        </w:tc>
        <w:tc>
          <w:tcPr>
            <w:tcW w:w="5463" w:type="dxa"/>
          </w:tcPr>
          <w:p w14:paraId="050EA667">
            <w:pPr>
              <w:pStyle w:val="17"/>
              <w:jc w:val="both"/>
            </w:pPr>
            <w:r>
              <w:t>История</w:t>
            </w:r>
          </w:p>
        </w:tc>
        <w:tc>
          <w:tcPr>
            <w:tcW w:w="3107" w:type="dxa"/>
          </w:tcPr>
          <w:p w14:paraId="424A333C">
            <w:pPr>
              <w:pStyle w:val="17"/>
              <w:jc w:val="both"/>
            </w:pPr>
            <w:r>
              <w:t>53,1</w:t>
            </w:r>
          </w:p>
        </w:tc>
      </w:tr>
      <w:tr w14:paraId="77A55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446F1B4E">
            <w:pPr>
              <w:pStyle w:val="17"/>
              <w:jc w:val="both"/>
            </w:pPr>
            <w:r>
              <w:t>212</w:t>
            </w:r>
          </w:p>
        </w:tc>
        <w:tc>
          <w:tcPr>
            <w:tcW w:w="5463" w:type="dxa"/>
          </w:tcPr>
          <w:p w14:paraId="3FD2CEF9">
            <w:pPr>
              <w:pStyle w:val="17"/>
              <w:jc w:val="both"/>
            </w:pPr>
            <w:r>
              <w:t>Иностранный язык</w:t>
            </w:r>
          </w:p>
        </w:tc>
        <w:tc>
          <w:tcPr>
            <w:tcW w:w="3107" w:type="dxa"/>
          </w:tcPr>
          <w:p w14:paraId="39886992">
            <w:pPr>
              <w:pStyle w:val="17"/>
              <w:jc w:val="both"/>
            </w:pPr>
            <w:r>
              <w:t>53,1</w:t>
            </w:r>
          </w:p>
        </w:tc>
      </w:tr>
      <w:tr w14:paraId="47F9B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26109385">
            <w:pPr>
              <w:pStyle w:val="17"/>
              <w:jc w:val="both"/>
            </w:pPr>
            <w:r>
              <w:t>213</w:t>
            </w:r>
          </w:p>
        </w:tc>
        <w:tc>
          <w:tcPr>
            <w:tcW w:w="5463" w:type="dxa"/>
          </w:tcPr>
          <w:p w14:paraId="2F6B658C">
            <w:pPr>
              <w:pStyle w:val="17"/>
              <w:jc w:val="both"/>
            </w:pPr>
            <w:r>
              <w:t>Математика</w:t>
            </w:r>
          </w:p>
        </w:tc>
        <w:tc>
          <w:tcPr>
            <w:tcW w:w="3107" w:type="dxa"/>
          </w:tcPr>
          <w:p w14:paraId="25BA9763">
            <w:pPr>
              <w:pStyle w:val="17"/>
              <w:jc w:val="both"/>
            </w:pPr>
            <w:r>
              <w:t>53,1</w:t>
            </w:r>
          </w:p>
        </w:tc>
      </w:tr>
      <w:tr w14:paraId="61CFA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665C45B8">
            <w:pPr>
              <w:pStyle w:val="17"/>
              <w:jc w:val="both"/>
            </w:pPr>
          </w:p>
        </w:tc>
        <w:tc>
          <w:tcPr>
            <w:tcW w:w="5463" w:type="dxa"/>
          </w:tcPr>
          <w:p w14:paraId="33CAF325">
            <w:pPr>
              <w:pStyle w:val="17"/>
              <w:jc w:val="both"/>
            </w:pPr>
            <w:r>
              <w:t>Актовый зал</w:t>
            </w:r>
          </w:p>
        </w:tc>
        <w:tc>
          <w:tcPr>
            <w:tcW w:w="3107" w:type="dxa"/>
          </w:tcPr>
          <w:p w14:paraId="5BE8429D">
            <w:pPr>
              <w:pStyle w:val="17"/>
              <w:jc w:val="both"/>
            </w:pPr>
            <w:r>
              <w:t>170,10</w:t>
            </w:r>
          </w:p>
        </w:tc>
      </w:tr>
      <w:tr w14:paraId="1DDA1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15E09896">
            <w:pPr>
              <w:pStyle w:val="17"/>
              <w:jc w:val="both"/>
            </w:pPr>
          </w:p>
        </w:tc>
        <w:tc>
          <w:tcPr>
            <w:tcW w:w="5463" w:type="dxa"/>
          </w:tcPr>
          <w:p w14:paraId="1E369192">
            <w:pPr>
              <w:pStyle w:val="17"/>
              <w:jc w:val="both"/>
            </w:pPr>
            <w:r>
              <w:t>Спортивный зал</w:t>
            </w:r>
          </w:p>
        </w:tc>
        <w:tc>
          <w:tcPr>
            <w:tcW w:w="3107" w:type="dxa"/>
          </w:tcPr>
          <w:p w14:paraId="61AAB73F">
            <w:pPr>
              <w:pStyle w:val="17"/>
              <w:jc w:val="both"/>
            </w:pPr>
            <w:r>
              <w:t>298,3</w:t>
            </w:r>
          </w:p>
        </w:tc>
      </w:tr>
      <w:tr w14:paraId="406A45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396E0F04">
            <w:pPr>
              <w:pStyle w:val="17"/>
              <w:jc w:val="both"/>
            </w:pPr>
            <w:r>
              <w:t>301</w:t>
            </w:r>
          </w:p>
        </w:tc>
        <w:tc>
          <w:tcPr>
            <w:tcW w:w="5463" w:type="dxa"/>
          </w:tcPr>
          <w:p w14:paraId="7C3044E3">
            <w:pPr>
              <w:pStyle w:val="17"/>
              <w:jc w:val="both"/>
            </w:pPr>
            <w:r>
              <w:rPr>
                <w:lang w:val="en-US"/>
              </w:rPr>
              <w:t xml:space="preserve"> IT  +</w:t>
            </w:r>
            <w:r>
              <w:t xml:space="preserve"> лаборатория</w:t>
            </w:r>
          </w:p>
        </w:tc>
        <w:tc>
          <w:tcPr>
            <w:tcW w:w="3107" w:type="dxa"/>
          </w:tcPr>
          <w:p w14:paraId="1F475416">
            <w:pPr>
              <w:pStyle w:val="17"/>
              <w:jc w:val="both"/>
            </w:pPr>
            <w:r>
              <w:t>66,9+17,5</w:t>
            </w:r>
          </w:p>
        </w:tc>
      </w:tr>
      <w:tr w14:paraId="6B49E1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38FF294F">
            <w:pPr>
              <w:pStyle w:val="17"/>
              <w:jc w:val="both"/>
            </w:pPr>
          </w:p>
        </w:tc>
        <w:tc>
          <w:tcPr>
            <w:tcW w:w="5463" w:type="dxa"/>
          </w:tcPr>
          <w:p w14:paraId="1964D617">
            <w:pPr>
              <w:pStyle w:val="17"/>
              <w:jc w:val="both"/>
            </w:pPr>
            <w:r>
              <w:t>Оружейка</w:t>
            </w:r>
          </w:p>
        </w:tc>
        <w:tc>
          <w:tcPr>
            <w:tcW w:w="3107" w:type="dxa"/>
          </w:tcPr>
          <w:p w14:paraId="3D9470D1">
            <w:pPr>
              <w:pStyle w:val="17"/>
              <w:jc w:val="both"/>
            </w:pPr>
            <w:r>
              <w:t>7,1</w:t>
            </w:r>
          </w:p>
        </w:tc>
      </w:tr>
      <w:tr w14:paraId="0ECFB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32172A95">
            <w:pPr>
              <w:pStyle w:val="17"/>
              <w:jc w:val="both"/>
            </w:pPr>
            <w:r>
              <w:t>302</w:t>
            </w:r>
          </w:p>
        </w:tc>
        <w:tc>
          <w:tcPr>
            <w:tcW w:w="5463" w:type="dxa"/>
          </w:tcPr>
          <w:p w14:paraId="09425A08">
            <w:pPr>
              <w:pStyle w:val="17"/>
              <w:jc w:val="both"/>
            </w:pPr>
            <w:r>
              <w:t>Казахский язык и литература</w:t>
            </w:r>
          </w:p>
        </w:tc>
        <w:tc>
          <w:tcPr>
            <w:tcW w:w="3107" w:type="dxa"/>
          </w:tcPr>
          <w:p w14:paraId="5AC10232">
            <w:pPr>
              <w:pStyle w:val="17"/>
              <w:jc w:val="both"/>
            </w:pPr>
            <w:r>
              <w:t>23,4</w:t>
            </w:r>
          </w:p>
        </w:tc>
      </w:tr>
      <w:tr w14:paraId="6942B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495914FA">
            <w:pPr>
              <w:pStyle w:val="17"/>
              <w:jc w:val="both"/>
            </w:pPr>
            <w:r>
              <w:t>303</w:t>
            </w:r>
          </w:p>
        </w:tc>
        <w:tc>
          <w:tcPr>
            <w:tcW w:w="5463" w:type="dxa"/>
          </w:tcPr>
          <w:p w14:paraId="5AD2887E">
            <w:pPr>
              <w:pStyle w:val="17"/>
              <w:jc w:val="both"/>
            </w:pPr>
            <w:r>
              <w:t>Физика + лаборатория</w:t>
            </w:r>
          </w:p>
        </w:tc>
        <w:tc>
          <w:tcPr>
            <w:tcW w:w="3107" w:type="dxa"/>
          </w:tcPr>
          <w:p w14:paraId="53B82A12">
            <w:pPr>
              <w:pStyle w:val="17"/>
              <w:jc w:val="both"/>
            </w:pPr>
            <w:r>
              <w:t>71,4 +17</w:t>
            </w:r>
          </w:p>
        </w:tc>
      </w:tr>
      <w:tr w14:paraId="6E6E4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3A834CBF">
            <w:pPr>
              <w:pStyle w:val="17"/>
              <w:jc w:val="both"/>
            </w:pPr>
            <w:r>
              <w:t>304</w:t>
            </w:r>
          </w:p>
        </w:tc>
        <w:tc>
          <w:tcPr>
            <w:tcW w:w="5463" w:type="dxa"/>
          </w:tcPr>
          <w:p w14:paraId="209A277D">
            <w:pPr>
              <w:pStyle w:val="17"/>
              <w:jc w:val="both"/>
            </w:pPr>
            <w:r>
              <w:t>Кабинет НВ и ТП</w:t>
            </w:r>
          </w:p>
        </w:tc>
        <w:tc>
          <w:tcPr>
            <w:tcW w:w="3107" w:type="dxa"/>
          </w:tcPr>
          <w:p w14:paraId="28FB4C91">
            <w:pPr>
              <w:pStyle w:val="17"/>
              <w:jc w:val="both"/>
            </w:pPr>
            <w:r>
              <w:t>71,4</w:t>
            </w:r>
          </w:p>
        </w:tc>
      </w:tr>
      <w:tr w14:paraId="5BC654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1D443301">
            <w:pPr>
              <w:pStyle w:val="17"/>
              <w:jc w:val="both"/>
            </w:pPr>
            <w:r>
              <w:t>304А</w:t>
            </w:r>
          </w:p>
        </w:tc>
        <w:tc>
          <w:tcPr>
            <w:tcW w:w="5463" w:type="dxa"/>
          </w:tcPr>
          <w:p w14:paraId="72DC97D1">
            <w:pPr>
              <w:pStyle w:val="17"/>
              <w:jc w:val="both"/>
            </w:pPr>
            <w:r>
              <w:t>Иностранный язык</w:t>
            </w:r>
          </w:p>
        </w:tc>
        <w:tc>
          <w:tcPr>
            <w:tcW w:w="3107" w:type="dxa"/>
          </w:tcPr>
          <w:p w14:paraId="0C6A7336">
            <w:pPr>
              <w:pStyle w:val="17"/>
              <w:jc w:val="both"/>
            </w:pPr>
            <w:r>
              <w:t>23,4</w:t>
            </w:r>
          </w:p>
        </w:tc>
      </w:tr>
      <w:tr w14:paraId="78DB99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5DDE4809">
            <w:pPr>
              <w:pStyle w:val="17"/>
              <w:jc w:val="both"/>
            </w:pPr>
            <w:r>
              <w:t>305</w:t>
            </w:r>
          </w:p>
        </w:tc>
        <w:tc>
          <w:tcPr>
            <w:tcW w:w="5463" w:type="dxa"/>
          </w:tcPr>
          <w:p w14:paraId="18494804">
            <w:pPr>
              <w:pStyle w:val="17"/>
              <w:jc w:val="both"/>
            </w:pPr>
            <w:r>
              <w:t>Русский язык и литература</w:t>
            </w:r>
          </w:p>
        </w:tc>
        <w:tc>
          <w:tcPr>
            <w:tcW w:w="3107" w:type="dxa"/>
          </w:tcPr>
          <w:p w14:paraId="4F7A60C0">
            <w:pPr>
              <w:pStyle w:val="17"/>
              <w:jc w:val="both"/>
            </w:pPr>
            <w:r>
              <w:t>52,3</w:t>
            </w:r>
          </w:p>
        </w:tc>
      </w:tr>
      <w:tr w14:paraId="251BD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74A1A3DC">
            <w:pPr>
              <w:pStyle w:val="17"/>
              <w:jc w:val="both"/>
            </w:pPr>
            <w:r>
              <w:t>306</w:t>
            </w:r>
          </w:p>
        </w:tc>
        <w:tc>
          <w:tcPr>
            <w:tcW w:w="5463" w:type="dxa"/>
          </w:tcPr>
          <w:p w14:paraId="21C04C2B">
            <w:pPr>
              <w:pStyle w:val="17"/>
              <w:jc w:val="both"/>
            </w:pPr>
            <w:r>
              <w:t>Русский язык и литература</w:t>
            </w:r>
          </w:p>
        </w:tc>
        <w:tc>
          <w:tcPr>
            <w:tcW w:w="3107" w:type="dxa"/>
          </w:tcPr>
          <w:p w14:paraId="00DEE2F5">
            <w:pPr>
              <w:pStyle w:val="17"/>
              <w:jc w:val="both"/>
            </w:pPr>
            <w:r>
              <w:t>63,8</w:t>
            </w:r>
          </w:p>
        </w:tc>
      </w:tr>
      <w:tr w14:paraId="77222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1A88748D">
            <w:pPr>
              <w:pStyle w:val="17"/>
              <w:jc w:val="both"/>
            </w:pPr>
            <w:r>
              <w:t>307</w:t>
            </w:r>
          </w:p>
        </w:tc>
        <w:tc>
          <w:tcPr>
            <w:tcW w:w="5463" w:type="dxa"/>
          </w:tcPr>
          <w:p w14:paraId="54C9C0A9">
            <w:pPr>
              <w:pStyle w:val="17"/>
              <w:jc w:val="both"/>
            </w:pPr>
            <w:r>
              <w:t>Русский язык и литература</w:t>
            </w:r>
          </w:p>
        </w:tc>
        <w:tc>
          <w:tcPr>
            <w:tcW w:w="3107" w:type="dxa"/>
          </w:tcPr>
          <w:p w14:paraId="552F948F">
            <w:pPr>
              <w:pStyle w:val="17"/>
              <w:jc w:val="both"/>
            </w:pPr>
            <w:r>
              <w:t>64,3</w:t>
            </w:r>
          </w:p>
        </w:tc>
      </w:tr>
      <w:tr w14:paraId="750F4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0FD91DF4">
            <w:pPr>
              <w:pStyle w:val="17"/>
              <w:jc w:val="both"/>
            </w:pPr>
            <w:r>
              <w:t>308</w:t>
            </w:r>
          </w:p>
        </w:tc>
        <w:tc>
          <w:tcPr>
            <w:tcW w:w="5463" w:type="dxa"/>
          </w:tcPr>
          <w:p w14:paraId="43B5FDE7">
            <w:pPr>
              <w:pStyle w:val="17"/>
              <w:jc w:val="both"/>
            </w:pPr>
            <w:r>
              <w:t>География</w:t>
            </w:r>
          </w:p>
        </w:tc>
        <w:tc>
          <w:tcPr>
            <w:tcW w:w="3107" w:type="dxa"/>
          </w:tcPr>
          <w:p w14:paraId="251E6521">
            <w:pPr>
              <w:pStyle w:val="17"/>
              <w:jc w:val="both"/>
            </w:pPr>
            <w:r>
              <w:t>63,4</w:t>
            </w:r>
          </w:p>
        </w:tc>
      </w:tr>
      <w:tr w14:paraId="60032C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748" w:type="dxa"/>
          </w:tcPr>
          <w:p w14:paraId="2FF52D21">
            <w:pPr>
              <w:pStyle w:val="17"/>
              <w:jc w:val="both"/>
            </w:pPr>
            <w:r>
              <w:t>309</w:t>
            </w:r>
          </w:p>
        </w:tc>
        <w:tc>
          <w:tcPr>
            <w:tcW w:w="5463" w:type="dxa"/>
          </w:tcPr>
          <w:p w14:paraId="5A014757">
            <w:pPr>
              <w:pStyle w:val="17"/>
              <w:jc w:val="both"/>
            </w:pPr>
            <w:r>
              <w:t>Иностранный язык</w:t>
            </w:r>
          </w:p>
        </w:tc>
        <w:tc>
          <w:tcPr>
            <w:tcW w:w="3107" w:type="dxa"/>
          </w:tcPr>
          <w:p w14:paraId="4F3437D7">
            <w:pPr>
              <w:pStyle w:val="17"/>
              <w:jc w:val="both"/>
            </w:pPr>
            <w:r>
              <w:t>53,1</w:t>
            </w:r>
          </w:p>
        </w:tc>
      </w:tr>
      <w:tr w14:paraId="0D004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748" w:type="dxa"/>
          </w:tcPr>
          <w:p w14:paraId="376970B5">
            <w:pPr>
              <w:pStyle w:val="17"/>
              <w:jc w:val="both"/>
            </w:pPr>
            <w:r>
              <w:t>310</w:t>
            </w:r>
          </w:p>
        </w:tc>
        <w:tc>
          <w:tcPr>
            <w:tcW w:w="5463" w:type="dxa"/>
          </w:tcPr>
          <w:p w14:paraId="49687E79">
            <w:pPr>
              <w:pStyle w:val="17"/>
              <w:jc w:val="both"/>
            </w:pPr>
            <w:r>
              <w:t>Казахский язык и литература</w:t>
            </w:r>
          </w:p>
        </w:tc>
        <w:tc>
          <w:tcPr>
            <w:tcW w:w="3107" w:type="dxa"/>
          </w:tcPr>
          <w:p w14:paraId="2B7B0F47">
            <w:pPr>
              <w:pStyle w:val="17"/>
              <w:jc w:val="both"/>
            </w:pPr>
            <w:r>
              <w:t>53,1</w:t>
            </w:r>
          </w:p>
        </w:tc>
      </w:tr>
      <w:tr w14:paraId="76F6D2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4593E789">
            <w:pPr>
              <w:pStyle w:val="17"/>
              <w:jc w:val="both"/>
            </w:pPr>
            <w:r>
              <w:t>311</w:t>
            </w:r>
          </w:p>
        </w:tc>
        <w:tc>
          <w:tcPr>
            <w:tcW w:w="5463" w:type="dxa"/>
          </w:tcPr>
          <w:p w14:paraId="4296DCFB">
            <w:pPr>
              <w:pStyle w:val="17"/>
              <w:jc w:val="both"/>
            </w:pPr>
            <w:r>
              <w:t>Иностранный язык</w:t>
            </w:r>
          </w:p>
        </w:tc>
        <w:tc>
          <w:tcPr>
            <w:tcW w:w="3107" w:type="dxa"/>
          </w:tcPr>
          <w:p w14:paraId="75F727C3">
            <w:pPr>
              <w:pStyle w:val="17"/>
              <w:jc w:val="both"/>
            </w:pPr>
            <w:r>
              <w:t>53,1</w:t>
            </w:r>
          </w:p>
        </w:tc>
      </w:tr>
      <w:tr w14:paraId="611F0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6C6F72B3">
            <w:pPr>
              <w:pStyle w:val="17"/>
              <w:jc w:val="both"/>
            </w:pPr>
            <w:r>
              <w:t>312</w:t>
            </w:r>
          </w:p>
        </w:tc>
        <w:tc>
          <w:tcPr>
            <w:tcW w:w="5463" w:type="dxa"/>
          </w:tcPr>
          <w:p w14:paraId="78C86FD8">
            <w:pPr>
              <w:pStyle w:val="17"/>
              <w:jc w:val="both"/>
            </w:pPr>
            <w:r>
              <w:t>Казахский язык и литература</w:t>
            </w:r>
          </w:p>
        </w:tc>
        <w:tc>
          <w:tcPr>
            <w:tcW w:w="3107" w:type="dxa"/>
          </w:tcPr>
          <w:p w14:paraId="777B01CB">
            <w:pPr>
              <w:pStyle w:val="17"/>
              <w:jc w:val="both"/>
            </w:pPr>
            <w:r>
              <w:t>53,1</w:t>
            </w:r>
          </w:p>
        </w:tc>
      </w:tr>
      <w:tr w14:paraId="2D665A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469F679E">
            <w:pPr>
              <w:pStyle w:val="17"/>
              <w:jc w:val="both"/>
            </w:pPr>
            <w:r>
              <w:t>313</w:t>
            </w:r>
          </w:p>
        </w:tc>
        <w:tc>
          <w:tcPr>
            <w:tcW w:w="5463" w:type="dxa"/>
          </w:tcPr>
          <w:p w14:paraId="28EFEEF8">
            <w:pPr>
              <w:pStyle w:val="17"/>
              <w:jc w:val="both"/>
            </w:pPr>
            <w:r>
              <w:t>История</w:t>
            </w:r>
          </w:p>
        </w:tc>
        <w:tc>
          <w:tcPr>
            <w:tcW w:w="3107" w:type="dxa"/>
          </w:tcPr>
          <w:p w14:paraId="6335AE2F">
            <w:pPr>
              <w:pStyle w:val="17"/>
              <w:jc w:val="both"/>
            </w:pPr>
            <w:r>
              <w:t>52,8</w:t>
            </w:r>
          </w:p>
        </w:tc>
      </w:tr>
      <w:tr w14:paraId="3B1D1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08E6FCEC">
            <w:pPr>
              <w:pStyle w:val="17"/>
              <w:jc w:val="both"/>
            </w:pPr>
            <w:r>
              <w:t>314</w:t>
            </w:r>
          </w:p>
        </w:tc>
        <w:tc>
          <w:tcPr>
            <w:tcW w:w="5463" w:type="dxa"/>
          </w:tcPr>
          <w:p w14:paraId="4B1F0C1C">
            <w:pPr>
              <w:pStyle w:val="17"/>
              <w:jc w:val="both"/>
            </w:pPr>
            <w:r>
              <w:t>Математика</w:t>
            </w:r>
          </w:p>
        </w:tc>
        <w:tc>
          <w:tcPr>
            <w:tcW w:w="3107" w:type="dxa"/>
          </w:tcPr>
          <w:p w14:paraId="65CA0632">
            <w:pPr>
              <w:pStyle w:val="17"/>
              <w:jc w:val="both"/>
            </w:pPr>
            <w:r>
              <w:t>53,2</w:t>
            </w:r>
          </w:p>
        </w:tc>
      </w:tr>
      <w:tr w14:paraId="066D0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44F27065">
            <w:pPr>
              <w:pStyle w:val="17"/>
              <w:jc w:val="both"/>
            </w:pPr>
            <w:r>
              <w:t>315</w:t>
            </w:r>
          </w:p>
        </w:tc>
        <w:tc>
          <w:tcPr>
            <w:tcW w:w="5463" w:type="dxa"/>
          </w:tcPr>
          <w:p w14:paraId="58D4BDD3">
            <w:pPr>
              <w:pStyle w:val="17"/>
              <w:jc w:val="both"/>
            </w:pPr>
            <w:r>
              <w:t>Информатика</w:t>
            </w:r>
          </w:p>
        </w:tc>
        <w:tc>
          <w:tcPr>
            <w:tcW w:w="3107" w:type="dxa"/>
          </w:tcPr>
          <w:p w14:paraId="3EF326F2">
            <w:pPr>
              <w:pStyle w:val="17"/>
              <w:jc w:val="both"/>
            </w:pPr>
            <w:r>
              <w:t>57,2</w:t>
            </w:r>
          </w:p>
        </w:tc>
      </w:tr>
      <w:tr w14:paraId="5168E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44C1AE3F">
            <w:pPr>
              <w:pStyle w:val="17"/>
              <w:jc w:val="both"/>
            </w:pPr>
          </w:p>
        </w:tc>
        <w:tc>
          <w:tcPr>
            <w:tcW w:w="5463" w:type="dxa"/>
          </w:tcPr>
          <w:p w14:paraId="3E61931F">
            <w:pPr>
              <w:pStyle w:val="17"/>
              <w:jc w:val="both"/>
            </w:pPr>
            <w:r>
              <w:t>Библиотека (14 читальных мест)</w:t>
            </w:r>
          </w:p>
        </w:tc>
        <w:tc>
          <w:tcPr>
            <w:tcW w:w="3107" w:type="dxa"/>
          </w:tcPr>
          <w:p w14:paraId="3EE96641">
            <w:pPr>
              <w:pStyle w:val="17"/>
              <w:jc w:val="both"/>
            </w:pPr>
            <w:r>
              <w:t>67,4</w:t>
            </w:r>
          </w:p>
        </w:tc>
      </w:tr>
      <w:tr w14:paraId="14114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48" w:type="dxa"/>
          </w:tcPr>
          <w:p w14:paraId="1F6D637A">
            <w:pPr>
              <w:pStyle w:val="17"/>
              <w:jc w:val="both"/>
            </w:pPr>
            <w:r>
              <w:t>1</w:t>
            </w:r>
          </w:p>
        </w:tc>
        <w:tc>
          <w:tcPr>
            <w:tcW w:w="5463" w:type="dxa"/>
          </w:tcPr>
          <w:p w14:paraId="508C6CF2">
            <w:pPr>
              <w:pStyle w:val="17"/>
              <w:jc w:val="both"/>
            </w:pPr>
            <w:r>
              <w:t>Казахский язык и литература</w:t>
            </w:r>
          </w:p>
        </w:tc>
        <w:tc>
          <w:tcPr>
            <w:tcW w:w="3107" w:type="dxa"/>
          </w:tcPr>
          <w:p w14:paraId="0E6AF1CF">
            <w:pPr>
              <w:pStyle w:val="17"/>
              <w:jc w:val="both"/>
            </w:pPr>
            <w:r>
              <w:t>19,3</w:t>
            </w:r>
          </w:p>
        </w:tc>
      </w:tr>
      <w:tr w14:paraId="3DA2E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748" w:type="dxa"/>
          </w:tcPr>
          <w:p w14:paraId="17D3621D">
            <w:pPr>
              <w:pStyle w:val="17"/>
              <w:jc w:val="both"/>
            </w:pPr>
            <w:r>
              <w:t>2</w:t>
            </w:r>
          </w:p>
        </w:tc>
        <w:tc>
          <w:tcPr>
            <w:tcW w:w="5463" w:type="dxa"/>
          </w:tcPr>
          <w:p w14:paraId="1BC7C6AB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77CBFD02">
            <w:pPr>
              <w:pStyle w:val="17"/>
              <w:jc w:val="both"/>
            </w:pPr>
            <w:r>
              <w:t>61,6</w:t>
            </w:r>
          </w:p>
        </w:tc>
      </w:tr>
      <w:tr w14:paraId="50267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7123B2CD">
            <w:pPr>
              <w:pStyle w:val="17"/>
              <w:jc w:val="both"/>
            </w:pPr>
            <w:r>
              <w:t>3</w:t>
            </w:r>
          </w:p>
        </w:tc>
        <w:tc>
          <w:tcPr>
            <w:tcW w:w="5463" w:type="dxa"/>
          </w:tcPr>
          <w:p w14:paraId="498B54C9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3D17A8F5">
            <w:pPr>
              <w:pStyle w:val="17"/>
              <w:jc w:val="both"/>
            </w:pPr>
            <w:r>
              <w:t>62,0</w:t>
            </w:r>
          </w:p>
        </w:tc>
      </w:tr>
      <w:tr w14:paraId="5DFD0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49183B84">
            <w:pPr>
              <w:pStyle w:val="17"/>
              <w:jc w:val="both"/>
            </w:pPr>
            <w:r>
              <w:t>4</w:t>
            </w:r>
          </w:p>
        </w:tc>
        <w:tc>
          <w:tcPr>
            <w:tcW w:w="5463" w:type="dxa"/>
          </w:tcPr>
          <w:p w14:paraId="0129287E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3B51E567">
            <w:pPr>
              <w:pStyle w:val="17"/>
              <w:jc w:val="both"/>
            </w:pPr>
            <w:r>
              <w:t>72,2</w:t>
            </w:r>
          </w:p>
        </w:tc>
      </w:tr>
      <w:tr w14:paraId="2BF4A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48" w:type="dxa"/>
          </w:tcPr>
          <w:p w14:paraId="66D9FB91">
            <w:pPr>
              <w:pStyle w:val="17"/>
              <w:jc w:val="both"/>
            </w:pPr>
            <w:r>
              <w:t>5</w:t>
            </w:r>
          </w:p>
        </w:tc>
        <w:tc>
          <w:tcPr>
            <w:tcW w:w="5463" w:type="dxa"/>
          </w:tcPr>
          <w:p w14:paraId="1C5497D9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19562EA4">
            <w:pPr>
              <w:pStyle w:val="17"/>
              <w:jc w:val="both"/>
            </w:pPr>
            <w:r>
              <w:t>59,8</w:t>
            </w:r>
          </w:p>
        </w:tc>
      </w:tr>
      <w:tr w14:paraId="6E179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59F51988">
            <w:pPr>
              <w:pStyle w:val="17"/>
              <w:jc w:val="both"/>
            </w:pPr>
            <w:r>
              <w:t>6</w:t>
            </w:r>
          </w:p>
        </w:tc>
        <w:tc>
          <w:tcPr>
            <w:tcW w:w="5463" w:type="dxa"/>
          </w:tcPr>
          <w:p w14:paraId="6840F28C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724EB15A">
            <w:pPr>
              <w:pStyle w:val="17"/>
              <w:jc w:val="both"/>
            </w:pPr>
            <w:r>
              <w:t>61,6</w:t>
            </w:r>
          </w:p>
        </w:tc>
      </w:tr>
      <w:tr w14:paraId="436F5E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0319B69E">
            <w:pPr>
              <w:pStyle w:val="17"/>
              <w:jc w:val="both"/>
            </w:pPr>
            <w:r>
              <w:t>7</w:t>
            </w:r>
          </w:p>
        </w:tc>
        <w:tc>
          <w:tcPr>
            <w:tcW w:w="5463" w:type="dxa"/>
          </w:tcPr>
          <w:p w14:paraId="6D51E3A6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61417A92">
            <w:pPr>
              <w:pStyle w:val="17"/>
              <w:jc w:val="both"/>
            </w:pPr>
            <w:r>
              <w:t>62,1</w:t>
            </w:r>
          </w:p>
        </w:tc>
      </w:tr>
      <w:tr w14:paraId="786E1E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748" w:type="dxa"/>
          </w:tcPr>
          <w:p w14:paraId="1F66891D">
            <w:pPr>
              <w:pStyle w:val="17"/>
              <w:jc w:val="both"/>
            </w:pPr>
            <w:r>
              <w:t>8</w:t>
            </w:r>
          </w:p>
        </w:tc>
        <w:tc>
          <w:tcPr>
            <w:tcW w:w="5463" w:type="dxa"/>
          </w:tcPr>
          <w:p w14:paraId="056C1A84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6715A141">
            <w:pPr>
              <w:pStyle w:val="17"/>
              <w:jc w:val="both"/>
            </w:pPr>
            <w:r>
              <w:t>72,2</w:t>
            </w:r>
          </w:p>
        </w:tc>
      </w:tr>
      <w:tr w14:paraId="7FCFF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48" w:type="dxa"/>
          </w:tcPr>
          <w:p w14:paraId="48B88772">
            <w:pPr>
              <w:pStyle w:val="17"/>
              <w:jc w:val="both"/>
            </w:pPr>
            <w:r>
              <w:t>9</w:t>
            </w:r>
          </w:p>
        </w:tc>
        <w:tc>
          <w:tcPr>
            <w:tcW w:w="5463" w:type="dxa"/>
          </w:tcPr>
          <w:p w14:paraId="6370016D">
            <w:pPr>
              <w:pStyle w:val="17"/>
              <w:jc w:val="both"/>
            </w:pPr>
            <w:r>
              <w:t>Начальные классы</w:t>
            </w:r>
          </w:p>
        </w:tc>
        <w:tc>
          <w:tcPr>
            <w:tcW w:w="3107" w:type="dxa"/>
          </w:tcPr>
          <w:p w14:paraId="65A13C4A">
            <w:pPr>
              <w:pStyle w:val="17"/>
              <w:jc w:val="both"/>
            </w:pPr>
            <w:r>
              <w:t>59,8</w:t>
            </w:r>
          </w:p>
        </w:tc>
      </w:tr>
    </w:tbl>
    <w:p w14:paraId="5FA8229D">
      <w:pPr>
        <w:pStyle w:val="17"/>
        <w:jc w:val="both"/>
      </w:pPr>
    </w:p>
    <w:p w14:paraId="3E2874B5">
      <w:pPr>
        <w:pStyle w:val="1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ССЫЛКА ТЕХНИЧЕСКИЙ ПАСПОРТ</w:t>
      </w:r>
    </w:p>
    <w:p w14:paraId="27AA9D0E">
      <w:pPr>
        <w:pStyle w:val="17"/>
        <w:jc w:val="both"/>
        <w:rPr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"https://drive.google.com/file/d/1Wn8Jnj5DcT4RNyYvipzyHqLRlkHV4F6L/view"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https://drive.google.com/file/d/1Wn8Jnj5DcT4RNyYvipzyHqLRlkHV4F6L/view</w:t>
      </w:r>
      <w:r>
        <w:rPr>
          <w:rStyle w:val="7"/>
          <w:b/>
          <w:bCs/>
          <w:color w:val="343DF4"/>
        </w:rPr>
        <w:fldChar w:fldCharType="end"/>
      </w:r>
    </w:p>
    <w:p w14:paraId="70936895">
      <w:pPr>
        <w:pStyle w:val="17"/>
        <w:jc w:val="both"/>
        <w:rPr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"https://drive.google.com/file/d/1sjNtdLAuiWIaJGDNTALRjohh7EbAx9Xa/view"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https://drive.google.com/file/d/1sjNtdLAuiWIaJGDNTALRjohh7EbAx9Xa/view</w:t>
      </w:r>
      <w:r>
        <w:rPr>
          <w:rStyle w:val="7"/>
          <w:b/>
          <w:bCs/>
          <w:color w:val="343DF4"/>
        </w:rPr>
        <w:fldChar w:fldCharType="end"/>
      </w:r>
    </w:p>
    <w:p w14:paraId="697309F7">
      <w:pPr>
        <w:pStyle w:val="17"/>
        <w:jc w:val="both"/>
        <w:rPr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"https://drive.google.com/file/d/1odmCbZxxwVq3tloZuaVEuG0GL6OltQ3r/view"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https://drive.google.com/file/d/1odmCbZxxwVq3tloZuaVEuG0GL6OltQ3r/view</w:t>
      </w:r>
      <w:r>
        <w:rPr>
          <w:rStyle w:val="7"/>
          <w:b/>
          <w:bCs/>
          <w:color w:val="343DF4"/>
        </w:rPr>
        <w:fldChar w:fldCharType="end"/>
      </w:r>
    </w:p>
    <w:p w14:paraId="53079F24">
      <w:pPr>
        <w:pStyle w:val="17"/>
        <w:jc w:val="both"/>
      </w:pPr>
    </w:p>
    <w:p w14:paraId="5FB8B72E">
      <w:pPr>
        <w:pStyle w:val="17"/>
        <w:jc w:val="both"/>
      </w:pPr>
      <w:r>
        <w:t xml:space="preserve">В школе имеются: лаборатории кабинетов физики, химии, биологии, в 2021 году приобретено оборудование кабинета физики, химии, биологии. </w:t>
      </w:r>
      <w:r>
        <w:rPr>
          <w:rFonts w:hint="default"/>
          <w:lang w:val="ru-RU"/>
        </w:rPr>
        <w:t xml:space="preserve"> Обо</w:t>
      </w:r>
      <w:r>
        <w:t>рудование лабораторий указано в таблице.</w:t>
      </w:r>
    </w:p>
    <w:p w14:paraId="2C394BBD">
      <w:pPr>
        <w:pStyle w:val="17"/>
        <w:jc w:val="both"/>
      </w:pPr>
      <w:r>
        <w:t>Компьютерные классы, компьютеры, оборудование и мебель.</w:t>
      </w:r>
    </w:p>
    <w:p w14:paraId="7BBCDD09">
      <w:pPr>
        <w:pStyle w:val="17"/>
        <w:jc w:val="both"/>
      </w:pPr>
      <w:r>
        <w:rPr>
          <w:u w:val="single"/>
        </w:rPr>
        <w:t>В школе есть 3 компьютерных ОИВТ кабинета.</w:t>
      </w:r>
      <w:r>
        <w:t xml:space="preserve"> В школе всего 220 единиц компьютерной техники. Планшеты 4 штуки, ноутбуки 47 штук, ноутбук – 6 (не рабочие). 173 компьютера. Интерактивная доска- 23  штуки (5 на списание) , интерактивная доска со встроенным компьютером - 9 штук.</w:t>
      </w:r>
    </w:p>
    <w:p w14:paraId="102F07E4">
      <w:pPr>
        <w:pStyle w:val="17"/>
        <w:jc w:val="both"/>
      </w:pPr>
      <w:r>
        <w:rPr>
          <w:u w:val="single"/>
        </w:rPr>
        <w:t>Сведение о наличии оборудованных шкафов для индивидуального пользования</w:t>
      </w:r>
      <w:r>
        <w:t xml:space="preserve">: в школе имеется 15 кабинетов для учащихся начальных классов. Каждый кабинет оборудован шкафами для индивидуального использования. В основной школе: кабинет начальных классов (101) - 30 шт, кабинет начальных классов (102) - 30 шт, кабинет начальных классов (103) - 30 шт, кабинет начальных классов (104) – 30 шт, кабинет начальных классов (105) – 30 шт, кабинет начальных классов (106) – 30, кабинет начальных классов (107) – 30 шт. В пристройке: кабинет начальных классов (2) – 30шт, кабинет начальных классов (3), – 30шт, кабинет начальных классов (4) -30 шт, кабинет начальных классов (5) -30 шт, кабинет начальных классов (6) -30 шт., кабинет начальных классов (7) -30 шт., кабинет начальных классов (8) -30 шт., кабинет начальных классов (9) -30 штук. Всего -450 штук, что полностью покрывает потребности начальной школы. </w:t>
      </w:r>
    </w:p>
    <w:p w14:paraId="66671B05">
      <w:pPr>
        <w:pStyle w:val="17"/>
        <w:jc w:val="both"/>
      </w:pPr>
      <w:r>
        <w:t>Столовая оборудована комплектами мебели для столовой (стол, скамейки, стулья).  Своевременно обновляется ученическая мебель (парта+2 стула) - 90 комплектов, в кабинетах имеются шкафы для пособий.</w:t>
      </w:r>
    </w:p>
    <w:p w14:paraId="1B99F6B2">
      <w:pPr>
        <w:pStyle w:val="17"/>
        <w:jc w:val="both"/>
      </w:pPr>
      <w:r>
        <w:t>В школе функционируют 18 санитарных комнат (37 унитазов,14 писсуаров,74 раковины), в которых установлены кабины индивидуального пользования, которые снабжены горячим и холодным водоснабжением. Отопление и водоснабжение централизованное. В столовой установлено 4 раковины, с холодным и горячим водоснабжением. Все санитарные комнаты соответствуют санитарно-гигиеническим тербованиям.</w:t>
      </w:r>
    </w:p>
    <w:p w14:paraId="50DD13A1">
      <w:pPr>
        <w:pStyle w:val="17"/>
        <w:jc w:val="both"/>
      </w:pPr>
      <w:r>
        <w:rPr>
          <w:u w:val="single"/>
        </w:rPr>
        <w:t xml:space="preserve">В целях безопасной работы </w:t>
      </w:r>
      <w:r>
        <w:t xml:space="preserve">в здании установлен СКУД </w:t>
      </w:r>
      <w:r>
        <w:rPr>
          <w:lang w:val="en-US"/>
        </w:rPr>
        <w:t>ZKNeco</w:t>
      </w:r>
      <w:r>
        <w:t>. В 2023-2024 года установлено 3 штуки, пульт противопожарной сигнализации, система оповещения и тревожная кнопка с выводом ТОО «</w:t>
      </w:r>
      <w:r>
        <w:rPr>
          <w:lang w:val="kk-KZ"/>
        </w:rPr>
        <w:t>Әділем Security</w:t>
      </w:r>
      <w:r>
        <w:t>»  г. Актобе. Охрана здания производится охранным агентством ТОО «</w:t>
      </w:r>
      <w:r>
        <w:rPr>
          <w:lang w:val="kk-KZ"/>
        </w:rPr>
        <w:t>Әділем Security</w:t>
      </w:r>
      <w:r>
        <w:t>», на посту находится два охранника в смену, с графиком  работы  1/3.</w:t>
      </w:r>
    </w:p>
    <w:p w14:paraId="5289FE8E">
      <w:pPr>
        <w:pStyle w:val="17"/>
        <w:jc w:val="both"/>
      </w:pPr>
      <w:r>
        <w:t>В школе имеется интернет: локальное и WI-FI подключение, всего 2 точки, каждая из которых имеет скорость интернет 100 Мгбит/с, телефонная точка АОО «Дальсвязь», работа ведется на порталах: Енбекkz, электронная система INDIGO24 kz, Государственные закупки РК, Госреестр имущества РК, Е-ОТІNISHKZ, электронные статистические и налоговые отчетности РК, установлена программа 1C, электронный журнал – Вilim</w:t>
      </w:r>
      <w:r>
        <w:rPr>
          <w:lang w:val="en-US"/>
        </w:rPr>
        <w:t>class</w:t>
      </w:r>
      <w:r>
        <w:t>.</w:t>
      </w:r>
    </w:p>
    <w:p w14:paraId="44BBA115">
      <w:pPr>
        <w:pStyle w:val="17"/>
        <w:jc w:val="both"/>
        <w:rPr>
          <w:u w:val="single"/>
        </w:rPr>
      </w:pPr>
      <w:r>
        <w:rPr>
          <w:u w:val="single"/>
        </w:rPr>
        <w:t xml:space="preserve">Сведения о   наличии доменного имени третьего уровня в зоне </w:t>
      </w:r>
      <w:r>
        <w:rPr>
          <w:u w:val="single"/>
          <w:lang w:val="en-US"/>
        </w:rPr>
        <w:t>edu</w:t>
      </w:r>
      <w:r>
        <w:rPr>
          <w:u w:val="single"/>
        </w:rPr>
        <w:t>.</w:t>
      </w:r>
      <w:r>
        <w:rPr>
          <w:u w:val="single"/>
          <w:lang w:val="en-US"/>
        </w:rPr>
        <w:t>kz</w:t>
      </w:r>
      <w:r>
        <w:rPr>
          <w:u w:val="single"/>
        </w:rPr>
        <w:t xml:space="preserve">: </w:t>
      </w:r>
    </w:p>
    <w:p w14:paraId="267C5C81">
      <w:pPr>
        <w:pStyle w:val="17"/>
        <w:jc w:val="both"/>
        <w:rPr>
          <w:lang w:val="kk-KZ"/>
        </w:rPr>
      </w:pPr>
      <w:r>
        <w:t>В соответствии с требованиями к электронным информационным ресурсам и интернет-ресурсам, официальный сайт школы имеет доменное имя третьего уровня в зоне edu.kz.</w:t>
      </w:r>
      <w:r>
        <w:rPr>
          <w:b/>
        </w:rPr>
        <w:t>. 9.еdu/kz</w:t>
      </w:r>
      <w:r>
        <w:t xml:space="preserve"> .  Адрес сайта</w:t>
      </w:r>
      <w:r>
        <w:rPr>
          <w:b/>
        </w:rPr>
        <w:t>::</w:t>
      </w:r>
      <w:r>
        <w:rPr>
          <w:b/>
          <w:lang w:val="en-US"/>
        </w:rPr>
        <w:t>https</w:t>
      </w:r>
      <w:r>
        <w:rPr>
          <w:b/>
        </w:rPr>
        <w:t>://9.</w:t>
      </w:r>
      <w:r>
        <w:rPr>
          <w:b/>
          <w:lang w:val="en-US"/>
        </w:rPr>
        <w:t>edu</w:t>
      </w:r>
      <w:r>
        <w:rPr>
          <w:b/>
        </w:rPr>
        <w:t>.</w:t>
      </w:r>
      <w:r>
        <w:rPr>
          <w:b/>
          <w:lang w:val="en-US"/>
        </w:rPr>
        <w:t>kz</w:t>
      </w:r>
      <w:r>
        <w:rPr>
          <w:b/>
        </w:rPr>
        <w:t>/</w:t>
      </w:r>
      <w:r>
        <w:rPr>
          <w:b/>
          <w:lang w:val="en-US"/>
        </w:rPr>
        <w:t>basty</w:t>
      </w:r>
      <w:r>
        <w:rPr>
          <w:b/>
        </w:rPr>
        <w:t>/.</w:t>
      </w:r>
      <w:r>
        <w:t xml:space="preserve"> Официальная почта школы </w:t>
      </w:r>
      <w:r>
        <w:rPr>
          <w:b/>
        </w:rPr>
        <w:t>9-</w:t>
      </w:r>
      <w:r>
        <w:rPr>
          <w:b/>
          <w:lang w:val="en-US"/>
        </w:rPr>
        <w:t>mektep</w:t>
      </w:r>
      <w:r>
        <w:rPr>
          <w:b/>
        </w:rPr>
        <w:t>@</w:t>
      </w:r>
      <w:r>
        <w:rPr>
          <w:b/>
          <w:lang w:val="en-US"/>
        </w:rPr>
        <w:t>aktgoroo</w:t>
      </w:r>
      <w:r>
        <w:rPr>
          <w:b/>
        </w:rPr>
        <w:t>.</w:t>
      </w:r>
      <w:r>
        <w:rPr>
          <w:b/>
          <w:lang w:val="en-US"/>
        </w:rPr>
        <w:t>kz</w:t>
      </w:r>
      <w:r>
        <w:t xml:space="preserve"> также соответствует требованиям информационной безопасности. </w:t>
      </w:r>
      <w:r>
        <w:rPr>
          <w:lang w:val="kk-KZ"/>
        </w:rPr>
        <w:t xml:space="preserve">  </w:t>
      </w:r>
    </w:p>
    <w:p w14:paraId="2559A0F0">
      <w:pPr>
        <w:pStyle w:val="17"/>
        <w:rPr>
          <w:color w:val="343DF4"/>
          <w:lang w:val="kk-KZ"/>
        </w:rPr>
      </w:pPr>
      <w:r>
        <w:rPr>
          <w:lang w:val="kk-KZ"/>
        </w:rPr>
        <w:t xml:space="preserve">       </w:t>
      </w:r>
      <w:r>
        <w:t xml:space="preserve"> Кроме того  информация о деятельности организации образования размещена на страничке социальной сети </w:t>
      </w:r>
      <w:r>
        <w:rPr>
          <w:lang w:val="en-US"/>
        </w:rPr>
        <w:t>Instagram</w:t>
      </w:r>
      <w:r>
        <w:t>.</w:t>
      </w:r>
      <w:r>
        <w:rPr>
          <w:color w:val="343DF4"/>
          <w:lang w:val="kk-KZ"/>
        </w:rPr>
        <w:t xml:space="preserve"> </w:t>
      </w: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"https://www.instagram.com/9_gimn?igsh=eDgwNWFib2V6NTdu"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https://www.instagram.com/9_gimn?igsh=eDgwNWFib2V6NTdu</w:t>
      </w:r>
      <w:r>
        <w:rPr>
          <w:rStyle w:val="7"/>
          <w:b/>
          <w:bCs/>
          <w:color w:val="343DF4"/>
        </w:rPr>
        <w:fldChar w:fldCharType="end"/>
      </w:r>
      <w:r>
        <w:rPr>
          <w:rStyle w:val="7"/>
          <w:b/>
          <w:bCs/>
          <w:color w:val="343DF4"/>
        </w:rPr>
        <w:t xml:space="preserve"> </w:t>
      </w:r>
    </w:p>
    <w:p w14:paraId="472B1CA5">
      <w:pPr>
        <w:pStyle w:val="17"/>
        <w:jc w:val="both"/>
        <w:rPr>
          <w:lang w:val="kk-KZ"/>
        </w:rPr>
      </w:pPr>
      <w:r>
        <w:rPr>
          <w:lang w:val="kk-KZ"/>
        </w:rPr>
        <w:t xml:space="preserve">        На странице социальной сети подписано </w:t>
      </w:r>
      <w:r>
        <w:rPr>
          <w:rFonts w:hint="default"/>
          <w:lang w:val="ru-RU"/>
        </w:rPr>
        <w:t>4.013</w:t>
      </w:r>
      <w:r>
        <w:rPr>
          <w:lang w:val="kk-KZ"/>
        </w:rPr>
        <w:t xml:space="preserve"> подписчик</w:t>
      </w:r>
      <w:r>
        <w:rPr>
          <w:lang w:val="ru-RU"/>
        </w:rPr>
        <w:t>ов</w:t>
      </w:r>
      <w:r>
        <w:rPr>
          <w:lang w:val="kk-KZ"/>
        </w:rPr>
        <w:t xml:space="preserve"> из числа родителей, обучающихся школы, </w:t>
      </w:r>
      <w:r>
        <w:t xml:space="preserve">учителей и </w:t>
      </w:r>
      <w:r>
        <w:rPr>
          <w:lang w:val="kk-KZ"/>
        </w:rPr>
        <w:t>социальных партнеров.</w:t>
      </w:r>
      <w:r>
        <w:t xml:space="preserve"> П</w:t>
      </w:r>
      <w:r>
        <w:rPr>
          <w:lang w:val="kk-KZ"/>
        </w:rPr>
        <w:t>убликуются видео материалы различных мероприятий, проводятся прямые эфиры.</w:t>
      </w:r>
    </w:p>
    <w:p w14:paraId="191F8B11">
      <w:pPr>
        <w:pStyle w:val="17"/>
        <w:jc w:val="both"/>
        <w:rPr>
          <w:u w:val="single"/>
        </w:rPr>
      </w:pPr>
      <w:r>
        <w:rPr>
          <w:u w:val="single"/>
        </w:rPr>
        <w:t xml:space="preserve">Наличие условий для лиц с особыми образовательными потребностями: </w:t>
      </w:r>
    </w:p>
    <w:p w14:paraId="069A865D">
      <w:pPr>
        <w:pStyle w:val="17"/>
        <w:jc w:val="both"/>
      </w:pPr>
      <w:r>
        <w:t xml:space="preserve">        На верхней и нижней лестницах 2 и 3 этажей установлены нескользящие профильные полосы (по требованию). Дополнена тактильная плитка  на первом этаже (санитарные узлы, столовая и кабинет директора). На входе в здание установлены информационные средства. Кабинеты директора, вход, туалет, гардероб, столовая установлены таблички со шрифтом Брайля (в соответствии с требованиями). Приобретен электрический подъёмник для лиц с ограниченными возможностями передвижения в пристройке установлен пандус (по требованию). Проведен ремонт в помещении специальной санитарной системы, установлены откидные поручни, кнопка вызова со шрифтом Брайля, расширены двери до 90 см. </w:t>
      </w:r>
    </w:p>
    <w:p w14:paraId="0C01EF71">
      <w:pPr>
        <w:pStyle w:val="17"/>
        <w:jc w:val="both"/>
        <w:rPr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"https://drive.google.com/file/d/1BpTVJ37n2Y9SRPD4vtbtOBgFYUPP32Og/view"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https://drive.google.com/file/d/1BpTVJ37n2Y9SRPD4vtbtOBgFYUPP32Og/view</w:t>
      </w:r>
      <w:r>
        <w:rPr>
          <w:rStyle w:val="7"/>
          <w:b/>
          <w:bCs/>
          <w:color w:val="343DF4"/>
        </w:rPr>
        <w:fldChar w:fldCharType="end"/>
      </w:r>
    </w:p>
    <w:p w14:paraId="5C66058A">
      <w:pPr>
        <w:pStyle w:val="17"/>
        <w:jc w:val="both"/>
        <w:rPr>
          <w:b/>
          <w:bCs/>
        </w:rPr>
      </w:pPr>
    </w:p>
    <w:p w14:paraId="07EEE434">
      <w:pPr>
        <w:pStyle w:val="17"/>
        <w:jc w:val="both"/>
        <w:rPr>
          <w:b/>
          <w:bCs/>
        </w:rPr>
      </w:pPr>
      <w:r>
        <w:rPr>
          <w:b/>
          <w:bCs/>
        </w:rPr>
        <w:t>Приложение 10 Методических рекомендаций</w:t>
      </w:r>
    </w:p>
    <w:p w14:paraId="4EF28284">
      <w:pPr>
        <w:pStyle w:val="17"/>
        <w:jc w:val="both"/>
        <w:rPr>
          <w:rFonts w:hint="default"/>
          <w:b/>
          <w:bCs/>
          <w:color w:val="343DF4"/>
        </w:rPr>
      </w:pPr>
      <w:r>
        <w:rPr>
          <w:rFonts w:hint="default"/>
          <w:b/>
          <w:bCs/>
          <w:color w:val="343DF4"/>
        </w:rPr>
        <w:fldChar w:fldCharType="begin"/>
      </w:r>
      <w:r>
        <w:rPr>
          <w:rFonts w:hint="default"/>
          <w:b/>
          <w:bCs/>
          <w:color w:val="343DF4"/>
        </w:rPr>
        <w:instrText xml:space="preserve"> HYPERLINK "https://drive.google.com/file/d/1WmVGC95_Ul9IcmtIYk6K1fY1F9TfsTTJ/view?usp=drive_link" </w:instrText>
      </w:r>
      <w:r>
        <w:rPr>
          <w:rFonts w:hint="default"/>
          <w:b/>
          <w:bCs/>
          <w:color w:val="343DF4"/>
        </w:rPr>
        <w:fldChar w:fldCharType="separate"/>
      </w:r>
      <w:r>
        <w:rPr>
          <w:rStyle w:val="7"/>
          <w:rFonts w:hint="default"/>
          <w:b/>
          <w:bCs/>
          <w:color w:val="343DF4"/>
        </w:rPr>
        <w:t>https://drive.google.com/file/d/1WmVGC95_Ul9IcmtIYk6K1fY1F9TfsTTJ/view?usp=drive_link</w:t>
      </w:r>
      <w:r>
        <w:rPr>
          <w:rFonts w:hint="default"/>
          <w:b/>
          <w:bCs/>
          <w:color w:val="343DF4"/>
        </w:rPr>
        <w:fldChar w:fldCharType="end"/>
      </w:r>
    </w:p>
    <w:p w14:paraId="45F02B31">
      <w:pPr>
        <w:pStyle w:val="17"/>
        <w:jc w:val="both"/>
        <w:rPr>
          <w:rFonts w:hint="default"/>
          <w:color w:val="343DF4"/>
        </w:rPr>
      </w:pPr>
    </w:p>
    <w:p w14:paraId="0A294493">
      <w:pPr>
        <w:pStyle w:val="17"/>
        <w:ind w:firstLine="240" w:firstLineChars="100"/>
        <w:jc w:val="both"/>
      </w:pPr>
      <w:r>
        <w:t>В учреждении медицинскую деятельность осуществляет ГКП "Городская поликлиника №3" на ПХВ  г. Актобе управления здравоохранения Актюбинской области, на основании договора от 04.01.2024 года, и лицензии № 10954</w:t>
      </w:r>
      <w:r>
        <w:rPr>
          <w:lang w:val="en-US"/>
        </w:rPr>
        <w:t>DD</w:t>
      </w:r>
      <w:r>
        <w:t xml:space="preserve"> от 07.01.2015 - амбулаторно- поликлиническая помощь, первичная медико-санитарная помощь, доврачебная.</w:t>
      </w:r>
    </w:p>
    <w:p w14:paraId="46C2887D">
      <w:pPr>
        <w:pStyle w:val="17"/>
        <w:ind w:firstLine="240" w:firstLineChars="100"/>
        <w:jc w:val="both"/>
      </w:pPr>
      <w:r>
        <w:rPr>
          <w:rFonts w:hint="default"/>
        </w:rPr>
        <w:t>Врач</w:t>
      </w:r>
      <w:r>
        <w:rPr>
          <w:rFonts w:hint="default"/>
          <w:lang w:val="ru-RU"/>
        </w:rPr>
        <w:t xml:space="preserve"> - </w:t>
      </w:r>
      <w:r>
        <w:rPr>
          <w:rFonts w:hint="default"/>
        </w:rPr>
        <w:t>Казыбаева Гулсум Сагиталиновна.</w:t>
      </w:r>
      <w:r>
        <w:rPr>
          <w:rFonts w:hint="default"/>
          <w:lang w:val="ru-RU"/>
        </w:rPr>
        <w:t xml:space="preserve"> </w:t>
      </w:r>
      <w:r>
        <w:rPr>
          <w:rFonts w:hint="default"/>
        </w:rPr>
        <w:t>Медицинские сестры: Ахметова Акмандай Хамидуллиевна, Мазур Юлия Сергеевна</w:t>
      </w:r>
      <w:r>
        <w:rPr>
          <w:rFonts w:hint="default"/>
          <w:lang w:val="ru-RU"/>
        </w:rPr>
        <w:t>.</w:t>
      </w:r>
      <w:r>
        <w:t xml:space="preserve"> </w:t>
      </w:r>
    </w:p>
    <w:p w14:paraId="094A7BBA">
      <w:pPr>
        <w:pStyle w:val="17"/>
        <w:jc w:val="both"/>
      </w:pPr>
    </w:p>
    <w:p w14:paraId="112A68A6">
      <w:pPr>
        <w:pStyle w:val="1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ССЫЛКА НА ДОГОВОР АРЕНДЫ И ЛИЦЕНЗИЮ ПОЛИКЛИНИКИ</w:t>
      </w:r>
    </w:p>
    <w:p w14:paraId="70F504AB">
      <w:pPr>
        <w:pStyle w:val="17"/>
        <w:jc w:val="both"/>
        <w:rPr>
          <w:rStyle w:val="7"/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"https://drive.google.com/drive/folders/1-QNtzoLRuycwpJxHxf8fIA46caTSx9us"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https://drive.google.com/drive/folders/1-QNtzoLRuycwpJxHxf8fIA46caTSx9us</w:t>
      </w:r>
      <w:r>
        <w:rPr>
          <w:rStyle w:val="7"/>
          <w:b/>
          <w:bCs/>
          <w:color w:val="343DF4"/>
        </w:rPr>
        <w:fldChar w:fldCharType="end"/>
      </w:r>
    </w:p>
    <w:p w14:paraId="615AFE37">
      <w:pPr>
        <w:pStyle w:val="17"/>
        <w:jc w:val="both"/>
        <w:rPr>
          <w:rStyle w:val="7"/>
          <w:b/>
          <w:bCs/>
          <w:color w:val="343DF4"/>
        </w:rPr>
      </w:pPr>
      <w:r>
        <w:rPr>
          <w:rStyle w:val="7"/>
          <w:rFonts w:hint="default"/>
          <w:b/>
          <w:bCs/>
          <w:color w:val="343DF4"/>
        </w:rPr>
        <w:t>https://drive.google.com/file/d/1cz67XGTNKIVyta35zEORnFx6xSog7TNH/view?usp=drive_link</w:t>
      </w:r>
    </w:p>
    <w:p w14:paraId="309D464C">
      <w:pPr>
        <w:pStyle w:val="17"/>
        <w:jc w:val="both"/>
      </w:pPr>
    </w:p>
    <w:p w14:paraId="0B6CBFB6">
      <w:pPr>
        <w:pStyle w:val="17"/>
        <w:jc w:val="both"/>
      </w:pPr>
      <w:r>
        <w:rPr>
          <w:b/>
          <w:bCs/>
        </w:rPr>
        <w:t>Приложение 11 Методических рекомендаций</w:t>
      </w:r>
      <w:r>
        <w:t xml:space="preserve"> </w:t>
      </w:r>
    </w:p>
    <w:p w14:paraId="7D37D9F1">
      <w:pPr>
        <w:pStyle w:val="17"/>
        <w:jc w:val="both"/>
        <w:rPr>
          <w:rFonts w:hint="default"/>
          <w:b/>
          <w:bCs/>
          <w:color w:val="343DF4"/>
        </w:rPr>
      </w:pPr>
      <w:r>
        <w:rPr>
          <w:rFonts w:hint="default"/>
          <w:b/>
          <w:bCs/>
          <w:color w:val="343DF4"/>
        </w:rPr>
        <w:fldChar w:fldCharType="begin"/>
      </w:r>
      <w:r>
        <w:rPr>
          <w:rFonts w:hint="default"/>
          <w:b/>
          <w:bCs/>
          <w:color w:val="343DF4"/>
        </w:rPr>
        <w:instrText xml:space="preserve"> HYPERLINK "https://drive.google.com/file/d/1WD1bQqJyG34wYFlcjPc94zmUZlf2SiL3/view?usp=drive_link" </w:instrText>
      </w:r>
      <w:r>
        <w:rPr>
          <w:rFonts w:hint="default"/>
          <w:b/>
          <w:bCs/>
          <w:color w:val="343DF4"/>
        </w:rPr>
        <w:fldChar w:fldCharType="separate"/>
      </w:r>
      <w:r>
        <w:rPr>
          <w:rStyle w:val="7"/>
          <w:rFonts w:hint="default"/>
          <w:b/>
          <w:bCs/>
          <w:color w:val="343DF4"/>
        </w:rPr>
        <w:t>https://drive.google.com/file/d/1WD1bQqJyG34wYFlcjPc94zmUZlf2SiL3/view?usp=drive_link</w:t>
      </w:r>
      <w:r>
        <w:rPr>
          <w:rFonts w:hint="default"/>
          <w:b/>
          <w:bCs/>
          <w:color w:val="343DF4"/>
        </w:rPr>
        <w:fldChar w:fldCharType="end"/>
      </w:r>
    </w:p>
    <w:p w14:paraId="4F65472A">
      <w:pPr>
        <w:pStyle w:val="17"/>
        <w:jc w:val="both"/>
        <w:rPr>
          <w:rFonts w:hint="default"/>
          <w:color w:val="FF0000"/>
        </w:rPr>
      </w:pPr>
    </w:p>
    <w:p w14:paraId="23E8D9B6">
      <w:pPr>
        <w:pStyle w:val="17"/>
        <w:jc w:val="both"/>
        <w:rPr>
          <w:b/>
          <w:bCs/>
        </w:rPr>
      </w:pPr>
      <w:r>
        <w:rPr>
          <w:b/>
          <w:bCs/>
        </w:rPr>
        <w:t xml:space="preserve">Сведения о наличии объекта питания, соответствующего санитарным правилам и нормам </w:t>
      </w:r>
    </w:p>
    <w:p w14:paraId="35AD89F8">
      <w:pPr>
        <w:pStyle w:val="17"/>
        <w:jc w:val="both"/>
        <w:rPr>
          <w:b/>
          <w:bCs/>
        </w:rPr>
      </w:pPr>
    </w:p>
    <w:p w14:paraId="0F90C64C">
      <w:pPr>
        <w:pStyle w:val="17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ССЫЛКА НА САНИТАРНОЕ ЗАКЛЮЧЕНИЕ ШКОЛЫ</w:t>
      </w:r>
    </w:p>
    <w:p w14:paraId="2EFA29B1">
      <w:pPr>
        <w:pStyle w:val="17"/>
        <w:jc w:val="both"/>
        <w:rPr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"https://drive.google.com/file/d/13EvxFPK0W3JOZm1PHVWlaXNwQdcfuE9C/view"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https://drive.google.com/file/d/13EvxFPK0W3JOZm1PHVWlaXNwQdcfuE9C/view</w:t>
      </w:r>
      <w:r>
        <w:rPr>
          <w:rStyle w:val="7"/>
          <w:b/>
          <w:bCs/>
          <w:color w:val="343DF4"/>
        </w:rPr>
        <w:fldChar w:fldCharType="end"/>
      </w:r>
    </w:p>
    <w:p w14:paraId="360692E0">
      <w:pPr>
        <w:pStyle w:val="17"/>
        <w:jc w:val="both"/>
      </w:pPr>
    </w:p>
    <w:p w14:paraId="6088ADBB">
      <w:pPr>
        <w:pStyle w:val="30"/>
        <w:ind w:firstLine="120" w:firstLineChars="50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базе учреждения функционирует столовая.</w:t>
      </w:r>
    </w:p>
    <w:p w14:paraId="703D2D4C">
      <w:pPr>
        <w:pStyle w:val="30"/>
        <w:ind w:firstLine="120" w:firstLineChars="50"/>
        <w:rPr>
          <w:rFonts w:ascii="Times New Roman" w:hAnsi="Times New Roman" w:eastAsia="Calibri"/>
          <w:bCs/>
          <w:sz w:val="24"/>
          <w:szCs w:val="24"/>
          <w:vertAlign w:val="superscript"/>
        </w:rPr>
      </w:pPr>
      <w:r>
        <w:rPr>
          <w:rFonts w:ascii="Times New Roman" w:hAnsi="Times New Roman" w:eastAsia="Calibri"/>
          <w:bCs/>
          <w:sz w:val="24"/>
          <w:szCs w:val="24"/>
        </w:rPr>
        <w:t>Школьная столовая, имеет площадь 276,30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eastAsia="Calibri"/>
          <w:bCs/>
          <w:sz w:val="24"/>
          <w:szCs w:val="24"/>
        </w:rPr>
        <w:t xml:space="preserve"> и рассчитана на 150 учащихся. </w:t>
      </w:r>
      <w:r>
        <w:rPr>
          <w:rFonts w:ascii="Times New Roman" w:hAnsi="Times New Roman" w:eastAsia="Calibri"/>
          <w:bCs/>
          <w:sz w:val="24"/>
          <w:szCs w:val="24"/>
        </w:rPr>
        <w:br w:type="textWrapping"/>
      </w:r>
      <w:r>
        <w:rPr>
          <w:rFonts w:ascii="Times New Roman" w:hAnsi="Times New Roman" w:eastAsia="Calibri"/>
          <w:bCs/>
          <w:sz w:val="24"/>
          <w:szCs w:val="24"/>
        </w:rPr>
        <w:t>- площадь обеденного зала – 190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>2</w:t>
      </w:r>
    </w:p>
    <w:p w14:paraId="10CC273D">
      <w:pPr>
        <w:pStyle w:val="30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>- площадь моечных – 34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>2</w:t>
      </w:r>
    </w:p>
    <w:p w14:paraId="088335E6">
      <w:pPr>
        <w:pStyle w:val="30"/>
        <w:rPr>
          <w:rFonts w:ascii="Times New Roman" w:hAnsi="Times New Roman" w:eastAsia="Calibri"/>
          <w:bCs/>
          <w:sz w:val="24"/>
          <w:szCs w:val="24"/>
          <w:vertAlign w:val="superscript"/>
        </w:rPr>
      </w:pPr>
      <w:r>
        <w:rPr>
          <w:rFonts w:ascii="Times New Roman" w:hAnsi="Times New Roman" w:eastAsia="Calibri"/>
          <w:bCs/>
          <w:sz w:val="24"/>
          <w:szCs w:val="24"/>
        </w:rPr>
        <w:t>- площадь кухни – 60,8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>2</w:t>
      </w:r>
    </w:p>
    <w:p w14:paraId="01B2630A">
      <w:pPr>
        <w:pStyle w:val="30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>- площадь санузла – 1,31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>2</w:t>
      </w:r>
    </w:p>
    <w:p w14:paraId="44F4B238">
      <w:pPr>
        <w:pStyle w:val="30"/>
        <w:rPr>
          <w:rFonts w:ascii="Times New Roman" w:hAnsi="Times New Roman" w:eastAsia="Calibri"/>
          <w:bCs/>
          <w:sz w:val="24"/>
          <w:szCs w:val="24"/>
          <w:vertAlign w:val="superscript"/>
        </w:rPr>
      </w:pPr>
      <w:r>
        <w:rPr>
          <w:rFonts w:ascii="Times New Roman" w:hAnsi="Times New Roman" w:eastAsia="Calibri"/>
          <w:bCs/>
          <w:sz w:val="24"/>
          <w:szCs w:val="24"/>
        </w:rPr>
        <w:t>- площадь кладовых (2 помещения) – 11,94 и 1,35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>2</w:t>
      </w:r>
    </w:p>
    <w:p w14:paraId="4246E462">
      <w:pPr>
        <w:pStyle w:val="30"/>
        <w:rPr>
          <w:rFonts w:ascii="Times New Roman" w:hAnsi="Times New Roman" w:eastAsia="Calibri"/>
          <w:bCs/>
          <w:sz w:val="24"/>
          <w:szCs w:val="24"/>
          <w:vertAlign w:val="superscript"/>
        </w:rPr>
      </w:pPr>
      <w:r>
        <w:rPr>
          <w:rFonts w:ascii="Times New Roman" w:hAnsi="Times New Roman" w:eastAsia="Calibri"/>
          <w:bCs/>
          <w:sz w:val="24"/>
          <w:szCs w:val="24"/>
        </w:rPr>
        <w:t>- служебная – 7,89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 xml:space="preserve">2    </w:t>
      </w:r>
    </w:p>
    <w:p w14:paraId="7133EBD8">
      <w:pPr>
        <w:pStyle w:val="30"/>
        <w:rPr>
          <w:rFonts w:ascii="Times New Roman" w:hAnsi="Times New Roman" w:eastAsia="Calibri"/>
          <w:bCs/>
          <w:sz w:val="24"/>
          <w:szCs w:val="24"/>
          <w:vertAlign w:val="superscript"/>
        </w:rPr>
      </w:pPr>
      <w:r>
        <w:rPr>
          <w:rFonts w:ascii="Times New Roman" w:hAnsi="Times New Roman" w:eastAsia="Calibri"/>
          <w:bCs/>
          <w:sz w:val="24"/>
          <w:szCs w:val="24"/>
        </w:rPr>
        <w:t>- коридор - 7,94 м</w:t>
      </w:r>
      <w:r>
        <w:rPr>
          <w:rFonts w:ascii="Times New Roman" w:hAnsi="Times New Roman" w:eastAsia="Calibri"/>
          <w:bCs/>
          <w:sz w:val="24"/>
          <w:szCs w:val="24"/>
          <w:vertAlign w:val="superscript"/>
        </w:rPr>
        <w:t xml:space="preserve">2      </w:t>
      </w:r>
    </w:p>
    <w:p w14:paraId="524C989E">
      <w:pPr>
        <w:pStyle w:val="30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 xml:space="preserve">Обеденный зал оснащен мебелью: 20 столов, 100 стульев. </w:t>
      </w:r>
    </w:p>
    <w:p w14:paraId="5244238C">
      <w:pPr>
        <w:pStyle w:val="30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>На  кухне имеются следующие бытовые приборы:</w:t>
      </w:r>
    </w:p>
    <w:p w14:paraId="7AECD169">
      <w:pPr>
        <w:pStyle w:val="30"/>
        <w:rPr>
          <w:rFonts w:ascii="Times New Roman" w:hAnsi="Times New Roman" w:eastAsia="Calibri"/>
          <w:bCs/>
          <w:sz w:val="24"/>
          <w:szCs w:val="24"/>
        </w:rPr>
      </w:pPr>
    </w:p>
    <w:tbl>
      <w:tblPr>
        <w:tblStyle w:val="20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295"/>
        <w:gridCol w:w="2250"/>
      </w:tblGrid>
      <w:tr w14:paraId="49898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A2300D5">
            <w:pPr>
              <w:pStyle w:val="30"/>
              <w:jc w:val="center"/>
              <w:rPr>
                <w:rFonts w:ascii="Times New Roman" w:hAnsi="Times New Roman" w:eastAsia="DengXian"/>
                <w:bCs/>
                <w:sz w:val="24"/>
                <w:szCs w:val="24"/>
              </w:rPr>
            </w:pPr>
            <w:r>
              <w:rPr>
                <w:rFonts w:ascii="Times New Roman" w:hAnsi="Times New Roman" w:eastAsia="DengXi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8EDEF7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Количество</w:t>
            </w:r>
          </w:p>
        </w:tc>
      </w:tr>
      <w:tr w14:paraId="36A92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7E6A6ED">
            <w:pPr>
              <w:pStyle w:val="3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Холодильники</w:t>
            </w:r>
          </w:p>
        </w:tc>
        <w:tc>
          <w:tcPr>
            <w:tcW w:w="22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FE505C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</w:t>
            </w:r>
          </w:p>
        </w:tc>
      </w:tr>
      <w:tr w14:paraId="43FE8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29DAC9F">
            <w:pPr>
              <w:pStyle w:val="30"/>
              <w:rPr>
                <w:rFonts w:ascii="Times New Roman" w:hAnsi="Times New Roman" w:eastAsia="DengXi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электрическая плита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5378A8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2</w:t>
            </w:r>
          </w:p>
        </w:tc>
      </w:tr>
      <w:tr w14:paraId="46434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0DA17A2">
            <w:pPr>
              <w:pStyle w:val="30"/>
              <w:rPr>
                <w:rFonts w:ascii="Times New Roman" w:hAnsi="Times New Roman" w:eastAsia="DengXi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Овощерезка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0C511C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</w:t>
            </w:r>
          </w:p>
        </w:tc>
      </w:tr>
      <w:tr w14:paraId="17997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541CAA7">
            <w:pPr>
              <w:pStyle w:val="30"/>
              <w:rPr>
                <w:rFonts w:ascii="Times New Roman" w:hAnsi="Times New Roman" w:eastAsia="DengXi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Мясорубка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F975F0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</w:t>
            </w:r>
          </w:p>
        </w:tc>
      </w:tr>
      <w:tr w14:paraId="60DCD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AA57280">
            <w:pPr>
              <w:pStyle w:val="30"/>
              <w:rPr>
                <w:rFonts w:ascii="Times New Roman" w:hAnsi="Times New Roman" w:eastAsia="DengXi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жарочный шкаф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EFD82F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</w:t>
            </w:r>
          </w:p>
        </w:tc>
      </w:tr>
      <w:tr w14:paraId="2880C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6F943B4">
            <w:pPr>
              <w:pStyle w:val="30"/>
              <w:rPr>
                <w:rFonts w:ascii="Times New Roman" w:hAnsi="Times New Roman" w:eastAsia="DengXi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Электросковорода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0185287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</w:t>
            </w:r>
          </w:p>
        </w:tc>
      </w:tr>
      <w:tr w14:paraId="47B9D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1221E44">
            <w:pPr>
              <w:pStyle w:val="3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Столы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8662E9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20</w:t>
            </w:r>
          </w:p>
        </w:tc>
      </w:tr>
      <w:tr w14:paraId="1DEE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00F6E6F">
            <w:pPr>
              <w:pStyle w:val="3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Стулья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E62413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100</w:t>
            </w:r>
          </w:p>
        </w:tc>
      </w:tr>
      <w:tr w14:paraId="0EE7B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304F43AA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Плита электрическая 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A295BCB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2</w:t>
            </w:r>
          </w:p>
        </w:tc>
      </w:tr>
      <w:tr w14:paraId="0E4B5D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243A2AB7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Машина специальная для резки овощей 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0180E7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</w:t>
            </w:r>
          </w:p>
        </w:tc>
      </w:tr>
      <w:tr w14:paraId="1093B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3" w:hRule="atLeast"/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22C81F0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 xml:space="preserve">Машина тестомесильная производительность свыше 160 кг/ч 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D42729B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</w:t>
            </w:r>
          </w:p>
        </w:tc>
      </w:tr>
      <w:tr w14:paraId="7AA95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3" w:hRule="atLeast"/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728DA77B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Машина просеивающая.   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0DC5EF">
            <w:pPr>
              <w:pStyle w:val="30"/>
              <w:jc w:val="center"/>
              <w:rPr>
                <w:rFonts w:hint="default" w:ascii="Times New Roman" w:hAnsi="Times New Roman" w:eastAsia="Calibri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bCs/>
                <w:sz w:val="24"/>
                <w:szCs w:val="24"/>
                <w:lang w:val="ru-RU"/>
              </w:rPr>
              <w:t>1</w:t>
            </w:r>
          </w:p>
        </w:tc>
      </w:tr>
      <w:tr w14:paraId="225B08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3" w:hRule="atLeast"/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1AF4FFCD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Водонагреватель 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8368B8">
            <w:pPr>
              <w:pStyle w:val="30"/>
              <w:jc w:val="center"/>
              <w:rPr>
                <w:rFonts w:hint="default" w:ascii="Times New Roman" w:hAnsi="Times New Roman" w:eastAsia="Calibri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/>
                <w:bCs/>
                <w:sz w:val="24"/>
                <w:szCs w:val="24"/>
                <w:lang w:val="ru-RU"/>
              </w:rPr>
              <w:t>1</w:t>
            </w:r>
          </w:p>
        </w:tc>
      </w:tr>
      <w:tr w14:paraId="24AFE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767F3537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Стол поворотный 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559AFC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10</w:t>
            </w:r>
          </w:p>
        </w:tc>
      </w:tr>
      <w:tr w14:paraId="05E654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77A85FC4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Стелажи  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C18C28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8шт</w:t>
            </w:r>
          </w:p>
        </w:tc>
      </w:tr>
      <w:tr w14:paraId="35C44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42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50C458C9"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Стол длин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22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DE21A6D">
            <w:pPr>
              <w:pStyle w:val="30"/>
              <w:jc w:val="center"/>
              <w:rPr>
                <w:rFonts w:ascii="Times New Roman" w:hAnsi="Times New Roman" w:eastAsia="Calibri"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/>
                <w:bCs/>
                <w:sz w:val="24"/>
                <w:szCs w:val="24"/>
              </w:rPr>
              <w:t>9шт</w:t>
            </w:r>
          </w:p>
        </w:tc>
      </w:tr>
    </w:tbl>
    <w:p w14:paraId="2775C185">
      <w:pPr>
        <w:pStyle w:val="30"/>
        <w:rPr>
          <w:rFonts w:ascii="Times New Roman" w:hAnsi="Times New Roman" w:eastAsia="Calibri"/>
          <w:sz w:val="24"/>
          <w:szCs w:val="24"/>
        </w:rPr>
      </w:pPr>
    </w:p>
    <w:p w14:paraId="3F162C30">
      <w:pPr>
        <w:pStyle w:val="30"/>
        <w:jc w:val="both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 w:eastAsia="Calibri"/>
          <w:bCs/>
          <w:sz w:val="24"/>
          <w:szCs w:val="24"/>
        </w:rPr>
        <w:t xml:space="preserve"> Организацию питания учащихся до 31.12.202</w:t>
      </w:r>
      <w:r>
        <w:rPr>
          <w:rFonts w:hint="default" w:ascii="Times New Roman" w:hAnsi="Times New Roman" w:eastAsia="Calibri"/>
          <w:bCs/>
          <w:sz w:val="24"/>
          <w:szCs w:val="24"/>
          <w:lang w:val="ru-RU"/>
        </w:rPr>
        <w:t>4</w:t>
      </w:r>
      <w:r>
        <w:rPr>
          <w:rFonts w:ascii="Times New Roman" w:hAnsi="Times New Roman" w:eastAsia="Calibri"/>
          <w:bCs/>
          <w:sz w:val="24"/>
          <w:szCs w:val="24"/>
        </w:rPr>
        <w:t xml:space="preserve"> г. осуществлял </w:t>
      </w:r>
      <w:r>
        <w:rPr>
          <w:rFonts w:hint="default" w:ascii="Times New Roman" w:hAnsi="Times New Roman" w:eastAsia="Calibri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/>
          <w:bCs/>
          <w:sz w:val="24"/>
          <w:szCs w:val="24"/>
        </w:rPr>
        <w:t xml:space="preserve">ИП «Бектибаев Е.С», </w:t>
      </w:r>
      <w:r>
        <w:rPr>
          <w:rFonts w:hint="default" w:ascii="Times New Roman" w:hAnsi="Times New Roman" w:eastAsia="Calibri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Calibri"/>
          <w:bCs/>
          <w:sz w:val="24"/>
          <w:szCs w:val="24"/>
        </w:rPr>
        <w:t xml:space="preserve">с </w:t>
      </w:r>
      <w:r>
        <w:rPr>
          <w:rFonts w:hint="default" w:ascii="Times New Roman" w:hAnsi="Times New Roman" w:eastAsia="Calibri"/>
          <w:bCs/>
          <w:sz w:val="24"/>
          <w:szCs w:val="24"/>
          <w:lang w:val="ru-RU"/>
        </w:rPr>
        <w:t xml:space="preserve">01.01.2025 </w:t>
      </w:r>
      <w:r>
        <w:rPr>
          <w:rFonts w:ascii="Times New Roman" w:hAnsi="Times New Roman" w:eastAsia="Calibri"/>
          <w:bCs/>
          <w:sz w:val="24"/>
          <w:szCs w:val="24"/>
        </w:rPr>
        <w:t>г. поставщиком является  ТОО «Али Жас и К»</w:t>
      </w:r>
      <w:r>
        <w:rPr>
          <w:rFonts w:hint="default" w:ascii="Times New Roman" w:hAnsi="Times New Roman" w:eastAsia="Calibri"/>
          <w:bCs/>
          <w:sz w:val="24"/>
          <w:szCs w:val="24"/>
          <w:lang w:val="ru-RU"/>
        </w:rPr>
        <w:t xml:space="preserve">. </w:t>
      </w:r>
      <w:r>
        <w:rPr>
          <w:rFonts w:ascii="Times New Roman" w:hAnsi="Times New Roman" w:eastAsia="Calibri"/>
          <w:bCs/>
          <w:sz w:val="24"/>
          <w:szCs w:val="24"/>
        </w:rPr>
        <w:t>Качество оказания услуги, соблюдение санитарно-гигиенических требований периодически проверяется бракеражной комиссией. Медицинский работник ежедневно контролирует процесс приготовления пищи.</w:t>
      </w:r>
    </w:p>
    <w:p w14:paraId="249FC057">
      <w:pPr>
        <w:pStyle w:val="30"/>
        <w:jc w:val="both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 xml:space="preserve">     Системность питания учащихся, обучающихся в две смены определяет и график питания, представленный за 2024</w:t>
      </w:r>
      <w:r>
        <w:rPr>
          <w:rFonts w:hint="default" w:ascii="Times New Roman" w:hAnsi="Times New Roman" w:eastAsia="Calibri"/>
          <w:bCs/>
          <w:sz w:val="24"/>
          <w:szCs w:val="24"/>
          <w:lang w:val="ru-RU"/>
        </w:rPr>
        <w:t>-2025</w:t>
      </w:r>
      <w:r>
        <w:rPr>
          <w:rFonts w:ascii="Times New Roman" w:hAnsi="Times New Roman" w:eastAsia="Calibri"/>
          <w:bCs/>
          <w:sz w:val="24"/>
          <w:szCs w:val="24"/>
        </w:rPr>
        <w:t xml:space="preserve"> учебны</w:t>
      </w:r>
      <w:r>
        <w:rPr>
          <w:rFonts w:ascii="Times New Roman" w:hAnsi="Times New Roman" w:eastAsia="Calibri"/>
          <w:bCs/>
          <w:sz w:val="24"/>
          <w:szCs w:val="24"/>
          <w:lang w:val="ru-RU"/>
        </w:rPr>
        <w:t>й</w:t>
      </w:r>
      <w:r>
        <w:rPr>
          <w:rFonts w:ascii="Times New Roman" w:hAnsi="Times New Roman" w:eastAsia="Calibri"/>
          <w:bCs/>
          <w:sz w:val="24"/>
          <w:szCs w:val="24"/>
        </w:rPr>
        <w:t xml:space="preserve"> год. Большое значение администрация школы уделяет питанию учащихся из социально-незащищенной категории. В 2024-2025 учебном году бесплатное горячее питание получают учащиеся 1-4-ых классов в количестве 896 человек и  9 учащихся  5-11-ых классов льготной категории. </w:t>
      </w:r>
    </w:p>
    <w:p w14:paraId="4D2D43BF">
      <w:pPr>
        <w:pStyle w:val="30"/>
        <w:ind w:firstLine="240" w:firstLineChars="100"/>
        <w:jc w:val="both"/>
        <w:rPr>
          <w:rFonts w:ascii="Times New Roman" w:hAnsi="Times New Roman" w:eastAsia="Calibri"/>
          <w:bCs/>
          <w:sz w:val="24"/>
          <w:szCs w:val="24"/>
        </w:rPr>
      </w:pPr>
      <w:r>
        <w:rPr>
          <w:rFonts w:ascii="Times New Roman" w:hAnsi="Times New Roman" w:eastAsia="Calibri"/>
          <w:bCs/>
          <w:sz w:val="24"/>
          <w:szCs w:val="24"/>
        </w:rPr>
        <w:t xml:space="preserve">Санузел для учащихся оснащен, имеется 3 раковины, жидкое мыло, электрическое полотенце. </w:t>
      </w:r>
    </w:p>
    <w:p w14:paraId="61BC21CF">
      <w:pPr>
        <w:pStyle w:val="17"/>
        <w:jc w:val="both"/>
      </w:pPr>
    </w:p>
    <w:p w14:paraId="5362C234">
      <w:pPr>
        <w:pStyle w:val="17"/>
        <w:jc w:val="both"/>
        <w:rPr>
          <w:b/>
          <w:bCs/>
        </w:rPr>
      </w:pPr>
      <w:r>
        <w:t xml:space="preserve"> </w:t>
      </w:r>
      <w:r>
        <w:rPr>
          <w:b/>
          <w:bCs/>
          <w:sz w:val="20"/>
          <w:szCs w:val="20"/>
        </w:rPr>
        <w:t xml:space="preserve">ССЫЛКА НА ДОГОВОР АРЕНДЫ </w:t>
      </w:r>
    </w:p>
    <w:p w14:paraId="7362EDF5">
      <w:pPr>
        <w:pStyle w:val="17"/>
        <w:jc w:val="both"/>
        <w:rPr>
          <w:rStyle w:val="7"/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"https://drive.google.com/file/d/1zoqsSsjb0Yau9FfOwdkIkoOzWutRQOBc/view"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https://drive.google.com/file/d/1zoqsSsjb0Yau9FfOwdkIkoOzWutRQOBc/view</w:t>
      </w:r>
      <w:r>
        <w:rPr>
          <w:rStyle w:val="7"/>
          <w:b/>
          <w:bCs/>
          <w:color w:val="343DF4"/>
        </w:rPr>
        <w:fldChar w:fldCharType="end"/>
      </w:r>
    </w:p>
    <w:p w14:paraId="73EF7040">
      <w:pPr>
        <w:pStyle w:val="17"/>
        <w:jc w:val="both"/>
        <w:rPr>
          <w:rStyle w:val="7"/>
          <w:b/>
          <w:bCs/>
          <w:color w:val="343DF4"/>
        </w:rPr>
      </w:pPr>
      <w:r>
        <w:rPr>
          <w:rStyle w:val="7"/>
          <w:rFonts w:hint="default"/>
          <w:b/>
          <w:bCs/>
          <w:color w:val="343DF4"/>
        </w:rPr>
        <w:t>https://drive.google.com/file/d/1YJolXNHES-J8S7Lf4nSz9_adepWK_WkH/view?usp=drive_link</w:t>
      </w:r>
    </w:p>
    <w:p w14:paraId="7B61CCB6">
      <w:pPr>
        <w:pStyle w:val="17"/>
        <w:jc w:val="both"/>
        <w:rPr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"https://drive.google.com/file/d/16XOD_TwWBnPgzul-r5ZhBJR2wxONtJez/view" </w:instrText>
      </w:r>
      <w:r>
        <w:rPr>
          <w:color w:val="343DF4"/>
        </w:rPr>
        <w:fldChar w:fldCharType="separate"/>
      </w:r>
      <w:r>
        <w:rPr>
          <w:rStyle w:val="7"/>
          <w:b/>
          <w:bCs/>
          <w:color w:val="343DF4"/>
        </w:rPr>
        <w:t>https://drive.google.com/file/d/16XOD_TwWBnPgzul-r5ZhBJR2wxONtJez/view</w:t>
      </w:r>
      <w:r>
        <w:rPr>
          <w:rStyle w:val="7"/>
          <w:b/>
          <w:bCs/>
          <w:color w:val="343DF4"/>
        </w:rPr>
        <w:fldChar w:fldCharType="end"/>
      </w:r>
    </w:p>
    <w:p w14:paraId="20A4843A">
      <w:pPr>
        <w:pStyle w:val="17"/>
        <w:jc w:val="both"/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03F361C6">
      <w:pPr>
        <w:pStyle w:val="17"/>
        <w:jc w:val="both"/>
        <w:rPr>
          <w:b/>
        </w:rPr>
      </w:pPr>
      <w:r>
        <w:rPr>
          <w:b/>
          <w:sz w:val="20"/>
          <w:szCs w:val="20"/>
        </w:rPr>
        <w:t>ССЫЛКА НА САНИТАРНОЕ РАЗРЕШЕНИЕ</w:t>
      </w:r>
    </w:p>
    <w:p w14:paraId="5D5EBC3B">
      <w:pPr>
        <w:pStyle w:val="17"/>
        <w:jc w:val="both"/>
        <w:rPr>
          <w:b/>
          <w:color w:val="auto"/>
        </w:rPr>
      </w:pPr>
      <w:r>
        <w:rPr>
          <w:b/>
          <w:color w:val="auto"/>
        </w:rPr>
        <w:t xml:space="preserve"> ИП "Бектибаев Е.С."</w:t>
      </w:r>
    </w:p>
    <w:p w14:paraId="0583AABC">
      <w:pPr>
        <w:pStyle w:val="17"/>
        <w:jc w:val="both"/>
        <w:rPr>
          <w:rStyle w:val="7"/>
          <w:b/>
          <w:bCs/>
          <w:color w:val="343DF4"/>
        </w:rPr>
      </w:pPr>
      <w:r>
        <w:rPr>
          <w:color w:val="343DF4"/>
        </w:rPr>
        <w:fldChar w:fldCharType="begin"/>
      </w:r>
      <w:r>
        <w:rPr>
          <w:color w:val="343DF4"/>
        </w:rPr>
        <w:instrText xml:space="preserve"> HYPERLINK "https://drive.google.com/file/d/1X02nJ6K-3CYRSNB0tqT9s1fRqAfwUcjD/view" </w:instrText>
      </w:r>
      <w:r>
        <w:rPr>
          <w:color w:val="343DF4"/>
        </w:rPr>
        <w:fldChar w:fldCharType="separate"/>
      </w:r>
      <w:r>
        <w:rPr>
          <w:rStyle w:val="6"/>
          <w:b/>
          <w:bCs/>
          <w:color w:val="343DF4"/>
        </w:rPr>
        <w:t>https://drive.google.com/file/d/1X02nJ6K-3CYRSNB0tqT9s1fRqAfwUcjD/view</w:t>
      </w:r>
      <w:r>
        <w:rPr>
          <w:rStyle w:val="6"/>
          <w:b/>
          <w:bCs/>
          <w:color w:val="343DF4"/>
        </w:rPr>
        <w:fldChar w:fldCharType="end"/>
      </w:r>
    </w:p>
    <w:p w14:paraId="726174BF">
      <w:pPr>
        <w:pStyle w:val="17"/>
        <w:jc w:val="both"/>
        <w:rPr>
          <w:b/>
          <w:bCs/>
          <w:color w:val="auto"/>
        </w:rPr>
      </w:pPr>
    </w:p>
    <w:p w14:paraId="22814D14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ТОО «Али -Жас и К»</w:t>
      </w:r>
    </w:p>
    <w:p w14:paraId="76F22003">
      <w:pPr>
        <w:pStyle w:val="17"/>
        <w:jc w:val="both"/>
        <w:rPr>
          <w:rFonts w:hint="default"/>
          <w:b/>
          <w:bCs/>
          <w:color w:val="343DF4"/>
        </w:rPr>
      </w:pPr>
      <w:r>
        <w:rPr>
          <w:rFonts w:hint="default"/>
          <w:b/>
          <w:bCs/>
          <w:color w:val="343DF4"/>
        </w:rPr>
        <w:fldChar w:fldCharType="begin"/>
      </w:r>
      <w:r>
        <w:rPr>
          <w:rFonts w:hint="default"/>
          <w:b/>
          <w:bCs/>
          <w:color w:val="343DF4"/>
        </w:rPr>
        <w:instrText xml:space="preserve"> HYPERLINK "https://drive.google.com/file/d/1nzHM2jxlHsWBSkCOhHcJR12sbd7Vy54G/view?usp=drive_link" </w:instrText>
      </w:r>
      <w:r>
        <w:rPr>
          <w:rFonts w:hint="default"/>
          <w:b/>
          <w:bCs/>
          <w:color w:val="343DF4"/>
        </w:rPr>
        <w:fldChar w:fldCharType="separate"/>
      </w:r>
      <w:r>
        <w:rPr>
          <w:rStyle w:val="7"/>
          <w:rFonts w:hint="default"/>
          <w:b/>
          <w:bCs/>
          <w:color w:val="343DF4"/>
        </w:rPr>
        <w:t>https://drive.google.com/file/d/1nzHM2jxlHsWBSkCOhHcJR12sbd7Vy54G/view?usp=drive_link</w:t>
      </w:r>
      <w:r>
        <w:rPr>
          <w:rFonts w:hint="default"/>
          <w:b/>
          <w:bCs/>
          <w:color w:val="343DF4"/>
        </w:rPr>
        <w:fldChar w:fldCharType="end"/>
      </w:r>
    </w:p>
    <w:p w14:paraId="2511037F">
      <w:pPr>
        <w:pStyle w:val="17"/>
        <w:jc w:val="both"/>
        <w:rPr>
          <w:b/>
          <w:bCs/>
          <w:color w:val="343DF4"/>
        </w:rPr>
      </w:pPr>
    </w:p>
    <w:p w14:paraId="720B42B8">
      <w:pPr>
        <w:pStyle w:val="17"/>
        <w:jc w:val="both"/>
        <w:rPr>
          <w:b/>
          <w:bCs/>
          <w:color w:val="C00000"/>
        </w:rPr>
      </w:pPr>
    </w:p>
    <w:p w14:paraId="0838C779">
      <w:pPr>
        <w:pStyle w:val="17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VI. Информационные ресурсы и библиотечный фонд</w:t>
      </w:r>
    </w:p>
    <w:p w14:paraId="05493258">
      <w:pPr>
        <w:pStyle w:val="17"/>
        <w:jc w:val="both"/>
        <w:rPr>
          <w:b/>
          <w:bCs/>
          <w:color w:val="C00000"/>
        </w:rPr>
      </w:pPr>
    </w:p>
    <w:p w14:paraId="641D1516">
      <w:pPr>
        <w:pStyle w:val="15"/>
        <w:numPr>
          <w:ilvl w:val="0"/>
          <w:numId w:val="17"/>
        </w:numPr>
        <w:ind w:right="397"/>
        <w:rPr>
          <w:b/>
          <w:bCs/>
          <w:color w:val="auto"/>
          <w:sz w:val="24"/>
          <w:szCs w:val="24"/>
          <w:lang w:val="kk-KZ"/>
        </w:rPr>
      </w:pPr>
      <w:r>
        <w:rPr>
          <w:b/>
          <w:bCs/>
          <w:color w:val="auto"/>
          <w:sz w:val="24"/>
          <w:szCs w:val="24"/>
          <w:lang w:val="kk-KZ"/>
        </w:rPr>
        <w:t>Сведения о наличии компьютерных классов (за исключением малокомплектных школ), компьютерами, подключенными к сети интернет</w:t>
      </w:r>
    </w:p>
    <w:p w14:paraId="46DE8A8C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color w:val="D7E4BD" w:themeColor="accent3" w:themeTint="66"/>
          <w:sz w:val="24"/>
          <w:szCs w:val="24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 школе имеются 3 компьютерных класса. </w:t>
      </w:r>
    </w:p>
    <w:p w14:paraId="6C01D4B3">
      <w:pPr>
        <w:ind w:firstLine="240" w:firstLineChars="100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Кабинет учебный IT № 301:</w:t>
      </w:r>
    </w:p>
    <w:p w14:paraId="67987ED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7 компь</w:t>
      </w:r>
      <w:r>
        <w:rPr>
          <w:rFonts w:ascii="Times New Roman" w:hAnsi="Times New Roman" w:cs="Times New Roman"/>
          <w:sz w:val="24"/>
          <w:szCs w:val="24"/>
          <w:lang w:val="kk-KZ"/>
        </w:rPr>
        <w:t>ю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sz w:val="24"/>
          <w:szCs w:val="24"/>
          <w:lang w:val="kk-KZ"/>
        </w:rPr>
        <w:t>еров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+10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ноутбуков. 3D принтер, проектор, смарт доска ультр. факус., планшет - 5 шт</w:t>
      </w:r>
      <w:r>
        <w:rPr>
          <w:rFonts w:ascii="Times New Roman" w:hAnsi="Times New Roman" w:cs="Times New Roman"/>
          <w:sz w:val="24"/>
          <w:szCs w:val="24"/>
          <w:lang w:val="kk-KZ"/>
        </w:rPr>
        <w:t>ук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комплект цифров. лабор. - 5 штук, роботоконструктор -8 шукт, 1 большой стол,  17 столов,  27 стульев и рабочее место учителя. </w:t>
      </w:r>
    </w:p>
    <w:p w14:paraId="65BCC143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Компьютерный класс № 208:</w:t>
      </w:r>
    </w:p>
    <w:p w14:paraId="586106E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 компьютеров, 16 компьютерных столов и стульев из кожи мягкой, проектор с экраном, кондиционер, шкаф для документов, конференционный стол, школьная доска, огнетушитель, рабочее место учителя (стол, стул, компьютер)   </w:t>
      </w:r>
    </w:p>
    <w:p w14:paraId="3F5D03BA">
      <w:pPr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Компьютерный класс № 315:</w:t>
      </w:r>
    </w:p>
    <w:p w14:paraId="35D9F13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компьютера, 13 моноблоков ,16 компьютерных столов и 16 стульев. 2 принтера , интерактивная доска, 8 ученических столов -15 стульев, учительский стол,стул, компьютер, 2 шкафа для портфелей. </w:t>
      </w:r>
    </w:p>
    <w:p w14:paraId="3D9C000D">
      <w:pPr>
        <w:ind w:firstLine="360" w:firstLineChars="15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Всего: компьютерной техники 220 шт.</w:t>
      </w:r>
    </w:p>
    <w:p w14:paraId="2548CD93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75034F00">
      <w:pPr>
        <w:pStyle w:val="17"/>
        <w:jc w:val="both"/>
        <w:rPr>
          <w:b/>
          <w:bCs/>
          <w:color w:val="auto"/>
        </w:rPr>
      </w:pPr>
      <w:r>
        <w:rPr>
          <w:b/>
          <w:bCs/>
          <w:color w:val="auto"/>
          <w:lang w:val="ru-RU"/>
        </w:rPr>
        <w:t>П</w:t>
      </w:r>
      <w:r>
        <w:rPr>
          <w:b/>
          <w:bCs/>
          <w:color w:val="auto"/>
        </w:rPr>
        <w:t>риложение 12 (ссылка )</w:t>
      </w:r>
    </w:p>
    <w:p w14:paraId="1C1621F5">
      <w:pPr>
        <w:pStyle w:val="17"/>
        <w:jc w:val="both"/>
        <w:rPr>
          <w:rFonts w:hint="default"/>
          <w:b/>
          <w:bCs/>
          <w:color w:val="343DF4"/>
        </w:rPr>
      </w:pPr>
      <w:r>
        <w:rPr>
          <w:rFonts w:hint="default"/>
          <w:b/>
          <w:bCs/>
          <w:color w:val="343DF4"/>
        </w:rPr>
        <w:fldChar w:fldCharType="begin"/>
      </w:r>
      <w:r>
        <w:rPr>
          <w:rFonts w:hint="default"/>
          <w:b/>
          <w:bCs/>
          <w:color w:val="343DF4"/>
        </w:rPr>
        <w:instrText xml:space="preserve"> HYPERLINK "https://drive.google.com/file/d/1zXnTNpr5rlZUxrKIGZdib1JR9RP54eWJ/view?usp=drive_link" </w:instrText>
      </w:r>
      <w:r>
        <w:rPr>
          <w:rFonts w:hint="default"/>
          <w:b/>
          <w:bCs/>
          <w:color w:val="343DF4"/>
        </w:rPr>
        <w:fldChar w:fldCharType="separate"/>
      </w:r>
      <w:r>
        <w:rPr>
          <w:rStyle w:val="7"/>
          <w:rFonts w:hint="default"/>
          <w:b/>
          <w:bCs/>
          <w:color w:val="343DF4"/>
        </w:rPr>
        <w:t>https://drive.google.com/file/d/1zXnTNpr5rlZUxrKIGZdib1JR9RP54eWJ/view?usp=drive_link</w:t>
      </w:r>
      <w:r>
        <w:rPr>
          <w:rFonts w:hint="default"/>
          <w:b/>
          <w:bCs/>
          <w:color w:val="343DF4"/>
        </w:rPr>
        <w:fldChar w:fldCharType="end"/>
      </w:r>
    </w:p>
    <w:p w14:paraId="59A51E41">
      <w:pPr>
        <w:pStyle w:val="17"/>
        <w:jc w:val="both"/>
        <w:rPr>
          <w:rFonts w:hint="default"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18217066">
      <w:pPr>
        <w:pStyle w:val="17"/>
        <w:jc w:val="both"/>
        <w:rPr>
          <w:color w:val="auto"/>
        </w:rPr>
      </w:pPr>
      <w:r>
        <w:rPr>
          <w:color w:val="auto"/>
        </w:rPr>
        <w:t>Библиотечный фонд является составной частью информационных ресурсов и включает учебную, учебно-методическую, научную, справочную, производственно практическую литературу, законодательные и нормативные правовые акты, а также дополнительную литературу для саморазвития личности.</w:t>
      </w:r>
    </w:p>
    <w:p w14:paraId="772A9C00">
      <w:pPr>
        <w:pStyle w:val="17"/>
        <w:jc w:val="both"/>
        <w:rPr>
          <w:rFonts w:hint="default"/>
          <w:color w:val="auto"/>
          <w:lang w:val="ru-RU"/>
        </w:rPr>
      </w:pPr>
      <w:r>
        <w:rPr>
          <w:color w:val="auto"/>
        </w:rPr>
        <w:t>В соответствии с общеобразовательными учебными программами основного среднего и общего среднего образования - наличие фонда учебной литературы в библиотеке КГУ «Средняя школа-гимназия №9» по отношению к контингенту обучающихся, в том числе   по языкам обучения, на полный период обучения, учебно-методических комплексов и цифровых образовательных ресурсов в соответствии с Государственными общеобязательными стандартами образования Республики Казахстан, утвержденными приказом № 604 и типовыми учебными программами основного среднего и общего среднего образования, утвержденными приказом № 115 составляет: Общий фонд - учебно- методические комплексы и учебная литература, художественная литература – 100%</w:t>
      </w:r>
      <w:r>
        <w:rPr>
          <w:rFonts w:hint="default"/>
          <w:color w:val="auto"/>
          <w:lang w:val="ru-RU"/>
        </w:rPr>
        <w:t>.</w:t>
      </w:r>
    </w:p>
    <w:p w14:paraId="63856488">
      <w:pPr>
        <w:ind w:firstLine="0"/>
        <w:jc w:val="center"/>
        <w:rPr>
          <w:b/>
        </w:rPr>
      </w:pPr>
    </w:p>
    <w:p w14:paraId="17B979F4">
      <w:pPr>
        <w:ind w:firstLine="0"/>
        <w:jc w:val="center"/>
        <w:rPr>
          <w:b/>
        </w:rPr>
      </w:pPr>
      <w:r>
        <w:rPr>
          <w:b/>
        </w:rPr>
        <w:t>Количественные показатели работы  библиотеки СШГ№9</w:t>
      </w:r>
    </w:p>
    <w:p w14:paraId="712BA0FD">
      <w:pPr>
        <w:ind w:firstLine="0"/>
        <w:jc w:val="center"/>
        <w:rPr>
          <w:b/>
        </w:rPr>
      </w:pPr>
      <w:r>
        <w:rPr>
          <w:b/>
        </w:rPr>
        <w:t>202</w:t>
      </w:r>
      <w:r>
        <w:rPr>
          <w:rFonts w:hint="default"/>
          <w:b/>
          <w:lang w:val="ru-RU"/>
        </w:rPr>
        <w:t>4</w:t>
      </w:r>
      <w:r>
        <w:rPr>
          <w:b/>
        </w:rPr>
        <w:t>-2025</w:t>
      </w:r>
      <w:r>
        <w:rPr>
          <w:b/>
          <w:lang w:val="ru-RU"/>
        </w:rPr>
        <w:t>учебный</w:t>
      </w:r>
      <w:r>
        <w:rPr>
          <w:rFonts w:hint="default"/>
          <w:b/>
          <w:lang w:val="ru-RU"/>
        </w:rPr>
        <w:t xml:space="preserve"> </w:t>
      </w:r>
      <w:r>
        <w:rPr>
          <w:b/>
        </w:rPr>
        <w:t xml:space="preserve"> год</w:t>
      </w:r>
    </w:p>
    <w:p w14:paraId="5BB752FF">
      <w:pPr>
        <w:pStyle w:val="17"/>
        <w:jc w:val="both"/>
        <w:rPr>
          <w:rFonts w:hint="default"/>
          <w:color w:val="auto"/>
          <w:lang w:val="ru-RU"/>
        </w:rPr>
      </w:pPr>
    </w:p>
    <w:tbl>
      <w:tblPr>
        <w:tblStyle w:val="5"/>
        <w:tblW w:w="58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8"/>
        <w:gridCol w:w="2100"/>
      </w:tblGrid>
      <w:tr w14:paraId="5E344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708" w:type="dxa"/>
          </w:tcPr>
          <w:p w14:paraId="5763316A">
            <w:pPr>
              <w:ind w:left="-426" w:firstLine="426"/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</w:tcPr>
          <w:p w14:paraId="47DED1D0">
            <w:pPr>
              <w:ind w:left="-426" w:firstLine="426"/>
              <w:jc w:val="center"/>
              <w:rPr>
                <w:rFonts w:hint="default"/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2024-2025</w:t>
            </w:r>
            <w:r>
              <w:rPr>
                <w:rFonts w:hint="default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>уч</w:t>
            </w:r>
            <w:r>
              <w:rPr>
                <w:rFonts w:hint="default"/>
                <w:b/>
                <w:sz w:val="24"/>
                <w:szCs w:val="24"/>
                <w:lang w:val="ru-RU"/>
              </w:rPr>
              <w:t>.год</w:t>
            </w:r>
          </w:p>
        </w:tc>
      </w:tr>
      <w:tr w14:paraId="338F4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3708" w:type="dxa"/>
          </w:tcPr>
          <w:p w14:paraId="3AFC0D08">
            <w:pPr>
              <w:ind w:left="-426" w:firstLine="426"/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</w:tcPr>
          <w:p w14:paraId="33A36978">
            <w:pPr>
              <w:ind w:left="-426" w:firstLine="426"/>
              <w:jc w:val="center"/>
              <w:rPr>
                <w:sz w:val="24"/>
                <w:szCs w:val="24"/>
              </w:rPr>
            </w:pPr>
          </w:p>
        </w:tc>
      </w:tr>
      <w:tr w14:paraId="03B071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3708" w:type="dxa"/>
          </w:tcPr>
          <w:p w14:paraId="763F7D70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читателей</w:t>
            </w:r>
          </w:p>
        </w:tc>
        <w:tc>
          <w:tcPr>
            <w:tcW w:w="2100" w:type="dxa"/>
          </w:tcPr>
          <w:p w14:paraId="6901C476">
            <w:pPr>
              <w:ind w:left="-426" w:firstLine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</w:t>
            </w:r>
          </w:p>
        </w:tc>
      </w:tr>
      <w:tr w14:paraId="58083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3708" w:type="dxa"/>
          </w:tcPr>
          <w:p w14:paraId="3E786E52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фонд</w:t>
            </w:r>
          </w:p>
        </w:tc>
        <w:tc>
          <w:tcPr>
            <w:tcW w:w="2100" w:type="dxa"/>
          </w:tcPr>
          <w:p w14:paraId="25D834C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5197</w:t>
            </w:r>
          </w:p>
        </w:tc>
      </w:tr>
      <w:tr w14:paraId="7A37A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3708" w:type="dxa"/>
          </w:tcPr>
          <w:p w14:paraId="7C200DBC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фонд</w:t>
            </w:r>
          </w:p>
        </w:tc>
        <w:tc>
          <w:tcPr>
            <w:tcW w:w="2100" w:type="dxa"/>
          </w:tcPr>
          <w:p w14:paraId="7495414C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41820</w:t>
            </w:r>
          </w:p>
        </w:tc>
      </w:tr>
      <w:tr w14:paraId="79BC3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3708" w:type="dxa"/>
          </w:tcPr>
          <w:p w14:paraId="5ECEF130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фонд на гос.языке</w:t>
            </w:r>
          </w:p>
        </w:tc>
        <w:tc>
          <w:tcPr>
            <w:tcW w:w="2100" w:type="dxa"/>
          </w:tcPr>
          <w:p w14:paraId="4CF8CAB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8534</w:t>
            </w:r>
          </w:p>
        </w:tc>
      </w:tr>
      <w:tr w14:paraId="0B7E0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3708" w:type="dxa"/>
          </w:tcPr>
          <w:p w14:paraId="2BA6973E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Электронных учебников</w:t>
            </w:r>
          </w:p>
        </w:tc>
        <w:tc>
          <w:tcPr>
            <w:tcW w:w="2100" w:type="dxa"/>
          </w:tcPr>
          <w:p w14:paraId="657ED612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</w:t>
            </w:r>
          </w:p>
        </w:tc>
      </w:tr>
      <w:tr w14:paraId="2A0A8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3708" w:type="dxa"/>
          </w:tcPr>
          <w:p w14:paraId="6B3539EC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</w:t>
            </w:r>
          </w:p>
        </w:tc>
        <w:tc>
          <w:tcPr>
            <w:tcW w:w="2100" w:type="dxa"/>
          </w:tcPr>
          <w:p w14:paraId="4E5C6EAC">
            <w:pPr>
              <w:ind w:left="-426" w:firstLine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14:paraId="3C822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3708" w:type="dxa"/>
          </w:tcPr>
          <w:p w14:paraId="6C73D6CD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100" w:type="dxa"/>
          </w:tcPr>
          <w:p w14:paraId="07A2929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47017</w:t>
            </w:r>
          </w:p>
        </w:tc>
      </w:tr>
      <w:tr w14:paraId="54A77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3708" w:type="dxa"/>
          </w:tcPr>
          <w:p w14:paraId="33526C23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книговыдач</w:t>
            </w:r>
          </w:p>
        </w:tc>
        <w:tc>
          <w:tcPr>
            <w:tcW w:w="2100" w:type="dxa"/>
          </w:tcPr>
          <w:p w14:paraId="236C6AE2">
            <w:pPr>
              <w:ind w:left="-426" w:firstLine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37695</w:t>
            </w:r>
          </w:p>
        </w:tc>
      </w:tr>
      <w:tr w14:paraId="38DC4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3708" w:type="dxa"/>
          </w:tcPr>
          <w:p w14:paraId="3767E587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Количествово посещений</w:t>
            </w:r>
          </w:p>
        </w:tc>
        <w:tc>
          <w:tcPr>
            <w:tcW w:w="2100" w:type="dxa"/>
          </w:tcPr>
          <w:p w14:paraId="66E39E49">
            <w:pPr>
              <w:ind w:left="-426" w:firstLine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7700</w:t>
            </w:r>
          </w:p>
        </w:tc>
      </w:tr>
      <w:tr w14:paraId="55EEB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3708" w:type="dxa"/>
          </w:tcPr>
          <w:p w14:paraId="26C7A039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читаемость</w:t>
            </w:r>
          </w:p>
        </w:tc>
        <w:tc>
          <w:tcPr>
            <w:tcW w:w="2100" w:type="dxa"/>
          </w:tcPr>
          <w:p w14:paraId="6C31272A">
            <w:pPr>
              <w:ind w:left="-426" w:firstLine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14:paraId="18310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3708" w:type="dxa"/>
          </w:tcPr>
          <w:p w14:paraId="2E74FE7A">
            <w:pPr>
              <w:ind w:left="-426" w:firstLine="42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посещаемость</w:t>
            </w:r>
          </w:p>
        </w:tc>
        <w:tc>
          <w:tcPr>
            <w:tcW w:w="2100" w:type="dxa"/>
          </w:tcPr>
          <w:p w14:paraId="5673FEC8">
            <w:pPr>
              <w:ind w:left="-426" w:firstLine="4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14:paraId="70218F94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Библиотечный фонд:</w:t>
      </w:r>
    </w:p>
    <w:p w14:paraId="1D027B66">
      <w:pPr>
        <w:pStyle w:val="30"/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За 2024-2025 учебный год поступило 2473 экземпляров учебников,  3,5,6,7,8,9  классов, на сумму 8632752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</w:rPr>
        <w:t>126 экз. художественной литературы классов на сумму тенге : 401773 тенге.</w:t>
      </w:r>
    </w:p>
    <w:p w14:paraId="75DBB7A9">
      <w:pPr>
        <w:pStyle w:val="30"/>
        <w:bidi w:val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Всего получено: 2599 экз. на сумму: 9034525 тенге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</w:rPr>
        <w:t>Всего состоит 47017 экз .на сумму 102794163 тенге</w:t>
      </w:r>
    </w:p>
    <w:p w14:paraId="7E86A121">
      <w:pPr>
        <w:pStyle w:val="17"/>
        <w:ind w:firstLine="360" w:firstLineChars="150"/>
        <w:jc w:val="both"/>
        <w:rPr>
          <w:color w:val="auto"/>
        </w:rPr>
      </w:pPr>
      <w:r>
        <w:rPr>
          <w:color w:val="auto"/>
        </w:rPr>
        <w:t xml:space="preserve"> Процент обеспеченности учебниками 100%. В связи с постоянным изменением количества учащихся (возможно прибытие или убытие), учебники используются для обучения как внутри школы, так и для учащихся других школ, через обмен учебниками между школами. </w:t>
      </w:r>
    </w:p>
    <w:p w14:paraId="5201645F">
      <w:pPr>
        <w:ind w:firstLine="0"/>
        <w:jc w:val="center"/>
        <w:rPr>
          <w:b/>
          <w:sz w:val="24"/>
          <w:szCs w:val="24"/>
        </w:rPr>
      </w:pPr>
    </w:p>
    <w:p w14:paraId="28B4393E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Обеспеченность учебниками  на 2024– 2025</w:t>
      </w:r>
      <w:r>
        <w:rPr>
          <w:rFonts w:hint="default"/>
          <w:b/>
          <w:sz w:val="24"/>
          <w:szCs w:val="24"/>
          <w:lang w:val="ru-RU"/>
        </w:rPr>
        <w:t xml:space="preserve"> учебный </w:t>
      </w:r>
      <w:r>
        <w:rPr>
          <w:b/>
          <w:sz w:val="24"/>
          <w:szCs w:val="24"/>
        </w:rPr>
        <w:t xml:space="preserve"> год:</w:t>
      </w:r>
    </w:p>
    <w:p w14:paraId="4EFA43F8">
      <w:pPr>
        <w:ind w:firstLine="0"/>
        <w:rPr>
          <w:b/>
          <w:sz w:val="24"/>
          <w:szCs w:val="24"/>
        </w:rPr>
      </w:pP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3"/>
        <w:gridCol w:w="1595"/>
        <w:gridCol w:w="1595"/>
        <w:gridCol w:w="1595"/>
        <w:gridCol w:w="1595"/>
        <w:gridCol w:w="1596"/>
      </w:tblGrid>
      <w:tr w14:paraId="6F494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3" w:type="dxa"/>
          </w:tcPr>
          <w:p w14:paraId="32F83F4E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кл -100%</w:t>
            </w:r>
          </w:p>
        </w:tc>
        <w:tc>
          <w:tcPr>
            <w:tcW w:w="1595" w:type="dxa"/>
          </w:tcPr>
          <w:p w14:paraId="2409418A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кл -100%</w:t>
            </w:r>
          </w:p>
        </w:tc>
        <w:tc>
          <w:tcPr>
            <w:tcW w:w="1595" w:type="dxa"/>
          </w:tcPr>
          <w:p w14:paraId="298854B2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кл -100%</w:t>
            </w:r>
          </w:p>
        </w:tc>
        <w:tc>
          <w:tcPr>
            <w:tcW w:w="1595" w:type="dxa"/>
          </w:tcPr>
          <w:p w14:paraId="2ABC9E82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кл -100%</w:t>
            </w:r>
          </w:p>
        </w:tc>
        <w:tc>
          <w:tcPr>
            <w:tcW w:w="1595" w:type="dxa"/>
          </w:tcPr>
          <w:p w14:paraId="31C02DE5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кл -100%</w:t>
            </w:r>
          </w:p>
        </w:tc>
        <w:tc>
          <w:tcPr>
            <w:tcW w:w="1596" w:type="dxa"/>
          </w:tcPr>
          <w:p w14:paraId="56CC189F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 кл -100%</w:t>
            </w:r>
          </w:p>
        </w:tc>
      </w:tr>
      <w:tr w14:paraId="37DBD9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13" w:type="dxa"/>
          </w:tcPr>
          <w:p w14:paraId="31A3CCBF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кл -100%</w:t>
            </w:r>
          </w:p>
        </w:tc>
        <w:tc>
          <w:tcPr>
            <w:tcW w:w="1595" w:type="dxa"/>
          </w:tcPr>
          <w:p w14:paraId="498E6534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кл -100%</w:t>
            </w:r>
          </w:p>
        </w:tc>
        <w:tc>
          <w:tcPr>
            <w:tcW w:w="1595" w:type="dxa"/>
          </w:tcPr>
          <w:p w14:paraId="3609A312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кл -100%</w:t>
            </w:r>
          </w:p>
        </w:tc>
        <w:tc>
          <w:tcPr>
            <w:tcW w:w="1595" w:type="dxa"/>
          </w:tcPr>
          <w:p w14:paraId="5B7FF6EB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кл -100%</w:t>
            </w:r>
          </w:p>
        </w:tc>
        <w:tc>
          <w:tcPr>
            <w:tcW w:w="1595" w:type="dxa"/>
          </w:tcPr>
          <w:p w14:paraId="58DB47B6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кл -100%</w:t>
            </w:r>
          </w:p>
        </w:tc>
        <w:tc>
          <w:tcPr>
            <w:tcW w:w="1596" w:type="dxa"/>
          </w:tcPr>
          <w:p w14:paraId="7CBA21BD">
            <w:pPr>
              <w:ind w:firstLine="0"/>
              <w:rPr>
                <w:b/>
                <w:sz w:val="24"/>
                <w:szCs w:val="24"/>
              </w:rPr>
            </w:pPr>
          </w:p>
        </w:tc>
      </w:tr>
    </w:tbl>
    <w:p w14:paraId="2F04E88F">
      <w:pPr>
        <w:pStyle w:val="17"/>
        <w:jc w:val="both"/>
        <w:rPr>
          <w:color w:val="auto"/>
        </w:rPr>
      </w:pPr>
    </w:p>
    <w:p w14:paraId="46923D84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Прогноз обеспеченности учебниками на 2025-2026 год:</w:t>
      </w:r>
    </w:p>
    <w:p w14:paraId="56D609C4">
      <w:pPr>
        <w:ind w:firstLine="0"/>
        <w:jc w:val="center"/>
        <w:rPr>
          <w:b/>
          <w:sz w:val="24"/>
          <w:szCs w:val="24"/>
        </w:rPr>
      </w:pP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1"/>
        <w:gridCol w:w="1595"/>
        <w:gridCol w:w="1595"/>
        <w:gridCol w:w="1595"/>
        <w:gridCol w:w="1595"/>
        <w:gridCol w:w="1596"/>
      </w:tblGrid>
      <w:tr w14:paraId="69BB0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</w:tcPr>
          <w:p w14:paraId="425CF79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кл – 100%</w:t>
            </w:r>
          </w:p>
        </w:tc>
        <w:tc>
          <w:tcPr>
            <w:tcW w:w="1595" w:type="dxa"/>
          </w:tcPr>
          <w:p w14:paraId="753B1E3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кл – 100%</w:t>
            </w:r>
          </w:p>
        </w:tc>
        <w:tc>
          <w:tcPr>
            <w:tcW w:w="1595" w:type="dxa"/>
          </w:tcPr>
          <w:p w14:paraId="18C4B1A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кл – 100%</w:t>
            </w:r>
          </w:p>
        </w:tc>
        <w:tc>
          <w:tcPr>
            <w:tcW w:w="1595" w:type="dxa"/>
          </w:tcPr>
          <w:p w14:paraId="6C5E6361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кл – 100%</w:t>
            </w:r>
          </w:p>
        </w:tc>
        <w:tc>
          <w:tcPr>
            <w:tcW w:w="1595" w:type="dxa"/>
          </w:tcPr>
          <w:p w14:paraId="4A162701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кл – 10%</w:t>
            </w:r>
          </w:p>
        </w:tc>
        <w:tc>
          <w:tcPr>
            <w:tcW w:w="1596" w:type="dxa"/>
          </w:tcPr>
          <w:p w14:paraId="30857AE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11кл – 100%</w:t>
            </w:r>
          </w:p>
        </w:tc>
      </w:tr>
      <w:tr w14:paraId="4D383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1" w:type="dxa"/>
          </w:tcPr>
          <w:p w14:paraId="131F58B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кл – 100%</w:t>
            </w:r>
          </w:p>
        </w:tc>
        <w:tc>
          <w:tcPr>
            <w:tcW w:w="1595" w:type="dxa"/>
          </w:tcPr>
          <w:p w14:paraId="61EE8ED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кл – 100%</w:t>
            </w:r>
          </w:p>
        </w:tc>
        <w:tc>
          <w:tcPr>
            <w:tcW w:w="1595" w:type="dxa"/>
          </w:tcPr>
          <w:p w14:paraId="47580BC1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кл – 100%</w:t>
            </w:r>
          </w:p>
        </w:tc>
        <w:tc>
          <w:tcPr>
            <w:tcW w:w="1595" w:type="dxa"/>
          </w:tcPr>
          <w:p w14:paraId="27BAB5DB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кл – 100%</w:t>
            </w:r>
          </w:p>
        </w:tc>
        <w:tc>
          <w:tcPr>
            <w:tcW w:w="1595" w:type="dxa"/>
          </w:tcPr>
          <w:p w14:paraId="706F9FF7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10кл – 100%</w:t>
            </w:r>
          </w:p>
        </w:tc>
        <w:tc>
          <w:tcPr>
            <w:tcW w:w="1596" w:type="dxa"/>
          </w:tcPr>
          <w:p w14:paraId="2FE229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EBD47B1">
      <w:pPr>
        <w:pStyle w:val="17"/>
        <w:jc w:val="both"/>
        <w:rPr>
          <w:color w:val="auto"/>
        </w:rPr>
      </w:pPr>
    </w:p>
    <w:p w14:paraId="0DE06408">
      <w:pPr>
        <w:pStyle w:val="17"/>
        <w:ind w:firstLine="240" w:firstLineChars="100"/>
        <w:jc w:val="both"/>
        <w:rPr>
          <w:color w:val="auto"/>
        </w:rPr>
      </w:pPr>
      <w:r>
        <w:rPr>
          <w:color w:val="auto"/>
        </w:rPr>
        <w:t xml:space="preserve"> Функционирует буккроссинг, обновляются выставочные тематические материалы, используются интерактивные современные формы работы с учащимися и родителями. Перспективы: привлечение 100% учащихся к чтению книг при реализации проекта «Читающая школа – читающая нация»; - обновление фонда детской литературы.</w:t>
      </w:r>
    </w:p>
    <w:p w14:paraId="746A2FE4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242F1D62">
      <w:pPr>
        <w:pStyle w:val="30"/>
        <w:bidi w:val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14:paraId="581B9EDA">
      <w:pPr>
        <w:pStyle w:val="17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jc w:val="both"/>
        <w:textAlignment w:val="auto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66DA7FA6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33D891A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71B47A07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47D9FD53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59927EE3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28A51375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7283CC86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17F50400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6C729AC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22857184">
      <w:pPr>
        <w:pStyle w:val="17"/>
        <w:jc w:val="both"/>
        <w:rPr>
          <w:b/>
          <w:bCs/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0BA08EE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  <w:r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  <w:t xml:space="preserve">   </w:t>
      </w:r>
    </w:p>
    <w:p w14:paraId="61F34F4A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4412D88B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18BA5584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F912163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1C0F018F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46414313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2359081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4AF8A37D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86A464B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507233C5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70D75001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171E79AB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6D3D351C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0C3D61D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8023EF0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7FD673F2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6E8E54A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6427FF25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  <w:r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  <w:t xml:space="preserve">  </w:t>
      </w:r>
    </w:p>
    <w:p w14:paraId="76C1E10A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0B535ABA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095D83D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1CC13FAC">
      <w:pPr>
        <w:pStyle w:val="17"/>
        <w:jc w:val="both"/>
        <w:rPr>
          <w:color w:val="D7E4BD" w:themeColor="accent3" w:themeTint="66"/>
          <w14:textFill>
            <w14:solidFill>
              <w14:schemeClr w14:val="accent3">
                <w14:lumMod w14:val="40000"/>
                <w14:lumOff w14:val="60000"/>
              </w14:schemeClr>
            </w14:solidFill>
          </w14:textFill>
        </w:rPr>
      </w:pPr>
    </w:p>
    <w:p w14:paraId="39E70421">
      <w:pPr>
        <w:pStyle w:val="17"/>
        <w:jc w:val="both"/>
        <w:rPr>
          <w:b/>
          <w:color w:val="C00000"/>
        </w:rPr>
      </w:pPr>
      <w:r>
        <w:rPr>
          <w:b/>
          <w:color w:val="C00000"/>
        </w:rPr>
        <w:t>VII. Лист оценивания</w:t>
      </w:r>
    </w:p>
    <w:p w14:paraId="6E964931">
      <w:pPr>
        <w:pStyle w:val="17"/>
        <w:jc w:val="both"/>
      </w:pPr>
    </w:p>
    <w:p w14:paraId="1682C986">
      <w:pPr>
        <w:pStyle w:val="17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482080" cy="8917305"/>
            <wp:effectExtent l="0" t="0" r="13970" b="17145"/>
            <wp:docPr id="3" name="Изображение 3" descr="лист оценивания 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лист оценивания 1 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2A8DE">
      <w:pPr>
        <w:pStyle w:val="17"/>
        <w:jc w:val="both"/>
        <w:rPr>
          <w:rFonts w:hint="default"/>
          <w:lang w:val="ru-RU"/>
        </w:rPr>
      </w:pPr>
    </w:p>
    <w:p w14:paraId="36166918">
      <w:pPr>
        <w:pStyle w:val="17"/>
        <w:jc w:val="both"/>
        <w:rPr>
          <w:rFonts w:hint="default"/>
          <w:lang w:val="ru-RU"/>
        </w:rPr>
      </w:pPr>
    </w:p>
    <w:p w14:paraId="1949541A">
      <w:pPr>
        <w:pStyle w:val="17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482080" cy="8917305"/>
            <wp:effectExtent l="0" t="0" r="13970" b="17145"/>
            <wp:docPr id="5" name="Изображение 5" descr="лист оценивания 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лист оценивания 2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FC08">
      <w:pPr>
        <w:pStyle w:val="17"/>
        <w:jc w:val="both"/>
        <w:rPr>
          <w:rFonts w:hint="default"/>
          <w:lang w:val="ru-RU"/>
        </w:rPr>
      </w:pPr>
    </w:p>
    <w:p w14:paraId="05700627">
      <w:pPr>
        <w:pStyle w:val="17"/>
        <w:jc w:val="both"/>
        <w:rPr>
          <w:rFonts w:hint="default"/>
          <w:lang w:val="ru-RU"/>
        </w:rPr>
      </w:pPr>
    </w:p>
    <w:p w14:paraId="10CD4BD4">
      <w:pPr>
        <w:pStyle w:val="17"/>
        <w:jc w:val="both"/>
        <w:rPr>
          <w:rFonts w:hint="default"/>
          <w:lang w:val="ru-RU"/>
        </w:rPr>
      </w:pPr>
    </w:p>
    <w:p w14:paraId="6FA00077">
      <w:pPr>
        <w:pStyle w:val="17"/>
        <w:jc w:val="both"/>
        <w:rPr>
          <w:rFonts w:hint="default"/>
          <w:lang w:val="ru-RU"/>
        </w:rPr>
        <w:sectPr>
          <w:pgSz w:w="11910" w:h="16840"/>
          <w:pgMar w:top="850" w:right="850" w:bottom="850" w:left="850" w:header="720" w:footer="720" w:gutter="0"/>
          <w:cols w:space="720" w:num="1"/>
        </w:sectPr>
      </w:pPr>
      <w:r>
        <w:rPr>
          <w:rFonts w:hint="default"/>
          <w:lang w:val="ru-RU"/>
        </w:rPr>
        <w:drawing>
          <wp:inline distT="0" distB="0" distL="114300" distR="114300">
            <wp:extent cx="6482080" cy="8917305"/>
            <wp:effectExtent l="0" t="0" r="13970" b="17145"/>
            <wp:docPr id="9" name="Изображение 9" descr="лист оценивания 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лист оценивания 3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8818">
      <w:pPr>
        <w:pStyle w:val="17"/>
        <w:jc w:val="both"/>
        <w:rPr>
          <w:b/>
          <w:color w:val="C00000"/>
        </w:rPr>
      </w:pPr>
      <w:r>
        <w:rPr>
          <w:b/>
          <w:color w:val="C00000"/>
        </w:rPr>
        <w:t>VIII. Недостатки и замечания, пути их решения</w:t>
      </w:r>
    </w:p>
    <w:p w14:paraId="7D88BDA2">
      <w:pPr>
        <w:pStyle w:val="17"/>
        <w:jc w:val="both"/>
        <w:rPr>
          <w:u w:val="single"/>
        </w:rPr>
      </w:pPr>
      <w:r>
        <w:rPr>
          <w:u w:val="single"/>
        </w:rPr>
        <w:t>Недостатки и замечания:</w:t>
      </w:r>
    </w:p>
    <w:p w14:paraId="01DFE38C">
      <w:pPr>
        <w:pStyle w:val="17"/>
        <w:jc w:val="both"/>
      </w:pPr>
      <w:r>
        <w:t>- Педагогическому коллективу школы улучшить работу по повышению качества обучения, не допускать его снижения, используя современные инновационные технологии обучения, дифференциацию в процессе обучения, развивать способности каждого ученика, совершенствуя работу с одаренными учащимися.</w:t>
      </w:r>
    </w:p>
    <w:p w14:paraId="0529105C">
      <w:pPr>
        <w:pStyle w:val="17"/>
        <w:jc w:val="both"/>
      </w:pPr>
      <w:r>
        <w:t>- Наблюдается небольшое понижение качества зна</w:t>
      </w:r>
      <w:r>
        <w:rPr>
          <w:lang w:val="ru-RU"/>
        </w:rPr>
        <w:t>н</w:t>
      </w:r>
      <w:r>
        <w:t>ий по некоторым предметам (</w:t>
      </w:r>
      <w:r>
        <w:rPr>
          <w:rFonts w:hint="default"/>
          <w:lang w:val="ru-RU"/>
        </w:rPr>
        <w:t xml:space="preserve">математика, геометрия, </w:t>
      </w:r>
      <w:r>
        <w:t xml:space="preserve">алгебра и начало анализа, </w:t>
      </w:r>
      <w:r>
        <w:rPr>
          <w:lang w:val="ru-RU"/>
        </w:rPr>
        <w:t>русский</w:t>
      </w:r>
      <w:r>
        <w:rPr>
          <w:rFonts w:hint="default"/>
          <w:lang w:val="ru-RU"/>
        </w:rPr>
        <w:t xml:space="preserve"> язык и русская литература</w:t>
      </w:r>
      <w:r>
        <w:t>), по сравнению с 202</w:t>
      </w:r>
      <w:r>
        <w:rPr>
          <w:rFonts w:hint="default"/>
          <w:lang w:val="ru-RU"/>
        </w:rPr>
        <w:t>3</w:t>
      </w:r>
      <w:r>
        <w:t>-202</w:t>
      </w:r>
      <w:r>
        <w:rPr>
          <w:rFonts w:hint="default"/>
          <w:lang w:val="ru-RU"/>
        </w:rPr>
        <w:t>4</w:t>
      </w:r>
      <w:r>
        <w:t xml:space="preserve"> учебным годом. Усилить работу по повышению качества знаний по данным предметам, проводить эффективную работу (консультативный час) по восполнению пробелов знаний учащихся.</w:t>
      </w:r>
    </w:p>
    <w:p w14:paraId="13654A21">
      <w:pPr>
        <w:pStyle w:val="17"/>
        <w:jc w:val="both"/>
      </w:pPr>
      <w:r>
        <w:t>- Продолжить работу по учебно-методическому оснащению кабинетов согласно существующим современным требованиям с целью максимального использования их возможностей в организации учебно-воспитательного процесса.</w:t>
      </w:r>
    </w:p>
    <w:p w14:paraId="2FD9A102">
      <w:pPr>
        <w:pStyle w:val="17"/>
        <w:jc w:val="both"/>
        <w:rPr>
          <w:u w:val="single"/>
        </w:rPr>
      </w:pPr>
      <w:r>
        <w:rPr>
          <w:u w:val="single"/>
        </w:rPr>
        <w:t>Пути их решения:</w:t>
      </w:r>
    </w:p>
    <w:p w14:paraId="4B0289D4">
      <w:pPr>
        <w:pStyle w:val="17"/>
        <w:jc w:val="both"/>
      </w:pPr>
      <w:r>
        <w:t>- Повысить ответственность каждого учителя и классного руководителя за реализацию права каждого ребенка на доступное и качественное образование с целью повышения качества образования.</w:t>
      </w:r>
    </w:p>
    <w:p w14:paraId="3B6E5FC6">
      <w:pPr>
        <w:pStyle w:val="17"/>
        <w:jc w:val="both"/>
      </w:pPr>
      <w:r>
        <w:t>- Использовать учителями инновационные технологии обучения с целью повышения учебной мотивации учащихся.</w:t>
      </w:r>
    </w:p>
    <w:p w14:paraId="696B1E53">
      <w:pPr>
        <w:pStyle w:val="17"/>
        <w:jc w:val="both"/>
        <w:rPr>
          <w:b/>
          <w:color w:val="C00000"/>
        </w:rPr>
      </w:pPr>
      <w:r>
        <w:rPr>
          <w:b/>
          <w:color w:val="C00000"/>
        </w:rPr>
        <w:t xml:space="preserve"> </w:t>
      </w:r>
    </w:p>
    <w:p w14:paraId="51139C32">
      <w:pPr>
        <w:pStyle w:val="17"/>
        <w:jc w:val="both"/>
        <w:rPr>
          <w:b/>
          <w:color w:val="C00000"/>
        </w:rPr>
      </w:pPr>
    </w:p>
    <w:p w14:paraId="145CF152">
      <w:pPr>
        <w:pStyle w:val="17"/>
        <w:jc w:val="both"/>
        <w:rPr>
          <w:b/>
          <w:color w:val="C00000"/>
        </w:rPr>
      </w:pPr>
      <w:r>
        <w:rPr>
          <w:b/>
          <w:color w:val="C00000"/>
        </w:rPr>
        <w:t>IX. Выводы и предложения:</w:t>
      </w:r>
    </w:p>
    <w:p w14:paraId="4CA287B7">
      <w:pPr>
        <w:pStyle w:val="17"/>
        <w:ind w:firstLine="480" w:firstLineChars="200"/>
        <w:jc w:val="both"/>
      </w:pPr>
      <w:r>
        <w:t>Проведен полный анализ учебно-воспитательного процесса за 202</w:t>
      </w:r>
      <w:r>
        <w:rPr>
          <w:rFonts w:hint="default"/>
          <w:lang w:val="ru-RU"/>
        </w:rPr>
        <w:t>4</w:t>
      </w:r>
      <w:r>
        <w:t>-202</w:t>
      </w:r>
      <w:r>
        <w:rPr>
          <w:rFonts w:hint="default"/>
          <w:lang w:val="ru-RU"/>
        </w:rPr>
        <w:t xml:space="preserve">5 </w:t>
      </w:r>
      <w:r>
        <w:t>учебны</w:t>
      </w:r>
      <w:r>
        <w:rPr>
          <w:lang w:val="ru-RU"/>
        </w:rPr>
        <w:t>й</w:t>
      </w:r>
      <w:r>
        <w:t xml:space="preserve"> год. Вся деятельность школы организована и соответствует нормативно-правовым актам, утвержденным планам.</w:t>
      </w:r>
    </w:p>
    <w:p w14:paraId="123D68C6">
      <w:pPr>
        <w:pStyle w:val="17"/>
        <w:ind w:firstLine="480" w:firstLineChars="200"/>
        <w:jc w:val="both"/>
      </w:pPr>
      <w:r>
        <w:t>Стоит отметить высокий качественный состав педагогического коллектива, положительные результаты академической успеваемости обучающихся, победы в различных олимпиадах, конкурсах и спортивных соревнованиях на уровне города, области, республики из года в год.</w:t>
      </w:r>
    </w:p>
    <w:p w14:paraId="58E93FFB">
      <w:pPr>
        <w:pStyle w:val="17"/>
        <w:ind w:firstLine="480" w:firstLineChars="200"/>
        <w:jc w:val="both"/>
      </w:pPr>
      <w:r>
        <w:t xml:space="preserve">Итоговый анализ материалов самооценки составлен по разделам, которые отражают деятельность школы по всем направлениям за </w:t>
      </w:r>
      <w:r>
        <w:rPr>
          <w:rFonts w:hint="default"/>
          <w:lang w:val="ru-RU"/>
        </w:rPr>
        <w:t>2024-2025 учебный</w:t>
      </w:r>
      <w:r>
        <w:t xml:space="preserve"> год. Аттестационной комиссией по самооценке школы проведен глубокий самоанализ результативности учебно-воспитательной и методической работы педагогического коллектива.</w:t>
      </w:r>
    </w:p>
    <w:p w14:paraId="0748680A">
      <w:pPr>
        <w:pStyle w:val="17"/>
        <w:ind w:firstLine="480" w:firstLineChars="200"/>
        <w:jc w:val="both"/>
      </w:pPr>
      <w:r>
        <w:t>Проведя экспертизу материалов самооценки, экспертная комиссия КГУ«Средняя школа-гимназия № 9»  пришла к заключению:</w:t>
      </w:r>
    </w:p>
    <w:p w14:paraId="7FCBF1AA">
      <w:pPr>
        <w:pStyle w:val="17"/>
        <w:jc w:val="both"/>
      </w:pPr>
      <w:r>
        <w:t xml:space="preserve">образовательная деятельность педагогического коллектива КГУ «Средняя школа-гимназия № 9» в целом соответствует требованиям, предъявляемым к общеобразовательным учреждениям и подтверждает соответствие предоставляемых образовательных услуг общим требованиям ГОСО. </w:t>
      </w:r>
    </w:p>
    <w:p w14:paraId="4E030323">
      <w:pPr>
        <w:pStyle w:val="17"/>
        <w:jc w:val="both"/>
      </w:pPr>
      <w:r>
        <w:rPr>
          <w:lang w:eastAsia="ru-RU"/>
        </w:rPr>
        <w:t>Результаты итоговой самооценки школы по измерителям и критериям оценки к содержанию образования с ориентиром на результаты обучения соответствует баллу:</w:t>
      </w:r>
      <w:r>
        <w:rPr>
          <w:sz w:val="24"/>
          <w:szCs w:val="24"/>
          <w:lang w:eastAsia="ru-RU"/>
        </w:rPr>
        <w:t xml:space="preserve"> «</w:t>
      </w:r>
      <w:r>
        <w:rPr>
          <w:rFonts w:hint="default"/>
          <w:sz w:val="24"/>
          <w:szCs w:val="24"/>
          <w:lang w:val="en-US" w:eastAsia="ru-RU"/>
        </w:rPr>
        <w:t>47</w:t>
      </w:r>
      <w:r>
        <w:rPr>
          <w:sz w:val="24"/>
          <w:szCs w:val="24"/>
          <w:lang w:eastAsia="ru-RU"/>
        </w:rPr>
        <w:t xml:space="preserve"> баллов»</w:t>
      </w:r>
      <w:r>
        <w:rPr>
          <w:rFonts w:hint="default"/>
          <w:sz w:val="24"/>
          <w:szCs w:val="24"/>
          <w:lang w:val="en-US" w:eastAsia="ru-RU"/>
        </w:rPr>
        <w:t>. Не учтены баллы  по опросу среди обучающихся, педагогов и родителей</w:t>
      </w:r>
      <w:r>
        <w:rPr>
          <w:sz w:val="24"/>
          <w:szCs w:val="24"/>
          <w:lang w:eastAsia="ru-RU"/>
        </w:rPr>
        <w:t>.</w:t>
      </w:r>
      <w:r>
        <w:rPr>
          <w:sz w:val="24"/>
          <w:szCs w:val="24"/>
        </w:rPr>
        <w:t xml:space="preserve"> </w:t>
      </w:r>
      <w:r>
        <w:t>Согласно Критериям оценки организаций образования, оценивается как «</w:t>
      </w:r>
      <w:r>
        <w:rPr>
          <w:lang w:val="ru-RU"/>
        </w:rPr>
        <w:t>хорошая</w:t>
      </w:r>
      <w:r>
        <w:t>».</w:t>
      </w:r>
    </w:p>
    <w:p w14:paraId="485E0082">
      <w:pPr>
        <w:pStyle w:val="17"/>
        <w:jc w:val="both"/>
      </w:pPr>
    </w:p>
    <w:p w14:paraId="6D54F719">
      <w:pPr>
        <w:pStyle w:val="17"/>
        <w:jc w:val="both"/>
      </w:pPr>
    </w:p>
    <w:p w14:paraId="46E86F84">
      <w:pPr>
        <w:pStyle w:val="17"/>
        <w:jc w:val="both"/>
      </w:pPr>
    </w:p>
    <w:p w14:paraId="3236AE61">
      <w:pPr>
        <w:pStyle w:val="17"/>
        <w:jc w:val="both"/>
      </w:pPr>
    </w:p>
    <w:p w14:paraId="296FF948">
      <w:pPr>
        <w:pStyle w:val="17"/>
        <w:jc w:val="both"/>
      </w:pPr>
    </w:p>
    <w:p w14:paraId="155E5F0F">
      <w:pPr>
        <w:pStyle w:val="17"/>
        <w:jc w:val="both"/>
      </w:pPr>
    </w:p>
    <w:p w14:paraId="679B6CCF">
      <w:pPr>
        <w:pStyle w:val="17"/>
        <w:jc w:val="both"/>
      </w:pPr>
    </w:p>
    <w:p w14:paraId="1BEC868A">
      <w:pPr>
        <w:pStyle w:val="17"/>
        <w:jc w:val="both"/>
      </w:pPr>
    </w:p>
    <w:p w14:paraId="6BFC488F">
      <w:pPr>
        <w:pStyle w:val="17"/>
        <w:jc w:val="both"/>
      </w:pPr>
    </w:p>
    <w:p w14:paraId="5A63524C">
      <w:pPr>
        <w:pStyle w:val="17"/>
        <w:jc w:val="both"/>
      </w:pPr>
    </w:p>
    <w:p w14:paraId="2DFCE702">
      <w:pPr>
        <w:pStyle w:val="17"/>
        <w:jc w:val="both"/>
      </w:pPr>
    </w:p>
    <w:p w14:paraId="164715D2">
      <w:pPr>
        <w:pStyle w:val="17"/>
        <w:jc w:val="both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482080" cy="8917305"/>
            <wp:effectExtent l="0" t="0" r="13970" b="17145"/>
            <wp:docPr id="1" name="Изображение 1" descr="подписи комиссии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одписи комиссии 0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208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850" w:right="850" w:bottom="850" w:left="85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+mn-ea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DengXian">
    <w:altName w:val="SimSu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CA9B90"/>
    <w:multiLevelType w:val="singleLevel"/>
    <w:tmpl w:val="83CA9B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E1AD301"/>
    <w:multiLevelType w:val="singleLevel"/>
    <w:tmpl w:val="8E1AD301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B299029F"/>
    <w:multiLevelType w:val="singleLevel"/>
    <w:tmpl w:val="B299029F"/>
    <w:lvl w:ilvl="0" w:tentative="0">
      <w:start w:val="1"/>
      <w:numFmt w:val="decimal"/>
      <w:lvlText w:val="%1."/>
      <w:lvlJc w:val="left"/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264" w:hanging="24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56" w:hanging="24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52" w:hanging="24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49" w:hanging="24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45" w:hanging="24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2" w:hanging="24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38" w:hanging="24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34" w:hanging="24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231" w:hanging="245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"/>
      <w:lvlJc w:val="left"/>
      <w:pPr>
        <w:ind w:left="2100" w:hanging="7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2041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924" w:hanging="7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837" w:hanging="7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749" w:hanging="7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662" w:hanging="7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574" w:hanging="7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86" w:hanging="7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399" w:hanging="720"/>
      </w:pPr>
      <w:rPr>
        <w:rFonts w:hint="default"/>
        <w:lang w:val="ru-RU" w:eastAsia="en-US" w:bidi="ar-SA"/>
      </w:rPr>
    </w:lvl>
  </w:abstractNum>
  <w:abstractNum w:abstractNumId="5">
    <w:nsid w:val="058D1FE9"/>
    <w:multiLevelType w:val="multilevel"/>
    <w:tmpl w:val="058D1FE9"/>
    <w:lvl w:ilvl="0" w:tentative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>
    <w:nsid w:val="21A87382"/>
    <w:multiLevelType w:val="multilevel"/>
    <w:tmpl w:val="21A87382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6013410"/>
    <w:multiLevelType w:val="multilevel"/>
    <w:tmpl w:val="26013410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entative="0">
      <w:start w:val="0"/>
      <w:numFmt w:val="bullet"/>
      <w:lvlText w:val="-"/>
      <w:lvlJc w:val="left"/>
      <w:pPr>
        <w:ind w:left="1440" w:hanging="360"/>
      </w:pPr>
      <w:rPr>
        <w:rFonts w:hint="default" w:ascii="Times New Roman" w:hAnsi="Times New Roman" w:eastAsia="Times New Roman" w:cs="Times New Roman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8FE46CF"/>
    <w:multiLevelType w:val="multilevel"/>
    <w:tmpl w:val="28FE46CF"/>
    <w:lvl w:ilvl="0" w:tentative="0">
      <w:start w:val="16"/>
      <w:numFmt w:val="bullet"/>
      <w:lvlText w:val="-"/>
      <w:lvlJc w:val="left"/>
      <w:pPr>
        <w:ind w:left="360" w:hanging="360"/>
      </w:pPr>
      <w:rPr>
        <w:rFonts w:hint="default" w:ascii="Times New Roman" w:hAnsi="Times New Roman" w:cs="Times New Roman" w:eastAsiaTheme="minorEastAsia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>
    <w:nsid w:val="2A5B1BD0"/>
    <w:multiLevelType w:val="multilevel"/>
    <w:tmpl w:val="2A5B1BD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7"/>
      <w:numFmt w:val="bullet"/>
      <w:lvlText w:val="•"/>
      <w:lvlJc w:val="left"/>
      <w:pPr>
        <w:ind w:left="1440" w:hanging="360"/>
      </w:pPr>
      <w:rPr>
        <w:rFonts w:hint="default" w:ascii="Times New Roman" w:hAnsi="Times New Roman" w:eastAsia="Times New Roman" w:cs="Times New Roman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3551B89C"/>
    <w:multiLevelType w:val="singleLevel"/>
    <w:tmpl w:val="3551B89C"/>
    <w:lvl w:ilvl="0" w:tentative="0">
      <w:start w:val="3"/>
      <w:numFmt w:val="decimal"/>
      <w:suff w:val="space"/>
      <w:lvlText w:val="%1."/>
      <w:lvlJc w:val="left"/>
    </w:lvl>
  </w:abstractNum>
  <w:abstractNum w:abstractNumId="11">
    <w:nsid w:val="38152E8E"/>
    <w:multiLevelType w:val="multilevel"/>
    <w:tmpl w:val="38152E8E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9C172B8"/>
    <w:multiLevelType w:val="multilevel"/>
    <w:tmpl w:val="39C172B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52374713"/>
    <w:multiLevelType w:val="multilevel"/>
    <w:tmpl w:val="5237471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00B05"/>
    <w:multiLevelType w:val="multilevel"/>
    <w:tmpl w:val="59000B0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1019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019" w:hanging="36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174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06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16">
    <w:nsid w:val="7E955D62"/>
    <w:multiLevelType w:val="multilevel"/>
    <w:tmpl w:val="7E955D62"/>
    <w:lvl w:ilvl="0" w:tentative="0">
      <w:start w:val="0"/>
      <w:numFmt w:val="bullet"/>
      <w:lvlText w:val=""/>
      <w:lvlJc w:val="left"/>
      <w:pPr>
        <w:ind w:left="720" w:hanging="360"/>
      </w:pPr>
      <w:rPr>
        <w:rFonts w:hint="default" w:ascii="Symbol" w:hAnsi="Symbol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11"/>
  </w:num>
  <w:num w:numId="5">
    <w:abstractNumId w:val="9"/>
  </w:num>
  <w:num w:numId="6">
    <w:abstractNumId w:val="12"/>
  </w:num>
  <w:num w:numId="7">
    <w:abstractNumId w:val="7"/>
  </w:num>
  <w:num w:numId="8">
    <w:abstractNumId w:val="5"/>
  </w:num>
  <w:num w:numId="9">
    <w:abstractNumId w:val="6"/>
  </w:num>
  <w:num w:numId="10">
    <w:abstractNumId w:val="16"/>
  </w:num>
  <w:num w:numId="11">
    <w:abstractNumId w:val="14"/>
  </w:num>
  <w:num w:numId="12">
    <w:abstractNumId w:val="1"/>
  </w:num>
  <w:num w:numId="13">
    <w:abstractNumId w:val="0"/>
  </w:num>
  <w:num w:numId="14">
    <w:abstractNumId w:val="13"/>
  </w:num>
  <w:num w:numId="15">
    <w:abstractNumId w:val="2"/>
  </w:num>
  <w:num w:numId="16">
    <w:abstractNumId w:val="1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82C"/>
    <w:rsid w:val="00024B8E"/>
    <w:rsid w:val="000B1D56"/>
    <w:rsid w:val="000C53C1"/>
    <w:rsid w:val="00194B13"/>
    <w:rsid w:val="001A5BD0"/>
    <w:rsid w:val="002635DC"/>
    <w:rsid w:val="00275D5F"/>
    <w:rsid w:val="002B3A45"/>
    <w:rsid w:val="002B5B10"/>
    <w:rsid w:val="002D0489"/>
    <w:rsid w:val="002D2985"/>
    <w:rsid w:val="00304080"/>
    <w:rsid w:val="00334157"/>
    <w:rsid w:val="00361FE7"/>
    <w:rsid w:val="00375CF7"/>
    <w:rsid w:val="00396BE6"/>
    <w:rsid w:val="003C7308"/>
    <w:rsid w:val="003D1657"/>
    <w:rsid w:val="003E1CCD"/>
    <w:rsid w:val="003E7107"/>
    <w:rsid w:val="00440B80"/>
    <w:rsid w:val="004A14C3"/>
    <w:rsid w:val="004B1B85"/>
    <w:rsid w:val="004B5282"/>
    <w:rsid w:val="004F48C0"/>
    <w:rsid w:val="005100CD"/>
    <w:rsid w:val="0051123E"/>
    <w:rsid w:val="0052307D"/>
    <w:rsid w:val="0052519C"/>
    <w:rsid w:val="00535996"/>
    <w:rsid w:val="005628A4"/>
    <w:rsid w:val="0058320C"/>
    <w:rsid w:val="005B61E4"/>
    <w:rsid w:val="006153C1"/>
    <w:rsid w:val="006D2060"/>
    <w:rsid w:val="00754258"/>
    <w:rsid w:val="00761EE5"/>
    <w:rsid w:val="007B4F02"/>
    <w:rsid w:val="008C1582"/>
    <w:rsid w:val="008D5BE1"/>
    <w:rsid w:val="008E0C8F"/>
    <w:rsid w:val="008E7AAD"/>
    <w:rsid w:val="008F103D"/>
    <w:rsid w:val="0091265F"/>
    <w:rsid w:val="00944450"/>
    <w:rsid w:val="00976F22"/>
    <w:rsid w:val="009A4FB7"/>
    <w:rsid w:val="009B0EFC"/>
    <w:rsid w:val="009F39E3"/>
    <w:rsid w:val="00A1575C"/>
    <w:rsid w:val="00A32A0B"/>
    <w:rsid w:val="00A665EB"/>
    <w:rsid w:val="00AA792D"/>
    <w:rsid w:val="00AB6091"/>
    <w:rsid w:val="00AC7CEC"/>
    <w:rsid w:val="00AE4B9C"/>
    <w:rsid w:val="00BC7DAE"/>
    <w:rsid w:val="00C03BB9"/>
    <w:rsid w:val="00C337A9"/>
    <w:rsid w:val="00C5124E"/>
    <w:rsid w:val="00CA6946"/>
    <w:rsid w:val="00CE3E2B"/>
    <w:rsid w:val="00D13475"/>
    <w:rsid w:val="00D15BEE"/>
    <w:rsid w:val="00D35CA0"/>
    <w:rsid w:val="00D433C2"/>
    <w:rsid w:val="00D63164"/>
    <w:rsid w:val="00DA382C"/>
    <w:rsid w:val="00DC22AC"/>
    <w:rsid w:val="00E110CB"/>
    <w:rsid w:val="00E4219E"/>
    <w:rsid w:val="00E617AF"/>
    <w:rsid w:val="00E91526"/>
    <w:rsid w:val="00FB7571"/>
    <w:rsid w:val="01002534"/>
    <w:rsid w:val="012660A9"/>
    <w:rsid w:val="01D642E8"/>
    <w:rsid w:val="01F1594A"/>
    <w:rsid w:val="022B1C25"/>
    <w:rsid w:val="02EB5557"/>
    <w:rsid w:val="02EC4D5D"/>
    <w:rsid w:val="03512E6A"/>
    <w:rsid w:val="03D37EF2"/>
    <w:rsid w:val="044011B0"/>
    <w:rsid w:val="04671513"/>
    <w:rsid w:val="048726E2"/>
    <w:rsid w:val="0548353E"/>
    <w:rsid w:val="058D094A"/>
    <w:rsid w:val="05942492"/>
    <w:rsid w:val="05C7714B"/>
    <w:rsid w:val="05E66763"/>
    <w:rsid w:val="060D14A1"/>
    <w:rsid w:val="06110302"/>
    <w:rsid w:val="06141287"/>
    <w:rsid w:val="06231CBA"/>
    <w:rsid w:val="063D37AE"/>
    <w:rsid w:val="064C2153"/>
    <w:rsid w:val="065513D0"/>
    <w:rsid w:val="06B65C99"/>
    <w:rsid w:val="06CB2CB2"/>
    <w:rsid w:val="06D87B65"/>
    <w:rsid w:val="06D95F6D"/>
    <w:rsid w:val="072858CC"/>
    <w:rsid w:val="07640229"/>
    <w:rsid w:val="0776564B"/>
    <w:rsid w:val="07EC362C"/>
    <w:rsid w:val="087639B6"/>
    <w:rsid w:val="088820B2"/>
    <w:rsid w:val="089F5A58"/>
    <w:rsid w:val="08C202BE"/>
    <w:rsid w:val="08ED1D35"/>
    <w:rsid w:val="095C78FF"/>
    <w:rsid w:val="096B4801"/>
    <w:rsid w:val="09E03915"/>
    <w:rsid w:val="0A47010D"/>
    <w:rsid w:val="0AAB670D"/>
    <w:rsid w:val="0B40572D"/>
    <w:rsid w:val="0B536C46"/>
    <w:rsid w:val="0B611439"/>
    <w:rsid w:val="0BAD350E"/>
    <w:rsid w:val="0BCE3CEF"/>
    <w:rsid w:val="0D461986"/>
    <w:rsid w:val="0D7A7123"/>
    <w:rsid w:val="0D7B0403"/>
    <w:rsid w:val="0DC76A33"/>
    <w:rsid w:val="0E0D528C"/>
    <w:rsid w:val="0E412836"/>
    <w:rsid w:val="0E532B49"/>
    <w:rsid w:val="0E980883"/>
    <w:rsid w:val="0E9842B7"/>
    <w:rsid w:val="0ECE34B2"/>
    <w:rsid w:val="0F3E17EE"/>
    <w:rsid w:val="105B30F1"/>
    <w:rsid w:val="10703A7C"/>
    <w:rsid w:val="10CC7022"/>
    <w:rsid w:val="10DE30E1"/>
    <w:rsid w:val="10EA3C90"/>
    <w:rsid w:val="10F37FFB"/>
    <w:rsid w:val="115F398D"/>
    <w:rsid w:val="117A09C8"/>
    <w:rsid w:val="119079DF"/>
    <w:rsid w:val="11B46A45"/>
    <w:rsid w:val="11D140CF"/>
    <w:rsid w:val="12205FC9"/>
    <w:rsid w:val="12256DBC"/>
    <w:rsid w:val="12DF0986"/>
    <w:rsid w:val="12E624A4"/>
    <w:rsid w:val="1344052D"/>
    <w:rsid w:val="13775CF5"/>
    <w:rsid w:val="13A97D52"/>
    <w:rsid w:val="1480538D"/>
    <w:rsid w:val="148471D3"/>
    <w:rsid w:val="15094CB5"/>
    <w:rsid w:val="15410C82"/>
    <w:rsid w:val="157811D9"/>
    <w:rsid w:val="157A482A"/>
    <w:rsid w:val="15A72A0B"/>
    <w:rsid w:val="15CE3558"/>
    <w:rsid w:val="15F74CE3"/>
    <w:rsid w:val="164A6140"/>
    <w:rsid w:val="16C02E76"/>
    <w:rsid w:val="16E45CF1"/>
    <w:rsid w:val="17165CF7"/>
    <w:rsid w:val="173A6B06"/>
    <w:rsid w:val="175659E8"/>
    <w:rsid w:val="176D19FF"/>
    <w:rsid w:val="179C3013"/>
    <w:rsid w:val="17D05A5A"/>
    <w:rsid w:val="17D65F0A"/>
    <w:rsid w:val="17F16C91"/>
    <w:rsid w:val="182661DC"/>
    <w:rsid w:val="184B00F7"/>
    <w:rsid w:val="18873AA0"/>
    <w:rsid w:val="1890666C"/>
    <w:rsid w:val="18FB2068"/>
    <w:rsid w:val="192A4107"/>
    <w:rsid w:val="194D0B3D"/>
    <w:rsid w:val="19890104"/>
    <w:rsid w:val="19F119C8"/>
    <w:rsid w:val="1AC57FD3"/>
    <w:rsid w:val="1AE74234"/>
    <w:rsid w:val="1B2D48CB"/>
    <w:rsid w:val="1B5F5177"/>
    <w:rsid w:val="1B625841"/>
    <w:rsid w:val="1BAF3254"/>
    <w:rsid w:val="1BB664C4"/>
    <w:rsid w:val="1BD84498"/>
    <w:rsid w:val="1C6952C4"/>
    <w:rsid w:val="1C793D5E"/>
    <w:rsid w:val="1CA3100B"/>
    <w:rsid w:val="1CAD2467"/>
    <w:rsid w:val="1CEF1F4B"/>
    <w:rsid w:val="1D641C9E"/>
    <w:rsid w:val="1D814DF5"/>
    <w:rsid w:val="1E045494"/>
    <w:rsid w:val="1E2C48FE"/>
    <w:rsid w:val="1E5C0FC9"/>
    <w:rsid w:val="1E7F6726"/>
    <w:rsid w:val="1E8F100B"/>
    <w:rsid w:val="1EE329A8"/>
    <w:rsid w:val="1F0232F5"/>
    <w:rsid w:val="1F460C7C"/>
    <w:rsid w:val="1F4A6D1C"/>
    <w:rsid w:val="1F6C111A"/>
    <w:rsid w:val="1F8F4E16"/>
    <w:rsid w:val="20215139"/>
    <w:rsid w:val="202322D4"/>
    <w:rsid w:val="20291E33"/>
    <w:rsid w:val="206B0C44"/>
    <w:rsid w:val="208B7373"/>
    <w:rsid w:val="20B56CC2"/>
    <w:rsid w:val="20CD585E"/>
    <w:rsid w:val="21BB6B06"/>
    <w:rsid w:val="22BD0A48"/>
    <w:rsid w:val="238F1E25"/>
    <w:rsid w:val="23921B8E"/>
    <w:rsid w:val="23F2334C"/>
    <w:rsid w:val="245A146D"/>
    <w:rsid w:val="245D079D"/>
    <w:rsid w:val="24646A61"/>
    <w:rsid w:val="247B44C9"/>
    <w:rsid w:val="247C70A9"/>
    <w:rsid w:val="24857B78"/>
    <w:rsid w:val="24880AFD"/>
    <w:rsid w:val="249F0722"/>
    <w:rsid w:val="24CF0981"/>
    <w:rsid w:val="25573C85"/>
    <w:rsid w:val="257341AC"/>
    <w:rsid w:val="25862F9E"/>
    <w:rsid w:val="25DC71B4"/>
    <w:rsid w:val="26063392"/>
    <w:rsid w:val="266367DD"/>
    <w:rsid w:val="26D61483"/>
    <w:rsid w:val="26F57FE6"/>
    <w:rsid w:val="26FA52BA"/>
    <w:rsid w:val="27464F9C"/>
    <w:rsid w:val="278739E8"/>
    <w:rsid w:val="279A7186"/>
    <w:rsid w:val="27B82392"/>
    <w:rsid w:val="27F1114B"/>
    <w:rsid w:val="28376BF7"/>
    <w:rsid w:val="28897E06"/>
    <w:rsid w:val="28A41DC1"/>
    <w:rsid w:val="28EB3055"/>
    <w:rsid w:val="2970156A"/>
    <w:rsid w:val="299838D8"/>
    <w:rsid w:val="2ACC6F2D"/>
    <w:rsid w:val="2B060A92"/>
    <w:rsid w:val="2B0B1095"/>
    <w:rsid w:val="2B6D5717"/>
    <w:rsid w:val="2BCB70A8"/>
    <w:rsid w:val="2BDE6E01"/>
    <w:rsid w:val="2BE55CC3"/>
    <w:rsid w:val="2BFD2D4B"/>
    <w:rsid w:val="2C4D578E"/>
    <w:rsid w:val="2CA5504D"/>
    <w:rsid w:val="2CEA5953"/>
    <w:rsid w:val="2CF65FA2"/>
    <w:rsid w:val="2D433636"/>
    <w:rsid w:val="2D461C33"/>
    <w:rsid w:val="2D565CA8"/>
    <w:rsid w:val="2D5805C5"/>
    <w:rsid w:val="2DE575CB"/>
    <w:rsid w:val="2E3F6EE2"/>
    <w:rsid w:val="2E521E0D"/>
    <w:rsid w:val="2EEE3453"/>
    <w:rsid w:val="2F087437"/>
    <w:rsid w:val="2F3A04A0"/>
    <w:rsid w:val="2F926B73"/>
    <w:rsid w:val="2F942E21"/>
    <w:rsid w:val="2FB827A5"/>
    <w:rsid w:val="2FE22D93"/>
    <w:rsid w:val="2FE73901"/>
    <w:rsid w:val="30183CF7"/>
    <w:rsid w:val="30A86931"/>
    <w:rsid w:val="30CB701E"/>
    <w:rsid w:val="311E48FF"/>
    <w:rsid w:val="314C4440"/>
    <w:rsid w:val="3191349D"/>
    <w:rsid w:val="32067447"/>
    <w:rsid w:val="327B2096"/>
    <w:rsid w:val="327F4AD6"/>
    <w:rsid w:val="32C8319A"/>
    <w:rsid w:val="32F47928"/>
    <w:rsid w:val="335D5E7B"/>
    <w:rsid w:val="33922CA9"/>
    <w:rsid w:val="339F4C36"/>
    <w:rsid w:val="33A54C5D"/>
    <w:rsid w:val="33C41CBB"/>
    <w:rsid w:val="33E61EBA"/>
    <w:rsid w:val="348124A5"/>
    <w:rsid w:val="35776BE1"/>
    <w:rsid w:val="359F3843"/>
    <w:rsid w:val="35D23C5B"/>
    <w:rsid w:val="36462986"/>
    <w:rsid w:val="364B7398"/>
    <w:rsid w:val="36A0459E"/>
    <w:rsid w:val="36D23AB9"/>
    <w:rsid w:val="36EE62FB"/>
    <w:rsid w:val="373B1CC4"/>
    <w:rsid w:val="37752F0C"/>
    <w:rsid w:val="377C750D"/>
    <w:rsid w:val="379042F0"/>
    <w:rsid w:val="37A04CCE"/>
    <w:rsid w:val="37E12C60"/>
    <w:rsid w:val="37F51C38"/>
    <w:rsid w:val="381E6620"/>
    <w:rsid w:val="387D663A"/>
    <w:rsid w:val="38A24780"/>
    <w:rsid w:val="38ED34A4"/>
    <w:rsid w:val="38ED6B1E"/>
    <w:rsid w:val="391458B3"/>
    <w:rsid w:val="399D6892"/>
    <w:rsid w:val="39E66E3B"/>
    <w:rsid w:val="39EC2B10"/>
    <w:rsid w:val="3A3A7DFD"/>
    <w:rsid w:val="3A4007AF"/>
    <w:rsid w:val="3AD4537E"/>
    <w:rsid w:val="3AEF7889"/>
    <w:rsid w:val="3B147C45"/>
    <w:rsid w:val="3B4A32D5"/>
    <w:rsid w:val="3BD33379"/>
    <w:rsid w:val="3C077EA4"/>
    <w:rsid w:val="3C4F08ED"/>
    <w:rsid w:val="3C645749"/>
    <w:rsid w:val="3CA96714"/>
    <w:rsid w:val="3CBC06C1"/>
    <w:rsid w:val="3CF0296D"/>
    <w:rsid w:val="3CFB19BB"/>
    <w:rsid w:val="3D481C4C"/>
    <w:rsid w:val="3D7461A9"/>
    <w:rsid w:val="3D7A550E"/>
    <w:rsid w:val="3DD53BE3"/>
    <w:rsid w:val="3DFD5017"/>
    <w:rsid w:val="3E890C79"/>
    <w:rsid w:val="3E9961CA"/>
    <w:rsid w:val="3EDD749B"/>
    <w:rsid w:val="3EF7687F"/>
    <w:rsid w:val="3F446EED"/>
    <w:rsid w:val="3F837BBF"/>
    <w:rsid w:val="3F8860A2"/>
    <w:rsid w:val="3F9316DC"/>
    <w:rsid w:val="3FC021A4"/>
    <w:rsid w:val="40C90583"/>
    <w:rsid w:val="40D24565"/>
    <w:rsid w:val="40DD014E"/>
    <w:rsid w:val="4116704C"/>
    <w:rsid w:val="41772AF5"/>
    <w:rsid w:val="41775FE2"/>
    <w:rsid w:val="417A4B53"/>
    <w:rsid w:val="431B45F3"/>
    <w:rsid w:val="438D5B70"/>
    <w:rsid w:val="43B533A4"/>
    <w:rsid w:val="43EA7800"/>
    <w:rsid w:val="44BB0B3C"/>
    <w:rsid w:val="450462CE"/>
    <w:rsid w:val="45275740"/>
    <w:rsid w:val="453035C7"/>
    <w:rsid w:val="455A0422"/>
    <w:rsid w:val="459E59D6"/>
    <w:rsid w:val="45BA2976"/>
    <w:rsid w:val="45EC70AE"/>
    <w:rsid w:val="4609634F"/>
    <w:rsid w:val="465614ED"/>
    <w:rsid w:val="46572816"/>
    <w:rsid w:val="46845C8F"/>
    <w:rsid w:val="46E8622A"/>
    <w:rsid w:val="46EC2C8F"/>
    <w:rsid w:val="471D4C83"/>
    <w:rsid w:val="471D5877"/>
    <w:rsid w:val="474E1857"/>
    <w:rsid w:val="47757E5A"/>
    <w:rsid w:val="47985A81"/>
    <w:rsid w:val="47AA56E9"/>
    <w:rsid w:val="47F25478"/>
    <w:rsid w:val="48275CCC"/>
    <w:rsid w:val="483824DF"/>
    <w:rsid w:val="48C856DF"/>
    <w:rsid w:val="491006C9"/>
    <w:rsid w:val="49447654"/>
    <w:rsid w:val="49856EE9"/>
    <w:rsid w:val="499644CD"/>
    <w:rsid w:val="49C37BF4"/>
    <w:rsid w:val="49C94E5F"/>
    <w:rsid w:val="49CC5727"/>
    <w:rsid w:val="49D93EF2"/>
    <w:rsid w:val="49DD334C"/>
    <w:rsid w:val="4A341A31"/>
    <w:rsid w:val="4B141C6C"/>
    <w:rsid w:val="4B1F707F"/>
    <w:rsid w:val="4B8361CE"/>
    <w:rsid w:val="4B9B7997"/>
    <w:rsid w:val="4B9F5A84"/>
    <w:rsid w:val="4BDE1398"/>
    <w:rsid w:val="4C01775E"/>
    <w:rsid w:val="4C76733C"/>
    <w:rsid w:val="4CB64C6B"/>
    <w:rsid w:val="4CCE6A8F"/>
    <w:rsid w:val="4D8D27E6"/>
    <w:rsid w:val="4D9331CD"/>
    <w:rsid w:val="4E214FB1"/>
    <w:rsid w:val="4E4618F1"/>
    <w:rsid w:val="4E4E5FF5"/>
    <w:rsid w:val="4E6D4AA5"/>
    <w:rsid w:val="4E88587F"/>
    <w:rsid w:val="4EA70DEC"/>
    <w:rsid w:val="4EB3372D"/>
    <w:rsid w:val="4F0B5BD7"/>
    <w:rsid w:val="4F243F78"/>
    <w:rsid w:val="4F252779"/>
    <w:rsid w:val="4F3E0E6D"/>
    <w:rsid w:val="4F61484A"/>
    <w:rsid w:val="4FAD57D4"/>
    <w:rsid w:val="50116BEC"/>
    <w:rsid w:val="50811484"/>
    <w:rsid w:val="50906218"/>
    <w:rsid w:val="50B500CA"/>
    <w:rsid w:val="51300E6D"/>
    <w:rsid w:val="51964825"/>
    <w:rsid w:val="520674C4"/>
    <w:rsid w:val="52101BE4"/>
    <w:rsid w:val="52A85494"/>
    <w:rsid w:val="52ED0041"/>
    <w:rsid w:val="530939D2"/>
    <w:rsid w:val="533B7BA9"/>
    <w:rsid w:val="534D6107"/>
    <w:rsid w:val="5370097F"/>
    <w:rsid w:val="53CD5F05"/>
    <w:rsid w:val="540C37F7"/>
    <w:rsid w:val="54296D21"/>
    <w:rsid w:val="544662D1"/>
    <w:rsid w:val="544D7C6E"/>
    <w:rsid w:val="5458090F"/>
    <w:rsid w:val="55F13113"/>
    <w:rsid w:val="55F51964"/>
    <w:rsid w:val="56106EF4"/>
    <w:rsid w:val="567A136B"/>
    <w:rsid w:val="56894250"/>
    <w:rsid w:val="568F25F7"/>
    <w:rsid w:val="56BD13FE"/>
    <w:rsid w:val="56EB24CC"/>
    <w:rsid w:val="571A5369"/>
    <w:rsid w:val="573510B2"/>
    <w:rsid w:val="5798521B"/>
    <w:rsid w:val="581853D5"/>
    <w:rsid w:val="584B7D11"/>
    <w:rsid w:val="584F0618"/>
    <w:rsid w:val="58AC79A7"/>
    <w:rsid w:val="58BD117A"/>
    <w:rsid w:val="58FB7F1E"/>
    <w:rsid w:val="592E0CDD"/>
    <w:rsid w:val="59350ABE"/>
    <w:rsid w:val="593D50DD"/>
    <w:rsid w:val="596C642C"/>
    <w:rsid w:val="59841A6C"/>
    <w:rsid w:val="599009C1"/>
    <w:rsid w:val="599F2295"/>
    <w:rsid w:val="59A92BA5"/>
    <w:rsid w:val="59B008F8"/>
    <w:rsid w:val="59C15939"/>
    <w:rsid w:val="59E33E8A"/>
    <w:rsid w:val="5A0D25F6"/>
    <w:rsid w:val="5ABB2241"/>
    <w:rsid w:val="5AC36B75"/>
    <w:rsid w:val="5AEE323C"/>
    <w:rsid w:val="5B1A5782"/>
    <w:rsid w:val="5B1E5F8A"/>
    <w:rsid w:val="5B3B1EF2"/>
    <w:rsid w:val="5B6853EF"/>
    <w:rsid w:val="5BB84F1E"/>
    <w:rsid w:val="5C102F3E"/>
    <w:rsid w:val="5C5D5A16"/>
    <w:rsid w:val="5CAD2FE5"/>
    <w:rsid w:val="5CD31874"/>
    <w:rsid w:val="5CDB42EC"/>
    <w:rsid w:val="5CF5392A"/>
    <w:rsid w:val="5D1230BE"/>
    <w:rsid w:val="5D1830E3"/>
    <w:rsid w:val="5D503AD6"/>
    <w:rsid w:val="5D7D25F1"/>
    <w:rsid w:val="5DB373B7"/>
    <w:rsid w:val="5DC46022"/>
    <w:rsid w:val="5DEE0D09"/>
    <w:rsid w:val="5E1429B6"/>
    <w:rsid w:val="5E24206A"/>
    <w:rsid w:val="5E602360"/>
    <w:rsid w:val="5E6B6652"/>
    <w:rsid w:val="5E735CFA"/>
    <w:rsid w:val="5E897610"/>
    <w:rsid w:val="5EAC4FDF"/>
    <w:rsid w:val="5EDD7C2F"/>
    <w:rsid w:val="5EF70AC3"/>
    <w:rsid w:val="5F216142"/>
    <w:rsid w:val="5F7B515D"/>
    <w:rsid w:val="5FF341CA"/>
    <w:rsid w:val="60165D1A"/>
    <w:rsid w:val="601B73C9"/>
    <w:rsid w:val="60391333"/>
    <w:rsid w:val="606A1BD3"/>
    <w:rsid w:val="60B66F51"/>
    <w:rsid w:val="614D6F19"/>
    <w:rsid w:val="618C16BE"/>
    <w:rsid w:val="61A64B49"/>
    <w:rsid w:val="61AB3DAE"/>
    <w:rsid w:val="621E6DA6"/>
    <w:rsid w:val="62227F5E"/>
    <w:rsid w:val="6297324D"/>
    <w:rsid w:val="62AC0012"/>
    <w:rsid w:val="62F200E4"/>
    <w:rsid w:val="63C451A2"/>
    <w:rsid w:val="63E87E08"/>
    <w:rsid w:val="63EE1D7F"/>
    <w:rsid w:val="64407D86"/>
    <w:rsid w:val="649C6763"/>
    <w:rsid w:val="652D4E5C"/>
    <w:rsid w:val="65372A3E"/>
    <w:rsid w:val="65510B86"/>
    <w:rsid w:val="65A0276C"/>
    <w:rsid w:val="65AE4356"/>
    <w:rsid w:val="669F599F"/>
    <w:rsid w:val="66B00C9F"/>
    <w:rsid w:val="66D400ED"/>
    <w:rsid w:val="66FD7F45"/>
    <w:rsid w:val="67151695"/>
    <w:rsid w:val="67494BA8"/>
    <w:rsid w:val="675622FC"/>
    <w:rsid w:val="676069DA"/>
    <w:rsid w:val="678828DA"/>
    <w:rsid w:val="683B4F7B"/>
    <w:rsid w:val="68815918"/>
    <w:rsid w:val="68836533"/>
    <w:rsid w:val="68C63E6F"/>
    <w:rsid w:val="68C67E18"/>
    <w:rsid w:val="68DD1419"/>
    <w:rsid w:val="68E6713F"/>
    <w:rsid w:val="69597693"/>
    <w:rsid w:val="69666516"/>
    <w:rsid w:val="696C4811"/>
    <w:rsid w:val="696E14E9"/>
    <w:rsid w:val="696E1952"/>
    <w:rsid w:val="69884083"/>
    <w:rsid w:val="6A0034FD"/>
    <w:rsid w:val="6A3E56F7"/>
    <w:rsid w:val="6A416BA6"/>
    <w:rsid w:val="6ABC2D11"/>
    <w:rsid w:val="6B564003"/>
    <w:rsid w:val="6B6F2916"/>
    <w:rsid w:val="6B7C2E87"/>
    <w:rsid w:val="6BC9569B"/>
    <w:rsid w:val="6C377655"/>
    <w:rsid w:val="6C860007"/>
    <w:rsid w:val="6CB831A5"/>
    <w:rsid w:val="6CCC5E0B"/>
    <w:rsid w:val="6CED2580"/>
    <w:rsid w:val="6D0F6323"/>
    <w:rsid w:val="6D193D0C"/>
    <w:rsid w:val="6D517045"/>
    <w:rsid w:val="6D5B5BF4"/>
    <w:rsid w:val="6D862FB3"/>
    <w:rsid w:val="6DE3089F"/>
    <w:rsid w:val="6E1277B7"/>
    <w:rsid w:val="6E4D0886"/>
    <w:rsid w:val="6EC46937"/>
    <w:rsid w:val="6ECF79DD"/>
    <w:rsid w:val="6FAD10F5"/>
    <w:rsid w:val="6FB53D84"/>
    <w:rsid w:val="6FD179BB"/>
    <w:rsid w:val="701C4DE6"/>
    <w:rsid w:val="702C2FB9"/>
    <w:rsid w:val="70627524"/>
    <w:rsid w:val="70921302"/>
    <w:rsid w:val="710576DB"/>
    <w:rsid w:val="711A1C9E"/>
    <w:rsid w:val="71303257"/>
    <w:rsid w:val="717D3F41"/>
    <w:rsid w:val="71A42414"/>
    <w:rsid w:val="720C49C0"/>
    <w:rsid w:val="72CA12EF"/>
    <w:rsid w:val="73354D37"/>
    <w:rsid w:val="738B621F"/>
    <w:rsid w:val="73D07481"/>
    <w:rsid w:val="73FA42D5"/>
    <w:rsid w:val="7421435D"/>
    <w:rsid w:val="748825B4"/>
    <w:rsid w:val="74E475FE"/>
    <w:rsid w:val="74F81F35"/>
    <w:rsid w:val="75B8042B"/>
    <w:rsid w:val="75CE7728"/>
    <w:rsid w:val="75E16FD9"/>
    <w:rsid w:val="76BC73FD"/>
    <w:rsid w:val="773758DC"/>
    <w:rsid w:val="77506ABC"/>
    <w:rsid w:val="780765C2"/>
    <w:rsid w:val="783138B3"/>
    <w:rsid w:val="78473F4C"/>
    <w:rsid w:val="785F7A70"/>
    <w:rsid w:val="78E23A69"/>
    <w:rsid w:val="78FA4387"/>
    <w:rsid w:val="79B649B6"/>
    <w:rsid w:val="7A2204AB"/>
    <w:rsid w:val="7A7D01E0"/>
    <w:rsid w:val="7ABD74EB"/>
    <w:rsid w:val="7ADF3FFA"/>
    <w:rsid w:val="7B155CFB"/>
    <w:rsid w:val="7B2661D3"/>
    <w:rsid w:val="7B4C03EC"/>
    <w:rsid w:val="7B810A3C"/>
    <w:rsid w:val="7B8C1D18"/>
    <w:rsid w:val="7BC36268"/>
    <w:rsid w:val="7C11491A"/>
    <w:rsid w:val="7C37302E"/>
    <w:rsid w:val="7C377095"/>
    <w:rsid w:val="7C4F05ED"/>
    <w:rsid w:val="7C5F6487"/>
    <w:rsid w:val="7CAA63DE"/>
    <w:rsid w:val="7CED6872"/>
    <w:rsid w:val="7D801988"/>
    <w:rsid w:val="7DE231ED"/>
    <w:rsid w:val="7E470AF8"/>
    <w:rsid w:val="7EC47DBB"/>
    <w:rsid w:val="7EDE4A55"/>
    <w:rsid w:val="7F056E6F"/>
    <w:rsid w:val="7F1241AF"/>
    <w:rsid w:val="7F1E0969"/>
    <w:rsid w:val="7F39692B"/>
    <w:rsid w:val="7F712D22"/>
    <w:rsid w:val="7F7207A3"/>
    <w:rsid w:val="7FB559A6"/>
    <w:rsid w:val="7FD54701"/>
    <w:rsid w:val="7FDD6E9D"/>
    <w:rsid w:val="7FDF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name="Table Grid"/>
    <w:lsdException w:uiPriority="0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line="320" w:lineRule="exact"/>
      <w:ind w:left="1019" w:right="509"/>
      <w:jc w:val="center"/>
      <w:outlineLvl w:val="0"/>
    </w:pPr>
    <w:rPr>
      <w:b/>
      <w:bCs/>
      <w:sz w:val="28"/>
      <w:szCs w:val="28"/>
    </w:rPr>
  </w:style>
  <w:style w:type="paragraph" w:styleId="3">
    <w:name w:val="heading 2"/>
    <w:basedOn w:val="1"/>
    <w:qFormat/>
    <w:uiPriority w:val="1"/>
    <w:pPr>
      <w:ind w:left="1019"/>
      <w:outlineLvl w:val="1"/>
    </w:pPr>
    <w:rPr>
      <w:b/>
      <w:bCs/>
      <w:sz w:val="24"/>
      <w:szCs w:val="2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qFormat/>
    <w:uiPriority w:val="0"/>
    <w:rPr>
      <w:color w:val="800080"/>
      <w:u w:val="single"/>
    </w:rPr>
  </w:style>
  <w:style w:type="character" w:styleId="7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Balloon Text"/>
    <w:basedOn w:val="1"/>
    <w:link w:val="31"/>
    <w:qFormat/>
    <w:uiPriority w:val="0"/>
    <w:rPr>
      <w:rFonts w:ascii="Tahoma" w:hAnsi="Tahoma" w:cs="Tahoma"/>
      <w:sz w:val="16"/>
      <w:szCs w:val="16"/>
    </w:rPr>
  </w:style>
  <w:style w:type="paragraph" w:styleId="9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0">
    <w:name w:val="Body Text"/>
    <w:basedOn w:val="1"/>
    <w:qFormat/>
    <w:uiPriority w:val="1"/>
    <w:pPr>
      <w:ind w:left="1019"/>
    </w:pPr>
    <w:rPr>
      <w:sz w:val="24"/>
      <w:szCs w:val="24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2">
    <w:name w:val="Normal (Web)"/>
    <w:basedOn w:val="1"/>
    <w:qFormat/>
    <w:uiPriority w:val="0"/>
    <w:pPr>
      <w:spacing w:beforeAutospacing="1" w:afterAutospacing="1"/>
    </w:pPr>
    <w:rPr>
      <w:rFonts w:eastAsia="SimSun"/>
      <w:sz w:val="24"/>
      <w:szCs w:val="24"/>
      <w:lang w:val="en-US" w:eastAsia="zh-CN"/>
    </w:rPr>
  </w:style>
  <w:style w:type="table" w:styleId="13">
    <w:name w:val="Table Grid"/>
    <w:basedOn w:val="5"/>
    <w:semiHidden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34"/>
    <w:pPr>
      <w:spacing w:line="275" w:lineRule="exact"/>
      <w:ind w:left="1740" w:hanging="361"/>
    </w:pPr>
  </w:style>
  <w:style w:type="paragraph" w:customStyle="1" w:styleId="16">
    <w:name w:val="Table Paragraph"/>
    <w:basedOn w:val="1"/>
    <w:qFormat/>
    <w:uiPriority w:val="1"/>
    <w:pPr>
      <w:ind w:left="110"/>
    </w:pPr>
  </w:style>
  <w:style w:type="paragraph" w:styleId="17">
    <w:name w:val="No Spacing"/>
    <w:link w:val="18"/>
    <w:qFormat/>
    <w:uiPriority w:val="1"/>
    <w:pPr>
      <w:suppressAutoHyphens/>
    </w:pPr>
    <w:rPr>
      <w:rFonts w:ascii="Times New Roman" w:hAnsi="Times New Roman" w:eastAsia="Times New Roman" w:cs="Calibri"/>
      <w:sz w:val="24"/>
      <w:szCs w:val="24"/>
      <w:lang w:val="ru-RU" w:eastAsia="ar-SA" w:bidi="ar-SA"/>
    </w:rPr>
  </w:style>
  <w:style w:type="character" w:customStyle="1" w:styleId="18">
    <w:name w:val="Без интервала Знак"/>
    <w:link w:val="17"/>
    <w:qFormat/>
    <w:uiPriority w:val="1"/>
    <w:rPr>
      <w:rFonts w:ascii="Times New Roman" w:hAnsi="Times New Roman" w:eastAsia="Times New Roman" w:cs="Calibri"/>
      <w:sz w:val="24"/>
      <w:szCs w:val="24"/>
      <w:lang w:val="ru-RU" w:eastAsia="ar-SA" w:bidi="ar-SA"/>
    </w:rPr>
  </w:style>
  <w:style w:type="table" w:customStyle="1" w:styleId="19">
    <w:name w:val="Сетка таблицы3"/>
    <w:basedOn w:val="5"/>
    <w:qFormat/>
    <w:uiPriority w:val="59"/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0">
    <w:name w:val="Сетка таблицы1"/>
    <w:basedOn w:val="5"/>
    <w:qFormat/>
    <w:uiPriority w:val="59"/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1">
    <w:name w:val="Сетка таблицы22"/>
    <w:basedOn w:val="5"/>
    <w:qFormat/>
    <w:uiPriority w:val="59"/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2">
    <w:name w:val="Сетка таблицы5"/>
    <w:basedOn w:val="5"/>
    <w:qFormat/>
    <w:uiPriority w:val="59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Сетка таблицы4"/>
    <w:basedOn w:val="5"/>
    <w:qFormat/>
    <w:uiPriority w:val="59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Сетка таблицы2"/>
    <w:basedOn w:val="5"/>
    <w:qFormat/>
    <w:uiPriority w:val="59"/>
    <w:rPr>
      <w:rFonts w:eastAsia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25">
    <w:name w:val="c3"/>
    <w:basedOn w:val="1"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6">
    <w:name w:val="c4"/>
    <w:basedOn w:val="4"/>
    <w:qFormat/>
    <w:uiPriority w:val="0"/>
  </w:style>
  <w:style w:type="character" w:customStyle="1" w:styleId="27">
    <w:name w:val="c0"/>
    <w:basedOn w:val="4"/>
    <w:qFormat/>
    <w:uiPriority w:val="0"/>
  </w:style>
  <w:style w:type="table" w:customStyle="1" w:styleId="28">
    <w:name w:val="Сетка таблицы8"/>
    <w:basedOn w:val="5"/>
    <w:qFormat/>
    <w:uiPriority w:val="0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customStyle="1" w:styleId="30">
    <w:name w:val="Без интервала1"/>
    <w:qFormat/>
    <w:uiPriority w:val="0"/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character" w:customStyle="1" w:styleId="31">
    <w:name w:val="Текст выноски Знак"/>
    <w:basedOn w:val="4"/>
    <w:link w:val="8"/>
    <w:qFormat/>
    <w:uiPriority w:val="0"/>
    <w:rPr>
      <w:rFonts w:ascii="Tahoma" w:hAnsi="Tahoma" w:eastAsia="Times New Roman" w:cs="Tahoma"/>
      <w:sz w:val="16"/>
      <w:szCs w:val="16"/>
      <w:lang w:eastAsia="en-US"/>
    </w:rPr>
  </w:style>
  <w:style w:type="character" w:customStyle="1" w:styleId="32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33">
    <w:name w:val="Сетка таблицы6"/>
    <w:basedOn w:val="5"/>
    <w:qFormat/>
    <w:uiPriority w:val="39"/>
    <w:rPr>
      <w:rFonts w:eastAsia="Calibri"/>
      <w:sz w:val="24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7"/>
    <w:basedOn w:val="5"/>
    <w:qFormat/>
    <w:uiPriority w:val="39"/>
    <w:rPr>
      <w:rFonts w:eastAsia="Calibri"/>
      <w:sz w:val="24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chart" Target="charts/chart5.xml"/><Relationship Id="rId7" Type="http://schemas.openxmlformats.org/officeDocument/2006/relationships/chart" Target="charts/chart4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chart" Target="charts/chart6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user5\Desktop\2024-2025%20&#1091;&#1095;.&#1075;&#1086;&#1076;\2024-2025%20&#1075;%20&#1058;&#1040;&#1056;&#1048;&#1060;&#1048;&#1050;&#1040;&#1062;&#1048;&#1071;%20&#1103;&#1085;&#1074;&#1072;&#1088;&#1100;\&#1103;&#1085;&#1074;&#1072;&#1088;&#1100;%202024-2025_&#1050;&#1043;&#1059;%20&#1057;&#1064;&#1043;%209%20&#1059;&#1050;&#1054;&#1052;&#1055;&#1051;&#1045;&#1050;&#1058;&#1054;&#1042;&#1040;&#1053;&#1053;&#1054;&#1057;&#1058;&#1068;%20&#1082;&#1072;&#1076;&#1088;&#1086;&#1074;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user5\Desktop\2024-2025%20&#1091;&#1095;.&#1075;&#1086;&#1076;\2024-2025%20&#1075;%20&#1058;&#1040;&#1056;&#1048;&#1060;&#1048;&#1050;&#1040;&#1062;&#1048;&#1071;%20&#1103;&#1085;&#1074;&#1072;&#1088;&#1100;\&#1103;&#1085;&#1074;&#1072;&#1088;&#1100;%202024-2025_&#1050;&#1043;&#1059;%20&#1057;&#1064;&#1043;%209%20&#1059;&#1050;&#1054;&#1052;&#1055;&#1051;&#1045;&#1050;&#1058;&#1054;&#1042;&#1040;&#1053;&#1053;&#1054;&#1057;&#1058;&#1068;%20&#1082;&#1072;&#1076;&#1088;&#1086;&#1074;.xls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user5\Desktop\2024-2025%20&#1091;&#1095;.&#1075;&#1086;&#1076;\2024-2025%20&#1075;%20&#1058;&#1040;&#1056;&#1048;&#1060;&#1048;&#1050;&#1040;&#1062;&#1048;&#1071;%20&#1103;&#1085;&#1074;&#1072;&#1088;&#1100;\&#1103;&#1085;&#1074;&#1072;&#1088;&#1100;%202024-2025_&#1050;&#1043;&#1059;%20&#1057;&#1064;&#1043;%209%20&#1059;&#1050;&#1054;&#1052;&#1055;&#1051;&#1045;&#1050;&#1058;&#1054;&#1042;&#1040;&#1053;&#1053;&#1054;&#1057;&#1058;&#1068;%20&#1082;&#1072;&#1076;&#1088;&#1086;&#1074;.xls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user5\Desktop\2024-2025%20&#1091;&#1095;.&#1075;&#1086;&#1076;\2024-2025%20&#1075;%20&#1058;&#1040;&#1056;&#1048;&#1060;&#1048;&#1050;&#1040;&#1062;&#1048;&#1071;%20&#1103;&#1085;&#1074;&#1072;&#1088;&#1100;\&#1103;&#1085;&#1074;&#1072;&#1088;&#1100;%202024-2025_&#1050;&#1043;&#1059;%20&#1057;&#1064;&#1043;%209%20&#1059;&#1050;&#1054;&#1052;&#1055;&#1051;&#1045;&#1050;&#1058;&#1054;&#1042;&#1040;&#1053;&#1053;&#1054;&#1057;&#1058;&#1068;%20&#1082;&#1072;&#1076;&#1088;&#1086;&#1074;.xls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C:\Users\user5\Desktop\2024-2025%20&#1091;&#1095;.&#1075;&#1086;&#1076;\2024-2025%20&#1075;%20&#1058;&#1040;&#1056;&#1048;&#1060;&#1048;&#1050;&#1040;&#1062;&#1048;&#1071;%20&#1103;&#1085;&#1074;&#1072;&#1088;&#1100;\&#1103;&#1085;&#1074;&#1072;&#1088;&#1100;%202024-2025_&#1050;&#1043;&#1059;%20&#1057;&#1064;&#1043;%209%20&#1059;&#1050;&#1054;&#1052;&#1055;&#1051;&#1045;&#1050;&#1058;&#1054;&#1042;&#1040;&#1053;&#1053;&#1054;&#1057;&#1058;&#1068;%20&#1082;&#1072;&#1076;&#1088;&#1086;&#1074;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'[январь 2024-2025_КГУ СШГ 9 УКОМПЛЕКТОВАННОСТЬ кадров.xls]Лист12'!$C$3</c:f>
              <c:strCache>
                <c:ptCount val="1"/>
                <c:pt idx="0">
                  <c:v>Количество молодых педагогов за три года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'[январь 2024-2025_КГУ СШГ 9 УКОМПЛЕКТОВАННОСТЬ кадров.xls]Лист12'!$B$4:$B$6</c:f>
              <c:strCache>
                <c:ptCount val="3"/>
                <c:pt idx="0">
                  <c:v>2022-2023 уч.г</c:v>
                </c:pt>
                <c:pt idx="1">
                  <c:v>2023-2024 уч.г</c:v>
                </c:pt>
                <c:pt idx="2">
                  <c:v>2024-2025 уч.г</c:v>
                </c:pt>
              </c:strCache>
            </c:strRef>
          </c:cat>
          <c:val>
            <c:numRef>
              <c:f>'[январь 2024-2025_КГУ СШГ 9 УКОМПЛЕКТОВАННОСТЬ кадров.xls]Лист12'!$C$4:$C$6</c:f>
              <c:numCache>
                <c:formatCode>General</c:formatCode>
                <c:ptCount val="3"/>
                <c:pt idx="0">
                  <c:v>22</c:v>
                </c:pt>
                <c:pt idx="1">
                  <c:v>20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354857063"/>
        <c:axId val="964674102"/>
      </c:barChart>
      <c:catAx>
        <c:axId val="35485706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964674102"/>
        <c:crosses val="autoZero"/>
        <c:auto val="1"/>
        <c:lblAlgn val="ctr"/>
        <c:lblOffset val="100"/>
        <c:noMultiLvlLbl val="0"/>
      </c:catAx>
      <c:valAx>
        <c:axId val="96467410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  <c:crossAx val="354857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9eef5bcd-12b2-4c77-a27f-24c163bf7684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>
          <a:solidFill>
            <a:sysClr val="windowText" lastClr="000000"/>
          </a:solidFill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'[январь 2024-2025_КГУ СШГ 9 УКОМПЛЕКТОВАННОСТЬ кадров.xls]Лист13'!$C$3</c:f>
              <c:strCache>
                <c:ptCount val="1"/>
                <c:pt idx="0">
                  <c:v>Доля педагогов, имеющих ученую/академическую степень магистр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'[январь 2024-2025_КГУ СШГ 9 УКОМПЛЕКТОВАННОСТЬ кадров.xls]Лист13'!$B$4:$B$5</c:f>
              <c:strCache>
                <c:ptCount val="2"/>
                <c:pt idx="0">
                  <c:v>Общее количество работающих педагогов</c:v>
                </c:pt>
                <c:pt idx="1">
                  <c:v>Педагоги, имеющие ученую/академическую степень магистр</c:v>
                </c:pt>
              </c:strCache>
            </c:strRef>
          </c:cat>
          <c:val>
            <c:numRef>
              <c:f>'[январь 2024-2025_КГУ СШГ 9 УКОМПЛЕКТОВАННОСТЬ кадров.xls]Лист13'!$C$4:$C$5</c:f>
              <c:numCache>
                <c:formatCode>General</c:formatCode>
                <c:ptCount val="2"/>
                <c:pt idx="0">
                  <c:v>142</c:v>
                </c:pt>
                <c:pt idx="1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0e263ca-bbd3-4c2f-92ac-84c9a919d0b5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>
          <a:solidFill>
            <a:sysClr val="windowText" lastClr="000000"/>
          </a:solidFill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'[январь 2024-2025_КГУ СШГ 9 УКОМПЛЕКТОВАННОСТЬ кадров.xls]Лист12'!$C$10</c:f>
              <c:strCache>
                <c:ptCount val="1"/>
                <c:pt idx="0">
                  <c:v>Количество педагогов, имеющих академическую степень магистр за три года.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strRef>
              <c:f>'[январь 2024-2025_КГУ СШГ 9 УКОМПЛЕКТОВАННОСТЬ кадров.xls]Лист12'!$B$11:$B$13</c:f>
              <c:strCache>
                <c:ptCount val="3"/>
                <c:pt idx="0">
                  <c:v>2022-2023 уч.г</c:v>
                </c:pt>
                <c:pt idx="1">
                  <c:v>2023-2024 уч.г</c:v>
                </c:pt>
                <c:pt idx="2">
                  <c:v>2024-2025 уч.г</c:v>
                </c:pt>
              </c:strCache>
            </c:strRef>
          </c:cat>
          <c:val>
            <c:numRef>
              <c:f>'[январь 2024-2025_КГУ СШГ 9 УКОМПЛЕКТОВАННОСТЬ кадров.xls]Лист12'!$C$11:$C$13</c:f>
              <c:numCache>
                <c:formatCode>General</c:formatCode>
                <c:ptCount val="3"/>
                <c:pt idx="0">
                  <c:v>21</c:v>
                </c:pt>
                <c:pt idx="1">
                  <c:v>36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40"/>
        <c:axId val="212587598"/>
        <c:axId val="478210790"/>
      </c:barChart>
      <c:catAx>
        <c:axId val="212587598"/>
        <c:scaling>
          <c:orientation val="minMax"/>
        </c:scaling>
        <c:delete val="0"/>
        <c:axPos val="l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78210790"/>
        <c:crosses val="autoZero"/>
        <c:auto val="1"/>
        <c:lblAlgn val="ctr"/>
        <c:lblOffset val="100"/>
        <c:noMultiLvlLbl val="0"/>
      </c:catAx>
      <c:valAx>
        <c:axId val="47821079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1258759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6075358c-0bc9-4c9a-8970-571b754af591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ru-RU" sz="1400" b="1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r>
              <a:rPr>
                <a:solidFill>
                  <a:srgbClr val="FF0000"/>
                </a:solidFill>
              </a:rPr>
              <a:t> Качественный состав педагогов за три года</a:t>
            </a:r>
            <a:endParaRPr>
              <a:solidFill>
                <a:srgbClr val="FF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'[январь 2024-2025_КГУ СШГ 9 УКОМПЛЕКТОВАННОСТЬ кадров.xls]Лист15'!$C$9</c:f>
              <c:strCache>
                <c:ptCount val="1"/>
                <c:pt idx="0">
                  <c:v>2022-2023 уч.г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'[январь 2024-2025_КГУ СШГ 9 УКОМПЛЕКТОВАННОСТЬ кадров.xls]Лист15'!$B$10:$B$14</c:f>
              <c:strCache>
                <c:ptCount val="5"/>
                <c:pt idx="0">
                  <c:v>педагог-мастер</c:v>
                </c:pt>
                <c:pt idx="1">
                  <c:v>педагог-исследователь</c:v>
                </c:pt>
                <c:pt idx="2">
                  <c:v>педагог-эксперт</c:v>
                </c:pt>
                <c:pt idx="3">
                  <c:v>педагог-модератор</c:v>
                </c:pt>
                <c:pt idx="4">
                  <c:v>педагог</c:v>
                </c:pt>
              </c:strCache>
            </c:strRef>
          </c:cat>
          <c:val>
            <c:numRef>
              <c:f>'[январь 2024-2025_КГУ СШГ 9 УКОМПЛЕКТОВАННОСТЬ кадров.xls]Лист15'!$C$10:$C$14</c:f>
              <c:numCache>
                <c:formatCode>General</c:formatCode>
                <c:ptCount val="5"/>
                <c:pt idx="0">
                  <c:v>1</c:v>
                </c:pt>
                <c:pt idx="1">
                  <c:v>49</c:v>
                </c:pt>
                <c:pt idx="2">
                  <c:v>37</c:v>
                </c:pt>
                <c:pt idx="3">
                  <c:v>22</c:v>
                </c:pt>
                <c:pt idx="4">
                  <c:v>22</c:v>
                </c:pt>
              </c:numCache>
            </c:numRef>
          </c:val>
        </c:ser>
        <c:ser>
          <c:idx val="1"/>
          <c:order val="1"/>
          <c:tx>
            <c:strRef>
              <c:f>'[январь 2024-2025_КГУ СШГ 9 УКОМПЛЕКТОВАННОСТЬ кадров.xls]Лист15'!$D$9</c:f>
              <c:strCache>
                <c:ptCount val="1"/>
                <c:pt idx="0">
                  <c:v>2023-2024 уч.г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'[январь 2024-2025_КГУ СШГ 9 УКОМПЛЕКТОВАННОСТЬ кадров.xls]Лист15'!$B$10:$B$14</c:f>
              <c:strCache>
                <c:ptCount val="5"/>
                <c:pt idx="0">
                  <c:v>педагог-мастер</c:v>
                </c:pt>
                <c:pt idx="1">
                  <c:v>педагог-исследователь</c:v>
                </c:pt>
                <c:pt idx="2">
                  <c:v>педагог-эксперт</c:v>
                </c:pt>
                <c:pt idx="3">
                  <c:v>педагог-модератор</c:v>
                </c:pt>
                <c:pt idx="4">
                  <c:v>педагог</c:v>
                </c:pt>
              </c:strCache>
            </c:strRef>
          </c:cat>
          <c:val>
            <c:numRef>
              <c:f>'[январь 2024-2025_КГУ СШГ 9 УКОМПЛЕКТОВАННОСТЬ кадров.xls]Лист15'!$D$10:$D$14</c:f>
              <c:numCache>
                <c:formatCode>General</c:formatCode>
                <c:ptCount val="5"/>
                <c:pt idx="0">
                  <c:v>1</c:v>
                </c:pt>
                <c:pt idx="1">
                  <c:v>49</c:v>
                </c:pt>
                <c:pt idx="2">
                  <c:v>43</c:v>
                </c:pt>
                <c:pt idx="3">
                  <c:v>23</c:v>
                </c:pt>
                <c:pt idx="4">
                  <c:v>21</c:v>
                </c:pt>
              </c:numCache>
            </c:numRef>
          </c:val>
        </c:ser>
        <c:ser>
          <c:idx val="2"/>
          <c:order val="2"/>
          <c:tx>
            <c:strRef>
              <c:f>'[январь 2024-2025_КГУ СШГ 9 УКОМПЛЕКТОВАННОСТЬ кадров.xls]Лист15'!$E$9</c:f>
              <c:strCache>
                <c:ptCount val="1"/>
                <c:pt idx="0">
                  <c:v>2024-2025 уч.г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'[январь 2024-2025_КГУ СШГ 9 УКОМПЛЕКТОВАННОСТЬ кадров.xls]Лист15'!$B$10:$B$14</c:f>
              <c:strCache>
                <c:ptCount val="5"/>
                <c:pt idx="0">
                  <c:v>педагог-мастер</c:v>
                </c:pt>
                <c:pt idx="1">
                  <c:v>педагог-исследователь</c:v>
                </c:pt>
                <c:pt idx="2">
                  <c:v>педагог-эксперт</c:v>
                </c:pt>
                <c:pt idx="3">
                  <c:v>педагог-модератор</c:v>
                </c:pt>
                <c:pt idx="4">
                  <c:v>педагог</c:v>
                </c:pt>
              </c:strCache>
            </c:strRef>
          </c:cat>
          <c:val>
            <c:numRef>
              <c:f>'[январь 2024-2025_КГУ СШГ 9 УКОМПЛЕКТОВАННОСТЬ кадров.xls]Лист15'!$E$10:$E$14</c:f>
              <c:numCache>
                <c:formatCode>General</c:formatCode>
                <c:ptCount val="5"/>
                <c:pt idx="0">
                  <c:v>2</c:v>
                </c:pt>
                <c:pt idx="1">
                  <c:v>49</c:v>
                </c:pt>
                <c:pt idx="2">
                  <c:v>40</c:v>
                </c:pt>
                <c:pt idx="3">
                  <c:v>34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6"/>
        <c:overlap val="-28"/>
        <c:axId val="760131493"/>
        <c:axId val="686419723"/>
      </c:barChart>
      <c:catAx>
        <c:axId val="76013149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</a:p>
        </c:txPr>
        <c:crossAx val="686419723"/>
        <c:crosses val="autoZero"/>
        <c:auto val="1"/>
        <c:lblAlgn val="ctr"/>
        <c:lblOffset val="100"/>
        <c:noMultiLvlLbl val="0"/>
      </c:catAx>
      <c:valAx>
        <c:axId val="6864197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02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</a:p>
        </c:txPr>
        <c:crossAx val="76013149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</a:p>
        </c:txPr>
      </c:legendEntry>
      <c:layout>
        <c:manualLayout>
          <c:xMode val="edge"/>
          <c:yMode val="edge"/>
          <c:x val="0.145531164249314"/>
          <c:y val="0.8942843866171"/>
          <c:w val="0.689729517836143"/>
          <c:h val="0.0778345724907063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rgbClr val="FF0000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babf3de-6290-4773-807b-cb6c5d4f1c8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>
          <a:solidFill>
            <a:srgbClr val="FF0000"/>
          </a:solidFill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1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tx>
            <c:strRef>
              <c:f>'[январь 2024-2025_КГУ СШГ 9 УКОМПЛЕКТОВАННОСТЬ кадров.xls]Лист14'!$C$3</c:f>
              <c:strCache>
                <c:ptCount val="1"/>
                <c:pt idx="0">
                  <c:v>Количество учителей по категориям за 2024-2025 уч.год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contourW="9525"/>
          </c:spPr>
          <c:explosion val="0"/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solidFill>
                  <a:schemeClr val="bg1"/>
                </a:solidFill>
              </a:ln>
              <a:effectLst/>
              <a:scene3d>
                <a:camera prst="orthographicFront"/>
                <a:lightRig rig="threePt" dir="t"/>
              </a:scene3d>
              <a:sp3d contourW="9525"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'[январь 2024-2025_КГУ СШГ 9 УКОМПЛЕКТОВАННОСТЬ кадров.xls]Лист14'!$B$4:$B$9</c:f>
              <c:strCache>
                <c:ptCount val="6"/>
                <c:pt idx="0">
                  <c:v>Педагог- мастер</c:v>
                </c:pt>
                <c:pt idx="1">
                  <c:v>Педагог- исследователь</c:v>
                </c:pt>
                <c:pt idx="2">
                  <c:v>Педагог- эксперт</c:v>
                </c:pt>
                <c:pt idx="3">
                  <c:v>Педагог- модератор</c:v>
                </c:pt>
                <c:pt idx="4">
                  <c:v>По- старому формату</c:v>
                </c:pt>
                <c:pt idx="5">
                  <c:v>Без категории</c:v>
                </c:pt>
              </c:strCache>
            </c:strRef>
          </c:cat>
          <c:val>
            <c:numRef>
              <c:f>'[январь 2024-2025_КГУ СШГ 9 УКОМПЛЕКТОВАННОСТЬ кадров.xls]Лист14'!$C$4:$C$9</c:f>
              <c:numCache>
                <c:formatCode>General</c:formatCode>
                <c:ptCount val="6"/>
                <c:pt idx="0">
                  <c:v>2</c:v>
                </c:pt>
                <c:pt idx="1">
                  <c:v>49</c:v>
                </c:pt>
                <c:pt idx="2">
                  <c:v>40</c:v>
                </c:pt>
                <c:pt idx="3">
                  <c:v>34</c:v>
                </c:pt>
                <c:pt idx="4">
                  <c:v>2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</c:pie3D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b5147901-c37a-4eaa-a6a1-71a678b7e518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059990339749198"/>
          <c:y val="0.0440576177977753"/>
          <c:w val="0.940009660250802"/>
          <c:h val="0.76096394200724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Самоуправление</c:v>
                </c:pt>
                <c:pt idx="1">
                  <c:v>Дебатное движение</c:v>
                </c:pt>
                <c:pt idx="2">
                  <c:v>Волонтерское движение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68</c:v>
                </c:pt>
                <c:pt idx="1">
                  <c:v>53</c:v>
                </c:pt>
                <c:pt idx="2">
                  <c:v>27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2024-2025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strRef>
              <c:f>Лист1!$A$2:$A$4</c:f>
              <c:strCache>
                <c:ptCount val="3"/>
                <c:pt idx="0">
                  <c:v>Самоуправление</c:v>
                </c:pt>
                <c:pt idx="1">
                  <c:v>Дебатное движение</c:v>
                </c:pt>
                <c:pt idx="2">
                  <c:v>Волонтерское движение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</c:v>
                </c:pt>
                <c:pt idx="1">
                  <c:v>56</c:v>
                </c:pt>
                <c:pt idx="2">
                  <c:v>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658688"/>
        <c:axId val="300660224"/>
      </c:barChart>
      <c:catAx>
        <c:axId val="300658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300660224"/>
        <c:crosses val="autoZero"/>
        <c:auto val="1"/>
        <c:lblAlgn val="ctr"/>
        <c:lblOffset val="100"/>
        <c:noMultiLvlLbl val="0"/>
      </c:catAx>
      <c:valAx>
        <c:axId val="30066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300658688"/>
        <c:crosses val="autoZero"/>
        <c:crossBetween val="between"/>
      </c:valAx>
    </c:plotArea>
    <c:legend>
      <c:legendPos val="b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c01ab59c-f234-475e-a5eb-c15245e250b1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8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solidFill>
          <a:schemeClr val="bg1"/>
        </a:soli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11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100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noFill/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1009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solidFill>
          <a:schemeClr val="bg1"/>
        </a:solidFill>
      </a:ln>
      <a:effectLst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90</Pages>
  <Words>54268</Words>
  <Characters>309332</Characters>
  <Lines>2577</Lines>
  <Paragraphs>725</Paragraphs>
  <TotalTime>100</TotalTime>
  <ScaleCrop>false</ScaleCrop>
  <LinksUpToDate>false</LinksUpToDate>
  <CharactersWithSpaces>362875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2024-07-31T09:06:00Z</dcterms:created>
  <dc:creator>Пользователь</dc:creator>
  <cp:lastModifiedBy>User</cp:lastModifiedBy>
  <cp:lastPrinted>2025-07-14T06:30:00Z</cp:lastPrinted>
  <dcterms:modified xsi:type="dcterms:W3CDTF">2025-07-18T05:48:50Z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2024-06-11T00:00:00Z</vt:filetime>
  </property>
  <property fmtid="{D5CDD505-2E9C-101B-9397-08002B2CF9AE}" pid="5" name="KSOProductBuildVer">
    <vt:lpwstr>1049-12.2.0.21931</vt:lpwstr>
  </property>
  <property fmtid="{D5CDD505-2E9C-101B-9397-08002B2CF9AE}" pid="6" name="ICV">
    <vt:lpwstr>B1270D1946B340D699970149E1ED0E88_13</vt:lpwstr>
  </property>
</Properties>
</file>